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渑池县</w:t>
      </w:r>
      <w:r>
        <w:rPr>
          <w:rFonts w:hint="eastAsia" w:ascii="方正小标宋简体" w:hAnsi="方正小标宋简体" w:eastAsia="方正小标宋简体" w:cs="方正小标宋简体"/>
          <w:sz w:val="44"/>
          <w:szCs w:val="44"/>
        </w:rPr>
        <w:t>公共文化服务领域基层政务公开标准目录</w:t>
      </w:r>
    </w:p>
    <w:tbl>
      <w:tblPr>
        <w:tblStyle w:val="5"/>
        <w:tblW w:w="1391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30" w:type="dxa"/>
          <w:bottom w:w="30" w:type="dxa"/>
          <w:right w:w="30" w:type="dxa"/>
        </w:tblCellMar>
      </w:tblPr>
      <w:tblGrid>
        <w:gridCol w:w="529"/>
        <w:gridCol w:w="770"/>
        <w:gridCol w:w="1263"/>
        <w:gridCol w:w="1377"/>
        <w:gridCol w:w="1780"/>
        <w:gridCol w:w="1570"/>
        <w:gridCol w:w="950"/>
        <w:gridCol w:w="2390"/>
        <w:gridCol w:w="560"/>
        <w:gridCol w:w="540"/>
        <w:gridCol w:w="530"/>
        <w:gridCol w:w="540"/>
        <w:gridCol w:w="530"/>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92" w:hRule="atLeast"/>
        </w:trPr>
        <w:tc>
          <w:tcPr>
            <w:tcW w:w="529"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lang w:val="en-US" w:eastAsia="zh-CN"/>
              </w:rPr>
              <w:t>序号</w:t>
            </w:r>
          </w:p>
        </w:tc>
        <w:tc>
          <w:tcPr>
            <w:tcW w:w="2033" w:type="dxa"/>
            <w:gridSpan w:val="2"/>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公开事项</w:t>
            </w:r>
          </w:p>
        </w:tc>
        <w:tc>
          <w:tcPr>
            <w:tcW w:w="1377"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lang w:val="en-US" w:eastAsia="zh-CN"/>
              </w:rPr>
            </w:pPr>
            <w:r>
              <w:rPr>
                <w:rFonts w:hint="eastAsia"/>
                <w:lang w:val="en-US" w:eastAsia="zh-CN"/>
              </w:rPr>
              <w:t>公开内容</w:t>
            </w:r>
          </w:p>
          <w:p>
            <w:pPr>
              <w:jc w:val="center"/>
            </w:pPr>
            <w:r>
              <w:rPr>
                <w:rFonts w:hint="eastAsia"/>
                <w:lang w:val="en-US" w:eastAsia="zh-CN"/>
              </w:rPr>
              <w:t>（要素）</w:t>
            </w:r>
          </w:p>
        </w:tc>
        <w:tc>
          <w:tcPr>
            <w:tcW w:w="178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公开依据</w:t>
            </w:r>
          </w:p>
        </w:tc>
        <w:tc>
          <w:tcPr>
            <w:tcW w:w="15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公开时限</w:t>
            </w:r>
          </w:p>
        </w:tc>
        <w:tc>
          <w:tcPr>
            <w:tcW w:w="95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公开主体</w:t>
            </w:r>
          </w:p>
        </w:tc>
        <w:tc>
          <w:tcPr>
            <w:tcW w:w="239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公开渠道和载体</w:t>
            </w:r>
          </w:p>
        </w:tc>
        <w:tc>
          <w:tcPr>
            <w:tcW w:w="1100" w:type="dxa"/>
            <w:gridSpan w:val="2"/>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公开对象</w:t>
            </w:r>
          </w:p>
        </w:tc>
        <w:tc>
          <w:tcPr>
            <w:tcW w:w="1070" w:type="dxa"/>
            <w:gridSpan w:val="2"/>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公开方式</w:t>
            </w:r>
          </w:p>
        </w:tc>
        <w:tc>
          <w:tcPr>
            <w:tcW w:w="1115" w:type="dxa"/>
            <w:gridSpan w:val="2"/>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公开层级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1430" w:hRule="atLeast"/>
        </w:trPr>
        <w:tc>
          <w:tcPr>
            <w:tcW w:w="529"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lang w:val="en-US" w:eastAsia="zh-CN"/>
              </w:rPr>
            </w:pPr>
            <w:r>
              <w:rPr>
                <w:rFonts w:hint="eastAsia"/>
                <w:lang w:val="en-US" w:eastAsia="zh-CN"/>
              </w:rPr>
              <w:t>一级</w:t>
            </w:r>
          </w:p>
          <w:p>
            <w:pPr>
              <w:jc w:val="center"/>
            </w:pPr>
            <w:r>
              <w:rPr>
                <w:rFonts w:hint="eastAsia"/>
                <w:lang w:val="en-US" w:eastAsia="zh-CN"/>
              </w:rPr>
              <w:t>事项</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二级事项</w:t>
            </w:r>
          </w:p>
        </w:tc>
        <w:tc>
          <w:tcPr>
            <w:tcW w:w="1377"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178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15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95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239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rPr>
            </w:pP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全社会</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特定群众</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主动</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依申请公开</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县级</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eastAsia"/>
                <w:lang w:val="en-US" w:eastAsia="zh-CN"/>
              </w:rPr>
              <w:t>乡、村级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869"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lang w:val="en-US" w:eastAsia="zh-CN"/>
              </w:rPr>
              <w:t>1</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许可</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申请从事互联网上网服务经营活动审批</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办事指南：主要包括事项名称、设定依据、申请条件、办理材料、办理地点、办理时间、联系电话、办理流程、办理期限、申请行政许可需要提交的全部材料目录及办理情况</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《行政许可法》、《政府信息公开条例》、《互联网上网服务营业场所管理条例》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541"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文艺表演团体从事营业性演出活动审批</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《行政许可法》、《政府信息公开条例》、《营业性演出管理条例》、《文化部关于落实“先照后证”改进文化市场行政审批工作的通知》</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38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w:t>
            </w: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许可</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营业性演出审批</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《行政许可法》、《政府信息公开条例》、《营业性演出管理条例》、《文化部关于落实“先照后证”改进文化市场行政审批工作的通知》</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61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许可</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娱乐场所从事娱乐场所经营活动审批</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28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5</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fldChar w:fldCharType="begin"/>
            </w:r>
            <w:r>
              <w:rPr>
                <w:rFonts w:hint="eastAsia"/>
                <w:lang w:val="en-US" w:eastAsia="zh-CN"/>
              </w:rPr>
              <w:instrText xml:space="preserve"> HYPERLINK "http://smxls.hnzwfw.gov.cn/art/2019/7/22/art_30685_37064649.html" \o "文物保护单位安全防护工程审批" \t "http://smxls.hnzwfw.gov.cn/hnzw/bmft/index/_blank" </w:instrText>
            </w:r>
            <w:r>
              <w:rPr>
                <w:rFonts w:hint="eastAsia"/>
                <w:lang w:val="en-US" w:eastAsia="zh-CN"/>
              </w:rPr>
              <w:fldChar w:fldCharType="separate"/>
            </w:r>
            <w:r>
              <w:rPr>
                <w:rFonts w:hint="eastAsia"/>
                <w:lang w:val="en-US" w:eastAsia="zh-CN"/>
              </w:rPr>
              <w:t>文物保护单位安全防护工程审批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80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6</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fldChar w:fldCharType="begin"/>
            </w:r>
            <w:r>
              <w:rPr>
                <w:rFonts w:hint="eastAsia"/>
                <w:lang w:val="en-US" w:eastAsia="zh-CN"/>
              </w:rPr>
              <w:instrText xml:space="preserve"> HYPERLINK "http://smxls.hnzwfw.gov.cn/art/2019/7/22/art_30685_37072304.html" \o "县级文物保护单位建设控制地带内建设工程设计方案审批" \t "http://smxls.hnzwfw.gov.cn/hnzw/bmft/index/_blank" </w:instrText>
            </w:r>
            <w:r>
              <w:rPr>
                <w:rFonts w:hint="eastAsia"/>
                <w:lang w:val="en-US" w:eastAsia="zh-CN"/>
              </w:rPr>
              <w:fldChar w:fldCharType="separate"/>
            </w:r>
            <w:r>
              <w:rPr>
                <w:rFonts w:hint="eastAsia"/>
                <w:lang w:val="en-US" w:eastAsia="zh-CN"/>
              </w:rPr>
              <w:t>县级文物保护单位建设控制地带内建设工程设计方案审批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231"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7</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fldChar w:fldCharType="begin"/>
            </w:r>
            <w:r>
              <w:rPr>
                <w:rFonts w:hint="eastAsia"/>
                <w:lang w:val="en-US" w:eastAsia="zh-CN"/>
              </w:rPr>
              <w:instrText xml:space="preserve"> HYPERLINK "http://smxls.hnzwfw.gov.cn/art/2019/7/22/art_30685_37110847.html" \o "县级文物保护单位及未核定为文物保护单位的不可移动文物修缮审批" \t "http://smxls.hnzwfw.gov.cn/hnzw/bmft/index/_blank" </w:instrText>
            </w:r>
            <w:r>
              <w:rPr>
                <w:rFonts w:hint="eastAsia"/>
                <w:lang w:val="en-US" w:eastAsia="zh-CN"/>
              </w:rPr>
              <w:fldChar w:fldCharType="separate"/>
            </w:r>
            <w:r>
              <w:rPr>
                <w:rFonts w:hint="eastAsia"/>
                <w:lang w:val="en-US" w:eastAsia="zh-CN"/>
              </w:rPr>
              <w:t>县级文物保护单位及未核定为文物保护单位的不可移动文物修缮审批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9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8</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许可</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fldChar w:fldCharType="begin"/>
            </w:r>
            <w:r>
              <w:rPr>
                <w:rFonts w:hint="eastAsia"/>
                <w:lang w:val="en-US" w:eastAsia="zh-CN"/>
              </w:rPr>
              <w:instrText xml:space="preserve"> HYPERLINK "http://smxls.hnzwfw.gov.cn/art/2019/7/22/art_30685_37072378.html" \o "县级文物保护单位原址保护措施审批" \t "http://smxls.hnzwfw.gov.cn/hnzw/bmft/index/_blank" </w:instrText>
            </w:r>
            <w:r>
              <w:rPr>
                <w:rFonts w:hint="eastAsia"/>
                <w:lang w:val="en-US" w:eastAsia="zh-CN"/>
              </w:rPr>
              <w:fldChar w:fldCharType="separate"/>
            </w:r>
            <w:r>
              <w:rPr>
                <w:rFonts w:hint="eastAsia"/>
                <w:lang w:val="en-US" w:eastAsia="zh-CN"/>
              </w:rPr>
              <w:t>县级文物保护单位原址保护措施审批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2613"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9</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fldChar w:fldCharType="begin"/>
            </w:r>
            <w:r>
              <w:rPr>
                <w:rFonts w:hint="eastAsia"/>
                <w:lang w:val="en-US" w:eastAsia="zh-CN"/>
              </w:rPr>
              <w:instrText xml:space="preserve"> HYPERLINK "http://smxls.hnzwfw.gov.cn/art/2019/7/22/art_30685_37072307.html" \o "利用文物保护单位举办大型活动审批" \t "http://smxls.hnzwfw.gov.cn/hnzw/bmft/index/_blank" </w:instrText>
            </w:r>
            <w:r>
              <w:rPr>
                <w:rFonts w:hint="eastAsia"/>
                <w:lang w:val="en-US" w:eastAsia="zh-CN"/>
              </w:rPr>
              <w:fldChar w:fldCharType="separate"/>
            </w:r>
            <w:r>
              <w:rPr>
                <w:rFonts w:hint="eastAsia"/>
                <w:lang w:val="en-US" w:eastAsia="zh-CN"/>
              </w:rPr>
              <w:t>利用文物保护单位举办大型活动审批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p>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p>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683"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10</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fldChar w:fldCharType="begin"/>
            </w:r>
            <w:r>
              <w:rPr>
                <w:rFonts w:hint="eastAsia"/>
                <w:lang w:val="en-US" w:eastAsia="zh-CN"/>
              </w:rPr>
              <w:instrText xml:space="preserve"> HYPERLINK "http://smxls.hnzwfw.gov.cn/art/2019/7/23/art_30685_38803015.html" \o "基本建设工程文物考古调查、勘探审批" \t "http://smxls.hnzwfw.gov.cn/hnzw/bmft/index/_blank" </w:instrText>
            </w:r>
            <w:r>
              <w:rPr>
                <w:rFonts w:hint="eastAsia"/>
                <w:lang w:val="en-US" w:eastAsia="zh-CN"/>
              </w:rPr>
              <w:fldChar w:fldCharType="separate"/>
            </w:r>
            <w:r>
              <w:rPr>
                <w:rFonts w:hint="eastAsia"/>
                <w:lang w:val="en-US" w:eastAsia="zh-CN"/>
              </w:rPr>
              <w:t>基本建设工程文物考古调查、勘探审批</w:t>
            </w:r>
            <w:r>
              <w:rPr>
                <w:rFonts w:hint="eastAsia"/>
                <w:lang w:val="en-US" w:eastAsia="zh-CN"/>
              </w:rPr>
              <w:fldChar w:fldCharType="end"/>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办事指南：内容同上</w:t>
            </w:r>
            <w:r>
              <w:rPr>
                <w:rFonts w:hint="default"/>
                <w:lang w:val="en-US" w:eastAsia="zh-CN"/>
              </w:rPr>
              <w:t>;</w:t>
            </w:r>
            <w:r>
              <w:rPr>
                <w:rFonts w:hint="default"/>
                <w:lang w:val="en-US" w:eastAsia="zh-CN"/>
              </w:rPr>
              <w:br w:type="textWrapping"/>
            </w:r>
            <w:r>
              <w:rPr>
                <w:rFonts w:hint="default"/>
                <w:lang w:val="en-US" w:eastAsia="zh-CN"/>
              </w:rPr>
              <w:t>2.</w:t>
            </w:r>
            <w:r>
              <w:rPr>
                <w:rFonts w:hint="eastAsia"/>
                <w:lang w:val="en-US" w:eastAsia="zh-CN"/>
              </w:rPr>
              <w:t>行政许可决定。</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《行政许可法》、《政府信息公开条例》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lang w:val="en-US" w:eastAsia="zh-CN"/>
              </w:rPr>
              <w:t>■公开查阅点</w:t>
            </w:r>
            <w:r>
              <w:rPr>
                <w:rFonts w:hint="default"/>
                <w:lang w:val="en-US" w:eastAsia="zh-CN"/>
              </w:rPr>
              <w:t> </w:t>
            </w:r>
          </w:p>
          <w:p>
            <w:pPr>
              <w:rPr>
                <w:rFonts w:hint="default"/>
                <w:lang w:val="en-US" w:eastAsia="zh-CN"/>
              </w:rPr>
            </w:pP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89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11</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对互联网上网服务营业场所经营单位的行政处罚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default"/>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06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12</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对娱乐场所的行政处罚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default"/>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2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13</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对营业性演出活动的行政处罚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default"/>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03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14</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对艺术品经营单位的行政处罚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7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15</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对网络游戏运营单位违法行为的行政处罚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p>
            <w:pPr>
              <w:rPr>
                <w:rFonts w:hint="default"/>
                <w:lang w:val="en-US" w:eastAsia="zh-CN"/>
              </w:rPr>
            </w:pPr>
          </w:p>
          <w:p>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67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16</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对社会艺术水平考级机构不规范开展考级活动的行政处罚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default"/>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25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17</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对互联网文化单位的行政处罚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rFonts w:hint="default"/>
                <w:lang w:val="en-US" w:eastAsia="zh-CN"/>
              </w:rPr>
              <w:t>51</w:t>
            </w:r>
            <w:r>
              <w:rPr>
                <w:rFonts w:hint="eastAsia"/>
                <w:lang w:val="en-US" w:eastAsia="zh-CN"/>
              </w:rPr>
              <w:t>号，第</w:t>
            </w:r>
            <w:r>
              <w:rPr>
                <w:rFonts w:hint="default"/>
                <w:lang w:val="en-US" w:eastAsia="zh-CN"/>
              </w:rPr>
              <w:t>57</w:t>
            </w:r>
            <w:r>
              <w:rPr>
                <w:rFonts w:hint="eastAsia"/>
                <w:lang w:val="en-US" w:eastAsia="zh-CN"/>
              </w:rPr>
              <w:t>号予以修改）</w:t>
            </w:r>
            <w:r>
              <w:rPr>
                <w:rFonts w:hint="default"/>
                <w:lang w:val="en-US" w:eastAsia="zh-CN"/>
              </w:rPr>
              <w:t> </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36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18</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对擅自在文物保护单位的保护范围内进行建设工程或者爆破、钻探、挖掘等作业的行为进行处罚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73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19</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对在文物保护单位的建设控制地带内进行建设工程，其工程设计方案未经文物行政部门同意、报城乡建设规划部门批准，对文物保护单位的历史风貌造成破坏的行为进行处罚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10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20</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对擅自迁移、拆除不可移动文物的行为进行处罚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00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21</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对擅自修缮不可移动文物，明显改变文物原状的行为进行处罚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default"/>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469"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22</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对擅自在原址重建已全部毁坏的不可移动文物，造成文物破坏的行为进行处罚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53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23</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对施工单位未取得文物保护工程资质证书，擅自从事文物修缮、迁移、重建的行为进行处罚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58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24</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对转让或者抵押国有不可移动文物的行为进行处罚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36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25</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对将国有不可移动文物作为企业资产经营的行为进行处罚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75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26</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对将非国有不可移动文物转让或者抵押给外国人的行为进行处罚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279"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27</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对擅自改变国有文物保护单位用途的行为进行处罚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0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28</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对文物收藏单位未按照国家有关规定配备防火、防盗、防自然损坏的设施的行为进行处罚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08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29</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对国有文物收藏单位法定代表人离任时未按照馆藏文物档案移交馆藏文物，或者所移交的馆藏文物与馆藏文物档案不符的行为进行处罚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45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30</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对将国有馆藏文物赠与、出租或者出售给其他单位、个人的行为进行处罚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53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31</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对违法借用、交换、处置国有馆藏文物的行为进行处罚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449"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32</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对违法挪用或者侵占依法调拨、交换、出借文物所得补偿费用的行为进行处罚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66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33</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对发现文物隐匿不报，或者拒不上交的行为进行处罚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47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34</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对未按照规定移交拣选文物的行为进行处罚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top"/>
          </w:tcPr>
          <w:p>
            <w:pPr>
              <w:rPr>
                <w:rFonts w:hint="eastAsia"/>
                <w:lang w:val="en-US" w:eastAsia="zh-CN"/>
              </w:rPr>
            </w:pPr>
          </w:p>
          <w:p>
            <w:pPr>
              <w:rPr>
                <w:rFonts w:hint="eastAsia"/>
                <w:lang w:val="en-US" w:eastAsia="zh-CN"/>
              </w:rPr>
            </w:pPr>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60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35</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对未取得相应等级的文物保护工程资质证书，擅自承担文物保护单位的修缮、迁移、重建工程逾期不改正，或者造成严重后果的行为进行处罚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top"/>
          </w:tcPr>
          <w:p>
            <w:pPr>
              <w:rPr>
                <w:rFonts w:hint="eastAsia"/>
                <w:lang w:val="en-US" w:eastAsia="zh-CN"/>
              </w:rPr>
            </w:pPr>
          </w:p>
          <w:p>
            <w:pPr>
              <w:rPr>
                <w:rFonts w:hint="eastAsia"/>
                <w:lang w:val="en-US" w:eastAsia="zh-CN"/>
              </w:rPr>
            </w:pPr>
          </w:p>
          <w:p>
            <w:pPr>
              <w:rPr>
                <w:rFonts w:hint="eastAsia"/>
                <w:lang w:val="en-US" w:eastAsia="zh-CN"/>
              </w:rPr>
            </w:pPr>
          </w:p>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46"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36</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处罚</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对未取得资质证书，擅自从事馆藏文物的修复、复制、拓印活动的行为进行处罚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top"/>
          </w:tcPr>
          <w:p>
            <w:pPr>
              <w:rPr>
                <w:rFonts w:hint="eastAsia"/>
                <w:lang w:val="en-US" w:eastAsia="zh-CN"/>
              </w:rPr>
            </w:pPr>
          </w:p>
          <w:p>
            <w:pPr>
              <w:rPr>
                <w:rFonts w:hint="eastAsia"/>
                <w:lang w:val="en-US" w:eastAsia="zh-CN"/>
              </w:rPr>
            </w:pPr>
          </w:p>
          <w:p>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12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37</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对擅自修复、复制、拓印馆藏珍贵文物的行为进行处罚</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处罚依据；</w:t>
            </w:r>
            <w:r>
              <w:rPr>
                <w:rFonts w:hint="default"/>
                <w:lang w:val="en-US" w:eastAsia="zh-CN"/>
              </w:rPr>
              <w:br w:type="textWrapping"/>
            </w:r>
            <w:r>
              <w:rPr>
                <w:rFonts w:hint="default"/>
                <w:lang w:val="en-US" w:eastAsia="zh-CN"/>
              </w:rPr>
              <w:t>4.</w:t>
            </w:r>
            <w:r>
              <w:rPr>
                <w:rFonts w:hint="eastAsia"/>
                <w:lang w:val="en-US" w:eastAsia="zh-CN"/>
              </w:rPr>
              <w:t>处罚结果。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top"/>
          </w:tcPr>
          <w:p>
            <w:pPr>
              <w:rPr>
                <w:rFonts w:hint="eastAsia"/>
                <w:lang w:val="en-US" w:eastAsia="zh-CN"/>
              </w:rPr>
            </w:pPr>
          </w:p>
          <w:p>
            <w:pPr>
              <w:rPr>
                <w:rFonts w:hint="eastAsia"/>
                <w:lang w:val="en-US" w:eastAsia="zh-CN"/>
              </w:rPr>
            </w:pPr>
            <w:r>
              <w:rPr>
                <w:rFonts w:hint="eastAsia"/>
                <w:lang w:val="en-US" w:eastAsia="zh-CN"/>
              </w:rPr>
              <w:t>执法决定信息在决定作出之日起</w:t>
            </w:r>
            <w:r>
              <w:rPr>
                <w:rFonts w:hint="default"/>
                <w:lang w:val="en-US" w:eastAsia="zh-CN"/>
              </w:rPr>
              <w:t>7</w:t>
            </w:r>
            <w:r>
              <w:rPr>
                <w:rFonts w:hint="eastAsia"/>
                <w:lang w:val="en-US" w:eastAsia="zh-CN"/>
              </w:rPr>
              <w:t>个工作日内公开，其他相关信息形成或变更之日起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258"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38</w:t>
            </w: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行政</w:t>
            </w:r>
            <w:r>
              <w:rPr>
                <w:rFonts w:hint="default"/>
                <w:lang w:val="en-US" w:eastAsia="zh-CN"/>
              </w:rPr>
              <w:br w:type="textWrapping"/>
            </w:r>
            <w:r>
              <w:rPr>
                <w:rFonts w:hint="eastAsia"/>
                <w:lang w:val="en-US" w:eastAsia="zh-CN"/>
              </w:rPr>
              <w:t>强制</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对互联网上网服务营业场所经营单位的行政强制</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主体信息；</w:t>
            </w:r>
            <w:r>
              <w:rPr>
                <w:rFonts w:hint="default"/>
                <w:lang w:val="en-US" w:eastAsia="zh-CN"/>
              </w:rPr>
              <w:br w:type="textWrapping"/>
            </w:r>
            <w:r>
              <w:rPr>
                <w:rFonts w:hint="default"/>
                <w:lang w:val="en-US" w:eastAsia="zh-CN"/>
              </w:rPr>
              <w:t>2.</w:t>
            </w:r>
            <w:r>
              <w:rPr>
                <w:rFonts w:hint="eastAsia"/>
                <w:lang w:val="en-US" w:eastAsia="zh-CN"/>
              </w:rPr>
              <w:t>案由；</w:t>
            </w:r>
            <w:r>
              <w:rPr>
                <w:rFonts w:hint="default"/>
                <w:lang w:val="en-US" w:eastAsia="zh-CN"/>
              </w:rPr>
              <w:br w:type="textWrapping"/>
            </w:r>
            <w:r>
              <w:rPr>
                <w:rFonts w:hint="default"/>
                <w:lang w:val="en-US" w:eastAsia="zh-CN"/>
              </w:rPr>
              <w:t>3.</w:t>
            </w:r>
            <w:r>
              <w:rPr>
                <w:rFonts w:hint="eastAsia"/>
                <w:lang w:val="en-US" w:eastAsia="zh-CN"/>
              </w:rPr>
              <w:t>处理依据；</w:t>
            </w:r>
            <w:r>
              <w:rPr>
                <w:rFonts w:hint="default"/>
                <w:lang w:val="en-US" w:eastAsia="zh-CN"/>
              </w:rPr>
              <w:br w:type="textWrapping"/>
            </w:r>
            <w:r>
              <w:rPr>
                <w:rFonts w:hint="default"/>
                <w:lang w:val="en-US" w:eastAsia="zh-CN"/>
              </w:rPr>
              <w:t>4.</w:t>
            </w:r>
            <w:r>
              <w:rPr>
                <w:rFonts w:hint="eastAsia"/>
                <w:lang w:val="en-US" w:eastAsia="zh-CN"/>
              </w:rPr>
              <w:t>处理结果。</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62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39</w:t>
            </w: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公共</w:t>
            </w:r>
            <w:r>
              <w:rPr>
                <w:rFonts w:hint="default"/>
                <w:lang w:val="en-US" w:eastAsia="zh-CN"/>
              </w:rPr>
              <w:br w:type="textWrapping"/>
            </w:r>
            <w:r>
              <w:rPr>
                <w:rFonts w:hint="eastAsia"/>
                <w:lang w:val="en-US" w:eastAsia="zh-CN"/>
              </w:rPr>
              <w:t>服务</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公共文化机构免费开放信息</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机构名称；</w:t>
            </w:r>
            <w:r>
              <w:rPr>
                <w:rFonts w:hint="default"/>
                <w:lang w:val="en-US" w:eastAsia="zh-CN"/>
              </w:rPr>
              <w:br w:type="textWrapping"/>
            </w:r>
            <w:r>
              <w:rPr>
                <w:rFonts w:hint="default"/>
                <w:lang w:val="en-US" w:eastAsia="zh-CN"/>
              </w:rPr>
              <w:t>2.</w:t>
            </w:r>
            <w:r>
              <w:rPr>
                <w:rFonts w:hint="eastAsia"/>
                <w:lang w:val="en-US" w:eastAsia="zh-CN"/>
              </w:rPr>
              <w:t>开放时间；</w:t>
            </w:r>
            <w:r>
              <w:rPr>
                <w:rFonts w:hint="default"/>
                <w:lang w:val="en-US" w:eastAsia="zh-CN"/>
              </w:rPr>
              <w:br w:type="textWrapping"/>
            </w:r>
            <w:r>
              <w:rPr>
                <w:rFonts w:hint="default"/>
                <w:lang w:val="en-US" w:eastAsia="zh-CN"/>
              </w:rPr>
              <w:t>3.</w:t>
            </w:r>
            <w:r>
              <w:rPr>
                <w:rFonts w:hint="eastAsia"/>
                <w:lang w:val="en-US" w:eastAsia="zh-CN"/>
              </w:rPr>
              <w:t>机构地址；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临时停止开放信息。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《公共文化服务保障法》、《政府信息公开条例》、《文化部</w:t>
            </w:r>
            <w:r>
              <w:rPr>
                <w:rFonts w:hint="default"/>
                <w:lang w:val="en-US" w:eastAsia="zh-CN"/>
              </w:rPr>
              <w:t> </w:t>
            </w:r>
            <w:r>
              <w:rPr>
                <w:rFonts w:hint="eastAsia"/>
                <w:lang w:val="en-US" w:eastAsia="zh-CN"/>
              </w:rPr>
              <w:t>财政部关于推进全国美术馆、公共图书馆、文化馆（站）免费开放工作的意见》、《文化部</w:t>
            </w:r>
            <w:r>
              <w:rPr>
                <w:rFonts w:hint="default"/>
                <w:lang w:val="en-US" w:eastAsia="zh-CN"/>
              </w:rPr>
              <w:t> </w:t>
            </w:r>
            <w:r>
              <w:rPr>
                <w:rFonts w:hint="eastAsia"/>
                <w:lang w:val="en-US" w:eastAsia="zh-CN"/>
              </w:rPr>
              <w:t>财政部关于做好城市社区</w:t>
            </w:r>
            <w:r>
              <w:rPr>
                <w:rFonts w:hint="default"/>
                <w:lang w:val="en-US" w:eastAsia="zh-CN"/>
              </w:rPr>
              <w:t>(</w:t>
            </w:r>
            <w:r>
              <w:rPr>
                <w:rFonts w:hint="eastAsia"/>
                <w:lang w:val="en-US" w:eastAsia="zh-CN"/>
              </w:rPr>
              <w:t>街道</w:t>
            </w:r>
            <w:r>
              <w:rPr>
                <w:rFonts w:hint="default"/>
                <w:lang w:val="en-US" w:eastAsia="zh-CN"/>
              </w:rPr>
              <w:t>)</w:t>
            </w:r>
            <w:r>
              <w:rPr>
                <w:rFonts w:hint="eastAsia"/>
                <w:lang w:val="en-US" w:eastAsia="zh-CN"/>
              </w:rPr>
              <w:t>文化中心免费开放工作的通知》</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2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eastAsia"/>
                <w:lang w:val="en-US" w:eastAsia="zh-CN"/>
              </w:rPr>
            </w:pPr>
            <w:r>
              <w:rPr>
                <w:rFonts w:hint="default"/>
                <w:lang w:val="en-US" w:eastAsia="zh-CN"/>
              </w:rPr>
              <w:t>40</w:t>
            </w: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特殊群体公共文化服务信息</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numPr>
                <w:ilvl w:val="0"/>
                <w:numId w:val="0"/>
              </w:numPr>
              <w:rPr>
                <w:rFonts w:hint="eastAsia"/>
                <w:lang w:val="en-US" w:eastAsia="zh-CN"/>
              </w:rPr>
            </w:pPr>
            <w:r>
              <w:rPr>
                <w:rFonts w:hint="eastAsia"/>
                <w:lang w:val="en-US" w:eastAsia="zh-CN"/>
              </w:rPr>
              <w:t>1.活动时间；</w:t>
            </w:r>
            <w:r>
              <w:rPr>
                <w:rFonts w:hint="default"/>
                <w:lang w:val="en-US" w:eastAsia="zh-CN"/>
              </w:rPr>
              <w:br w:type="textWrapping"/>
            </w:r>
            <w:r>
              <w:rPr>
                <w:rFonts w:hint="default"/>
                <w:lang w:val="en-US" w:eastAsia="zh-CN"/>
              </w:rPr>
              <w:t>2.</w:t>
            </w:r>
            <w:r>
              <w:rPr>
                <w:rFonts w:hint="eastAsia"/>
                <w:lang w:val="en-US" w:eastAsia="zh-CN"/>
              </w:rPr>
              <w:t>活动单位；</w:t>
            </w:r>
            <w:r>
              <w:rPr>
                <w:rFonts w:hint="default"/>
                <w:lang w:val="en-US" w:eastAsia="zh-CN"/>
              </w:rPr>
              <w:br w:type="textWrapping"/>
            </w:r>
            <w:r>
              <w:rPr>
                <w:rFonts w:hint="default"/>
                <w:lang w:val="en-US" w:eastAsia="zh-CN"/>
              </w:rPr>
              <w:t>3.</w:t>
            </w:r>
            <w:r>
              <w:rPr>
                <w:rFonts w:hint="eastAsia"/>
                <w:lang w:val="en-US" w:eastAsia="zh-CN"/>
              </w:rPr>
              <w:t>活动地址；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w:t>
            </w:r>
          </w:p>
          <w:p>
            <w:pPr>
              <w:numPr>
                <w:ilvl w:val="0"/>
                <w:numId w:val="0"/>
              </w:numPr>
              <w:ind w:left="0" w:leftChars="0" w:firstLine="0" w:firstLineChars="0"/>
              <w:rPr>
                <w:rFonts w:hint="eastAsia"/>
                <w:lang w:val="en-US" w:eastAsia="zh-CN"/>
              </w:rPr>
            </w:pPr>
            <w:r>
              <w:rPr>
                <w:rFonts w:hint="eastAsia"/>
                <w:lang w:val="en-US" w:eastAsia="zh-CN"/>
              </w:rPr>
              <w:t>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《残疾人保障法》、《政府信息公开条例》、《中共中央办公厅</w:t>
            </w:r>
            <w:r>
              <w:rPr>
                <w:rFonts w:hint="default"/>
                <w:lang w:val="en-US" w:eastAsia="zh-CN"/>
              </w:rPr>
              <w:t> </w:t>
            </w:r>
            <w:r>
              <w:rPr>
                <w:rFonts w:hint="eastAsia"/>
                <w:lang w:val="en-US" w:eastAsia="zh-CN"/>
              </w:rPr>
              <w:t>国务院办公厅印发关于加快构建现代公共文化服务体系的意见》</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773"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rPr>
                <w:rFonts w:hint="default"/>
                <w:lang w:val="en-US"/>
              </w:rPr>
            </w:pPr>
            <w:r>
              <w:rPr>
                <w:rFonts w:hint="eastAsia"/>
                <w:lang w:val="en-US" w:eastAsia="zh-CN"/>
              </w:rPr>
              <w:t>41</w:t>
            </w:r>
          </w:p>
        </w:tc>
        <w:tc>
          <w:tcPr>
            <w:tcW w:w="77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公共</w:t>
            </w:r>
            <w:r>
              <w:rPr>
                <w:rFonts w:hint="default"/>
                <w:lang w:val="en-US" w:eastAsia="zh-CN"/>
              </w:rPr>
              <w:br w:type="textWrapping"/>
            </w:r>
            <w:r>
              <w:rPr>
                <w:rFonts w:hint="eastAsia"/>
                <w:lang w:val="en-US" w:eastAsia="zh-CN"/>
              </w:rPr>
              <w:t>服务</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组织开展群众文化活动</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numPr>
                <w:ilvl w:val="0"/>
                <w:numId w:val="0"/>
              </w:numPr>
              <w:rPr>
                <w:rFonts w:hint="eastAsia"/>
                <w:lang w:val="en-US" w:eastAsia="zh-CN"/>
              </w:rPr>
            </w:pPr>
            <w:r>
              <w:rPr>
                <w:rFonts w:hint="eastAsia"/>
                <w:lang w:val="en-US" w:eastAsia="zh-CN"/>
              </w:rPr>
              <w:t>1.活动时</w:t>
            </w:r>
            <w:bookmarkStart w:id="0" w:name="_GoBack"/>
            <w:bookmarkEnd w:id="0"/>
            <w:r>
              <w:rPr>
                <w:rFonts w:hint="eastAsia"/>
                <w:lang w:val="en-US" w:eastAsia="zh-CN"/>
              </w:rPr>
              <w:t>间；</w:t>
            </w:r>
            <w:r>
              <w:rPr>
                <w:rFonts w:hint="default"/>
                <w:lang w:val="en-US" w:eastAsia="zh-CN"/>
              </w:rPr>
              <w:br w:type="textWrapping"/>
            </w:r>
            <w:r>
              <w:rPr>
                <w:rFonts w:hint="default"/>
                <w:lang w:val="en-US" w:eastAsia="zh-CN"/>
              </w:rPr>
              <w:t>2.</w:t>
            </w:r>
            <w:r>
              <w:rPr>
                <w:rFonts w:hint="eastAsia"/>
                <w:lang w:val="en-US" w:eastAsia="zh-CN"/>
              </w:rPr>
              <w:t>活动单位；</w:t>
            </w:r>
            <w:r>
              <w:rPr>
                <w:rFonts w:hint="default"/>
                <w:lang w:val="en-US" w:eastAsia="zh-CN"/>
              </w:rPr>
              <w:br w:type="textWrapping"/>
            </w:r>
            <w:r>
              <w:rPr>
                <w:rFonts w:hint="default"/>
                <w:lang w:val="en-US" w:eastAsia="zh-CN"/>
              </w:rPr>
              <w:t>3.</w:t>
            </w:r>
            <w:r>
              <w:rPr>
                <w:rFonts w:hint="eastAsia"/>
                <w:lang w:val="en-US" w:eastAsia="zh-CN"/>
              </w:rPr>
              <w:t>活动地址；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w:t>
            </w:r>
          </w:p>
          <w:p>
            <w:pPr>
              <w:numPr>
                <w:ilvl w:val="0"/>
                <w:numId w:val="0"/>
              </w:numPr>
            </w:pPr>
            <w:r>
              <w:rPr>
                <w:rFonts w:hint="eastAsia"/>
                <w:lang w:val="en-US" w:eastAsia="zh-CN"/>
              </w:rPr>
              <w:t>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《政府信息公开条例》、《文化馆服务标准》</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87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r>
              <w:rPr>
                <w:rFonts w:hint="eastAsia"/>
                <w:lang w:val="en-US" w:eastAsia="zh-CN"/>
              </w:rPr>
              <w:t>2</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下基层辅导、演出、展览和指导基层群众文化活动</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numPr>
                <w:ilvl w:val="0"/>
                <w:numId w:val="0"/>
              </w:numPr>
              <w:rPr>
                <w:rFonts w:hint="eastAsia"/>
                <w:lang w:val="en-US" w:eastAsia="zh-CN"/>
              </w:rPr>
            </w:pPr>
            <w:r>
              <w:rPr>
                <w:rFonts w:hint="eastAsia"/>
                <w:lang w:val="en-US" w:eastAsia="zh-CN"/>
              </w:rPr>
              <w:t>1.活动时间；</w:t>
            </w:r>
            <w:r>
              <w:rPr>
                <w:rFonts w:hint="default"/>
                <w:lang w:val="en-US" w:eastAsia="zh-CN"/>
              </w:rPr>
              <w:br w:type="textWrapping"/>
            </w:r>
            <w:r>
              <w:rPr>
                <w:rFonts w:hint="default"/>
                <w:lang w:val="en-US" w:eastAsia="zh-CN"/>
              </w:rPr>
              <w:t>2.</w:t>
            </w:r>
            <w:r>
              <w:rPr>
                <w:rFonts w:hint="eastAsia"/>
                <w:lang w:val="en-US" w:eastAsia="zh-CN"/>
              </w:rPr>
              <w:t>活动单位；</w:t>
            </w:r>
            <w:r>
              <w:rPr>
                <w:rFonts w:hint="default"/>
                <w:lang w:val="en-US" w:eastAsia="zh-CN"/>
              </w:rPr>
              <w:br w:type="textWrapping"/>
            </w:r>
            <w:r>
              <w:rPr>
                <w:rFonts w:hint="default"/>
                <w:lang w:val="en-US" w:eastAsia="zh-CN"/>
              </w:rPr>
              <w:t>3.</w:t>
            </w:r>
            <w:r>
              <w:rPr>
                <w:rFonts w:hint="eastAsia"/>
                <w:lang w:val="en-US" w:eastAsia="zh-CN"/>
              </w:rPr>
              <w:t>活动地址；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w:t>
            </w:r>
          </w:p>
          <w:p>
            <w:pPr>
              <w:numPr>
                <w:ilvl w:val="0"/>
                <w:numId w:val="0"/>
              </w:numPr>
            </w:pPr>
            <w:r>
              <w:rPr>
                <w:rFonts w:hint="eastAsia"/>
                <w:lang w:val="en-US" w:eastAsia="zh-CN"/>
              </w:rPr>
              <w:t>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《政府信息公开条例》、《文化馆服务标准》</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70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r>
              <w:rPr>
                <w:rFonts w:hint="eastAsia"/>
                <w:lang w:val="en-US" w:eastAsia="zh-CN"/>
              </w:rPr>
              <w:t>3</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举办各类展览、讲座信息</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numPr>
                <w:ilvl w:val="0"/>
                <w:numId w:val="0"/>
              </w:numPr>
              <w:rPr>
                <w:rFonts w:hint="eastAsia"/>
                <w:lang w:val="en-US" w:eastAsia="zh-CN"/>
              </w:rPr>
            </w:pPr>
            <w:r>
              <w:rPr>
                <w:rFonts w:hint="eastAsia"/>
                <w:lang w:val="en-US" w:eastAsia="zh-CN"/>
              </w:rPr>
              <w:t>1.活动时间；</w:t>
            </w:r>
            <w:r>
              <w:rPr>
                <w:rFonts w:hint="default"/>
                <w:lang w:val="en-US" w:eastAsia="zh-CN"/>
              </w:rPr>
              <w:br w:type="textWrapping"/>
            </w:r>
            <w:r>
              <w:rPr>
                <w:rFonts w:hint="default"/>
                <w:lang w:val="en-US" w:eastAsia="zh-CN"/>
              </w:rPr>
              <w:t>2.</w:t>
            </w:r>
            <w:r>
              <w:rPr>
                <w:rFonts w:hint="eastAsia"/>
                <w:lang w:val="en-US" w:eastAsia="zh-CN"/>
              </w:rPr>
              <w:t>活动单位；</w:t>
            </w:r>
            <w:r>
              <w:rPr>
                <w:rFonts w:hint="default"/>
                <w:lang w:val="en-US" w:eastAsia="zh-CN"/>
              </w:rPr>
              <w:br w:type="textWrapping"/>
            </w:r>
            <w:r>
              <w:rPr>
                <w:rFonts w:hint="default"/>
                <w:lang w:val="en-US" w:eastAsia="zh-CN"/>
              </w:rPr>
              <w:t>3.</w:t>
            </w:r>
            <w:r>
              <w:rPr>
                <w:rFonts w:hint="eastAsia"/>
                <w:lang w:val="en-US" w:eastAsia="zh-CN"/>
              </w:rPr>
              <w:t>活动地址；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w:t>
            </w:r>
          </w:p>
          <w:p>
            <w:pPr>
              <w:numPr>
                <w:ilvl w:val="0"/>
                <w:numId w:val="0"/>
              </w:numPr>
            </w:pPr>
            <w:r>
              <w:rPr>
                <w:rFonts w:hint="eastAsia"/>
                <w:lang w:val="en-US" w:eastAsia="zh-CN"/>
              </w:rPr>
              <w:t>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《政府信息公开条例》、《乡镇综合文化站管理办法》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4182"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r>
              <w:rPr>
                <w:rFonts w:hint="eastAsia"/>
                <w:lang w:val="en-US" w:eastAsia="zh-CN"/>
              </w:rPr>
              <w:t>4</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辅导和培训基层文化骨干</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numPr>
                <w:ilvl w:val="0"/>
                <w:numId w:val="0"/>
              </w:numPr>
              <w:rPr>
                <w:rFonts w:hint="eastAsia"/>
                <w:lang w:val="en-US" w:eastAsia="zh-CN"/>
              </w:rPr>
            </w:pPr>
            <w:r>
              <w:rPr>
                <w:rFonts w:hint="eastAsia"/>
                <w:lang w:val="en-US" w:eastAsia="zh-CN"/>
              </w:rPr>
              <w:t>1.培训时间；</w:t>
            </w:r>
            <w:r>
              <w:rPr>
                <w:rFonts w:hint="default"/>
                <w:lang w:val="en-US" w:eastAsia="zh-CN"/>
              </w:rPr>
              <w:br w:type="textWrapping"/>
            </w:r>
            <w:r>
              <w:rPr>
                <w:rFonts w:hint="default"/>
                <w:lang w:val="en-US" w:eastAsia="zh-CN"/>
              </w:rPr>
              <w:t>2.</w:t>
            </w:r>
            <w:r>
              <w:rPr>
                <w:rFonts w:hint="eastAsia"/>
                <w:lang w:val="en-US" w:eastAsia="zh-CN"/>
              </w:rPr>
              <w:t>培训单位；</w:t>
            </w:r>
            <w:r>
              <w:rPr>
                <w:rFonts w:hint="default"/>
                <w:lang w:val="en-US" w:eastAsia="zh-CN"/>
              </w:rPr>
              <w:br w:type="textWrapping"/>
            </w:r>
            <w:r>
              <w:rPr>
                <w:rFonts w:hint="default"/>
                <w:lang w:val="en-US" w:eastAsia="zh-CN"/>
              </w:rPr>
              <w:t>3.</w:t>
            </w:r>
            <w:r>
              <w:rPr>
                <w:rFonts w:hint="eastAsia"/>
                <w:lang w:val="en-US" w:eastAsia="zh-CN"/>
              </w:rPr>
              <w:t>培训地址；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w:t>
            </w:r>
          </w:p>
          <w:p>
            <w:pPr>
              <w:numPr>
                <w:ilvl w:val="0"/>
                <w:numId w:val="0"/>
              </w:numPr>
            </w:pPr>
            <w:r>
              <w:rPr>
                <w:rFonts w:hint="eastAsia"/>
                <w:lang w:val="en-US" w:eastAsia="zh-CN"/>
              </w:rPr>
              <w:t>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《政府信息公开条例》、《乡镇综合文化站管理办法》</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770"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r>
              <w:rPr>
                <w:rFonts w:hint="eastAsia"/>
                <w:lang w:val="en-US" w:eastAsia="zh-CN"/>
              </w:rPr>
              <w:t>5</w:t>
            </w:r>
          </w:p>
        </w:tc>
        <w:tc>
          <w:tcPr>
            <w:tcW w:w="77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rPr>
            </w:pP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非物质文化遗产展示传播活动</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default"/>
                <w:lang w:val="en-US" w:eastAsia="zh-CN"/>
              </w:rPr>
              <w:t>1.</w:t>
            </w:r>
            <w:r>
              <w:rPr>
                <w:rFonts w:hint="eastAsia"/>
                <w:lang w:val="en-US" w:eastAsia="zh-CN"/>
              </w:rPr>
              <w:t>活动时间；</w:t>
            </w:r>
            <w:r>
              <w:rPr>
                <w:rFonts w:hint="default"/>
                <w:lang w:val="en-US" w:eastAsia="zh-CN"/>
              </w:rPr>
              <w:br w:type="textWrapping"/>
            </w:r>
            <w:r>
              <w:rPr>
                <w:rFonts w:hint="default"/>
                <w:lang w:val="en-US" w:eastAsia="zh-CN"/>
              </w:rPr>
              <w:t>2.</w:t>
            </w:r>
            <w:r>
              <w:rPr>
                <w:rFonts w:hint="eastAsia"/>
                <w:lang w:val="en-US" w:eastAsia="zh-CN"/>
              </w:rPr>
              <w:t>组织单位；</w:t>
            </w:r>
            <w:r>
              <w:rPr>
                <w:rFonts w:hint="default"/>
                <w:lang w:val="en-US" w:eastAsia="zh-CN"/>
              </w:rPr>
              <w:br w:type="textWrapping"/>
            </w:r>
            <w:r>
              <w:rPr>
                <w:rFonts w:hint="default"/>
                <w:lang w:val="en-US" w:eastAsia="zh-CN"/>
              </w:rPr>
              <w:t>3.</w:t>
            </w:r>
            <w:r>
              <w:rPr>
                <w:rFonts w:hint="eastAsia"/>
                <w:lang w:val="en-US" w:eastAsia="zh-CN"/>
              </w:rPr>
              <w:t>活动地址；</w:t>
            </w:r>
            <w:r>
              <w:rPr>
                <w:rFonts w:hint="default"/>
                <w:lang w:val="en-US" w:eastAsia="zh-CN"/>
              </w:rPr>
              <w:br w:type="textWrapping"/>
            </w:r>
            <w:r>
              <w:rPr>
                <w:rFonts w:hint="default"/>
                <w:lang w:val="en-US" w:eastAsia="zh-CN"/>
              </w:rPr>
              <w:t>4.</w:t>
            </w:r>
            <w:r>
              <w:rPr>
                <w:rFonts w:hint="eastAsia"/>
                <w:lang w:val="en-US" w:eastAsia="zh-CN"/>
              </w:rPr>
              <w:t>联系电话；</w:t>
            </w:r>
            <w:r>
              <w:rPr>
                <w:rFonts w:hint="default"/>
                <w:lang w:val="en-US" w:eastAsia="zh-CN"/>
              </w:rPr>
              <w:br w:type="textWrapping"/>
            </w:r>
            <w:r>
              <w:rPr>
                <w:rFonts w:hint="default"/>
                <w:lang w:val="en-US" w:eastAsia="zh-CN"/>
              </w:rPr>
              <w:t>5.</w:t>
            </w:r>
            <w:r>
              <w:rPr>
                <w:rFonts w:hint="eastAsia"/>
                <w:lang w:val="en-US" w:eastAsia="zh-CN"/>
              </w:rPr>
              <w:t>临时停止活动信息。</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《非物质文化遗产法》、《政府信息公开条例》</w:t>
            </w:r>
            <w:r>
              <w:rPr>
                <w:rFonts w:hint="default"/>
                <w:lang w:val="en-US" w:eastAsia="zh-CN"/>
              </w:rPr>
              <w:t> </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30" w:type="dxa"/>
            <w:bottom w:w="30" w:type="dxa"/>
            <w:right w:w="30" w:type="dxa"/>
          </w:tblCellMar>
        </w:tblPrEx>
        <w:trPr>
          <w:trHeight w:val="3954" w:hRule="atLeast"/>
        </w:trPr>
        <w:tc>
          <w:tcPr>
            <w:tcW w:w="529"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jc w:val="center"/>
            </w:pPr>
            <w:r>
              <w:rPr>
                <w:rFonts w:hint="default"/>
                <w:lang w:val="en-US" w:eastAsia="zh-CN"/>
              </w:rPr>
              <w:t>4</w:t>
            </w:r>
            <w:r>
              <w:rPr>
                <w:rFonts w:hint="eastAsia"/>
                <w:lang w:val="en-US" w:eastAsia="zh-CN"/>
              </w:rPr>
              <w:t>6</w:t>
            </w:r>
          </w:p>
        </w:tc>
        <w:tc>
          <w:tcPr>
            <w:tcW w:w="7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公共</w:t>
            </w:r>
            <w:r>
              <w:rPr>
                <w:rFonts w:hint="default"/>
                <w:lang w:val="en-US" w:eastAsia="zh-CN"/>
              </w:rPr>
              <w:br w:type="textWrapping"/>
            </w:r>
            <w:r>
              <w:rPr>
                <w:rFonts w:hint="eastAsia"/>
                <w:lang w:val="en-US" w:eastAsia="zh-CN"/>
              </w:rPr>
              <w:t>服务</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文博单位名录</w:t>
            </w:r>
          </w:p>
        </w:tc>
        <w:tc>
          <w:tcPr>
            <w:tcW w:w="1377"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文物保护管理机构和博物馆名录</w:t>
            </w:r>
          </w:p>
        </w:tc>
        <w:tc>
          <w:tcPr>
            <w:tcW w:w="178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《政府信息公开条例》</w:t>
            </w:r>
          </w:p>
        </w:tc>
        <w:tc>
          <w:tcPr>
            <w:tcW w:w="157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信息形成或变更之日起</w:t>
            </w:r>
            <w:r>
              <w:rPr>
                <w:rFonts w:hint="default"/>
                <w:lang w:val="en-US" w:eastAsia="zh-CN"/>
              </w:rPr>
              <w:t>20</w:t>
            </w:r>
            <w:r>
              <w:rPr>
                <w:rFonts w:hint="eastAsia"/>
                <w:lang w:val="en-US" w:eastAsia="zh-CN"/>
              </w:rPr>
              <w:t>个工作日内公开</w:t>
            </w:r>
          </w:p>
        </w:tc>
        <w:tc>
          <w:tcPr>
            <w:tcW w:w="95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文化广电和旅游行政部门，相关公共文化服务机构</w:t>
            </w:r>
          </w:p>
        </w:tc>
        <w:tc>
          <w:tcPr>
            <w:tcW w:w="239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pPr>
              <w:rPr>
                <w:rFonts w:hint="eastAsia"/>
                <w:lang w:val="en-US" w:eastAsia="zh-CN"/>
              </w:rPr>
            </w:pPr>
            <w:r>
              <w:rPr>
                <w:rFonts w:hint="eastAsia" w:ascii="宋体" w:hAnsi="宋体" w:eastAsia="宋体" w:cs="宋体"/>
                <w:lang w:val="en-US" w:eastAsia="zh-CN"/>
              </w:rPr>
              <w:t>■</w:t>
            </w:r>
            <w:r>
              <w:rPr>
                <w:rFonts w:hint="eastAsia"/>
                <w:lang w:val="en-US" w:eastAsia="zh-CN"/>
              </w:rPr>
              <w:t>政府网站</w:t>
            </w:r>
            <w:r>
              <w:rPr>
                <w:rFonts w:hint="eastAsia" w:ascii="宋体" w:hAnsi="宋体" w:eastAsia="宋体" w:cs="宋体"/>
                <w:lang w:val="en-US" w:eastAsia="zh-CN"/>
              </w:rPr>
              <w:t>□政府</w:t>
            </w:r>
            <w:r>
              <w:rPr>
                <w:rFonts w:hint="eastAsia"/>
                <w:lang w:val="en-US" w:eastAsia="zh-CN"/>
              </w:rPr>
              <w:t>公报</w:t>
            </w:r>
          </w:p>
          <w:p>
            <w:pPr>
              <w:rPr>
                <w:rFonts w:hint="eastAsia" w:ascii="宋体" w:hAnsi="宋体" w:eastAsia="宋体" w:cs="宋体"/>
                <w:lang w:val="en-US" w:eastAsia="zh-CN"/>
              </w:rPr>
            </w:pPr>
            <w:r>
              <w:rPr>
                <w:rFonts w:hint="eastAsia" w:ascii="宋体" w:hAnsi="宋体" w:eastAsia="宋体" w:cs="宋体"/>
                <w:lang w:val="en-US" w:eastAsia="zh-CN"/>
              </w:rPr>
              <w:t>□两微一端</w:t>
            </w:r>
          </w:p>
          <w:p>
            <w:pPr>
              <w:rPr>
                <w:rFonts w:hint="eastAsia" w:ascii="宋体" w:hAnsi="宋体" w:eastAsia="宋体" w:cs="宋体"/>
                <w:lang w:val="en-US" w:eastAsia="zh-CN"/>
              </w:rPr>
            </w:pPr>
            <w:r>
              <w:rPr>
                <w:rFonts w:hint="eastAsia" w:ascii="宋体" w:hAnsi="宋体" w:eastAsia="宋体" w:cs="宋体"/>
                <w:lang w:val="en-US" w:eastAsia="zh-CN"/>
              </w:rPr>
              <w:t>□发布会/听证会</w:t>
            </w:r>
          </w:p>
          <w:p>
            <w:pPr>
              <w:rPr>
                <w:rFonts w:hint="eastAsia" w:ascii="宋体" w:hAnsi="宋体" w:eastAsia="宋体" w:cs="宋体"/>
                <w:lang w:val="en-US" w:eastAsia="zh-CN"/>
              </w:rPr>
            </w:pPr>
            <w:r>
              <w:rPr>
                <w:rFonts w:hint="eastAsia" w:ascii="宋体" w:hAnsi="宋体" w:eastAsia="宋体" w:cs="宋体"/>
                <w:lang w:val="en-US" w:eastAsia="zh-CN"/>
              </w:rPr>
              <w:t>□</w:t>
            </w:r>
            <w:r>
              <w:rPr>
                <w:rFonts w:hint="eastAsia"/>
                <w:lang w:val="en-US" w:eastAsia="zh-CN"/>
              </w:rPr>
              <w:t>广播电视</w:t>
            </w:r>
            <w:r>
              <w:rPr>
                <w:rFonts w:hint="eastAsia" w:ascii="宋体" w:hAnsi="宋体" w:eastAsia="宋体" w:cs="宋体"/>
                <w:lang w:val="en-US" w:eastAsia="zh-CN"/>
              </w:rPr>
              <w:t>□纸质媒体</w:t>
            </w:r>
          </w:p>
          <w:p>
            <w:pPr>
              <w:rPr>
                <w:rFonts w:hint="default"/>
                <w:lang w:val="en-US" w:eastAsia="zh-CN"/>
              </w:rPr>
            </w:pPr>
            <w:r>
              <w:rPr>
                <w:rFonts w:hint="eastAsia" w:ascii="宋体" w:hAnsi="宋体" w:eastAsia="宋体" w:cs="宋体"/>
                <w:lang w:val="en-US" w:eastAsia="zh-CN"/>
              </w:rPr>
              <w:t>□</w:t>
            </w:r>
            <w:r>
              <w:rPr>
                <w:rFonts w:hint="eastAsia"/>
                <w:lang w:val="en-US" w:eastAsia="zh-CN"/>
              </w:rPr>
              <w:t>公开查阅点</w:t>
            </w:r>
            <w:r>
              <w:rPr>
                <w:rFonts w:hint="default"/>
                <w:lang w:val="en-US" w:eastAsia="zh-CN"/>
              </w:rPr>
              <w:t> </w:t>
            </w:r>
          </w:p>
          <w:p>
            <w:pPr>
              <w:rPr>
                <w:rFonts w:hint="default"/>
                <w:lang w:val="en-US" w:eastAsia="zh-CN"/>
              </w:rPr>
            </w:pPr>
            <w:r>
              <w:rPr>
                <w:rFonts w:hint="eastAsia" w:ascii="宋体" w:hAnsi="宋体" w:eastAsia="宋体" w:cs="宋体"/>
                <w:lang w:val="en-US" w:eastAsia="zh-CN"/>
              </w:rPr>
              <w:t>□</w:t>
            </w:r>
            <w:r>
              <w:rPr>
                <w:rFonts w:hint="eastAsia"/>
                <w:lang w:val="en-US" w:eastAsia="zh-CN"/>
              </w:rPr>
              <w:t>政务服务中心</w:t>
            </w:r>
            <w:r>
              <w:rPr>
                <w:rFonts w:hint="default"/>
                <w:lang w:val="en-US" w:eastAsia="zh-CN"/>
              </w:rPr>
              <w:t>   </w:t>
            </w:r>
          </w:p>
          <w:p>
            <w:r>
              <w:rPr>
                <w:rFonts w:hint="eastAsia" w:ascii="宋体" w:hAnsi="宋体" w:eastAsia="宋体" w:cs="宋体"/>
                <w:lang w:val="en-US" w:eastAsia="zh-CN"/>
              </w:rPr>
              <w:t>□</w:t>
            </w:r>
            <w:r>
              <w:rPr>
                <w:rFonts w:hint="default"/>
                <w:lang w:val="en-US" w:eastAsia="zh-CN"/>
              </w:rPr>
              <w:t> </w:t>
            </w:r>
            <w:r>
              <w:rPr>
                <w:rFonts w:hint="eastAsia"/>
                <w:lang w:val="en-US" w:eastAsia="zh-CN"/>
              </w:rPr>
              <w:t>便民服务站</w:t>
            </w:r>
            <w:r>
              <w:rPr>
                <w:rFonts w:hint="eastAsia" w:ascii="宋体" w:hAnsi="宋体" w:eastAsia="宋体" w:cs="宋体"/>
                <w:lang w:val="en-US" w:eastAsia="zh-CN"/>
              </w:rPr>
              <w:t>□</w:t>
            </w:r>
            <w:r>
              <w:rPr>
                <w:rFonts w:hint="default"/>
                <w:lang w:val="en-US" w:eastAsia="zh-CN"/>
              </w:rPr>
              <w:t> </w:t>
            </w:r>
            <w:r>
              <w:rPr>
                <w:rFonts w:hint="eastAsia"/>
                <w:lang w:val="en-US" w:eastAsia="zh-CN"/>
              </w:rPr>
              <w:t>入户/现场</w:t>
            </w:r>
            <w:r>
              <w:rPr>
                <w:rFonts w:hint="eastAsia" w:ascii="宋体" w:hAnsi="宋体" w:eastAsia="宋体" w:cs="宋体"/>
                <w:lang w:val="en-US" w:eastAsia="zh-CN"/>
              </w:rPr>
              <w:t>□社区/企事业单位/村公示栏（电子屏）</w:t>
            </w:r>
            <w:r>
              <w:rPr>
                <w:rFonts w:hint="default"/>
                <w:lang w:val="en-US" w:eastAsia="zh-CN"/>
              </w:rPr>
              <w:t> </w:t>
            </w:r>
            <w:r>
              <w:rPr>
                <w:rFonts w:hint="eastAsia" w:ascii="宋体" w:hAnsi="宋体" w:eastAsia="宋体" w:cs="宋体"/>
                <w:lang w:val="en-US" w:eastAsia="zh-CN"/>
              </w:rPr>
              <w:t>□</w:t>
            </w:r>
            <w:r>
              <w:rPr>
                <w:rFonts w:hint="default"/>
                <w:lang w:val="en-US" w:eastAsia="zh-CN"/>
              </w:rPr>
              <w:t> </w:t>
            </w:r>
            <w:r>
              <w:rPr>
                <w:rFonts w:hint="eastAsia"/>
                <w:lang w:val="en-US" w:eastAsia="zh-CN"/>
              </w:rPr>
              <w:t>精准推送</w:t>
            </w:r>
            <w:r>
              <w:rPr>
                <w:rFonts w:hint="eastAsia" w:ascii="宋体" w:hAnsi="宋体" w:eastAsia="宋体" w:cs="宋体"/>
                <w:lang w:val="en-US" w:eastAsia="zh-CN"/>
              </w:rPr>
              <w:t>□其他</w:t>
            </w:r>
            <w:r>
              <w:rPr>
                <w:rFonts w:hint="default"/>
                <w:lang w:val="en-US" w:eastAsia="zh-CN"/>
              </w:rPr>
              <w:t>  </w:t>
            </w:r>
          </w:p>
        </w:tc>
        <w:tc>
          <w:tcPr>
            <w:tcW w:w="56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　</w:t>
            </w:r>
          </w:p>
        </w:tc>
        <w:tc>
          <w:tcPr>
            <w:tcW w:w="530"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c>
          <w:tcPr>
            <w:tcW w:w="585" w:type="dxa"/>
            <w:tcBorders>
              <w:top w:val="single" w:color="auto" w:sz="8" w:space="0"/>
              <w:left w:val="single" w:color="auto" w:sz="8" w:space="0"/>
              <w:bottom w:val="single" w:color="auto" w:sz="8" w:space="0"/>
              <w:right w:val="single" w:color="auto" w:sz="8" w:space="0"/>
            </w:tcBorders>
            <w:shd w:val="clear" w:color="auto" w:fill="auto"/>
            <w:tcMar>
              <w:top w:w="30" w:type="dxa"/>
            </w:tcMar>
            <w:vAlign w:val="center"/>
          </w:tcPr>
          <w:p>
            <w:r>
              <w:rPr>
                <w:rFonts w:hint="eastAsia"/>
                <w:lang w:val="en-US" w:eastAsia="zh-CN"/>
              </w:rPr>
              <w:t>√</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1" w:fontKey="{1749BA9C-2BA7-4A93-8859-535EA5F019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DI5ZWYwOTU4N2NkYjU4NTQ4Mzg0MTU1ZTA5MmMifQ=="/>
  </w:docVars>
  <w:rsids>
    <w:rsidRoot w:val="00000000"/>
    <w:rsid w:val="022E4E12"/>
    <w:rsid w:val="05B2368D"/>
    <w:rsid w:val="06EF750E"/>
    <w:rsid w:val="08BA0844"/>
    <w:rsid w:val="0AAD3817"/>
    <w:rsid w:val="0EF77F02"/>
    <w:rsid w:val="1B155CD9"/>
    <w:rsid w:val="1FFD5F70"/>
    <w:rsid w:val="289809ED"/>
    <w:rsid w:val="2C3A6526"/>
    <w:rsid w:val="2CE44B29"/>
    <w:rsid w:val="2EDE417B"/>
    <w:rsid w:val="52CB34DE"/>
    <w:rsid w:val="540D27B1"/>
    <w:rsid w:val="5DE72B95"/>
    <w:rsid w:val="63B10902"/>
    <w:rsid w:val="66C071EF"/>
    <w:rsid w:val="690062D1"/>
    <w:rsid w:val="69DC0DC8"/>
    <w:rsid w:val="777A2396"/>
    <w:rsid w:val="7AFF1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10941</Words>
  <Characters>11185</Characters>
  <Lines>0</Lines>
  <Paragraphs>0</Paragraphs>
  <TotalTime>1</TotalTime>
  <ScaleCrop>false</ScaleCrop>
  <LinksUpToDate>false</LinksUpToDate>
  <CharactersWithSpaces>11814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2020-06-16T09:28:00Z</dcterms:created>
  <dc:creator>zl20191024</dc:creator>
  <cp:lastModifiedBy>MT</cp:lastModifiedBy>
  <cp:lastPrinted>2020-06-17T02:13:00Z</cp:lastPrinted>
  <dcterms:modified xsi:type="dcterms:W3CDTF">2023-08-28T07:39:51Z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D51C3D2F3B57437E8207F2364E88BD0E_13</vt:lpwstr>
  </property>
</Properties>
</file>