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就业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三项补贴公示表</w:t>
      </w:r>
    </w:p>
    <w:tbl>
      <w:tblPr>
        <w:tblStyle w:val="3"/>
        <w:tblpPr w:leftFromText="180" w:rightFromText="180" w:vertAnchor="text" w:tblpXSpec="center" w:tblpY="1"/>
        <w:tblOverlap w:val="never"/>
        <w:tblW w:w="8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05"/>
        <w:gridCol w:w="1050"/>
        <w:gridCol w:w="1553"/>
        <w:gridCol w:w="1480"/>
        <w:gridCol w:w="1132"/>
        <w:gridCol w:w="81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补贴期限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茹永强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1995.4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三门峡谷味谷香食品有限公司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茹永强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1995.4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三门峡谷味谷香食品有限公司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魏妙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2000.3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中国邮政储蓄银行股份有限公司渑池县支行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魏妙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2000.3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中国邮政储蓄银行股份有限公司渑池县支行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2000.5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中国邮政储蓄银行股份有限公司渑池县支行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2000.5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中国邮政储蓄银行股份有限公司渑池县支行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张继利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彭张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郭萌豪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刘慧欣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2000.4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王松丽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1999.2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王松丽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1999.2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朱文斌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朱文斌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2000.2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毛学瑞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2000.8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张智昊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1998.8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张智昊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1998.8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赵瑶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2000.5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张宇涛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1998.4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沈怡雯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廉增源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廉增源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河南承明光电新材料股份有限公司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河南承明光电新材料股份有限公司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许丁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三门峡义翔铝业有限公司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管鹏程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三门峡义翔铝业有限公司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杨同正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三门峡义翔铝业有限公司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杨少波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三门峡义翔铝业有限公司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李为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2000.5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三门峡龙王庄煤业有限责任公司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姚秀琴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1998.9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河南桐君堂健康农业发展有限公司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姚秀琴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1998.9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河南桐君堂健康农业发展有限公司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郭文渊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河南桐君堂健康农业发展有限公司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郭文渊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河南桐君堂健康农业发展有限公司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李柯敏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河南仰韶酒业有限公司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李柯敏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河南仰韶酒业有限公司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1998.8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河南仰韶酒业有限公司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就业生活补贴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1998.8</w:t>
            </w:r>
          </w:p>
        </w:tc>
        <w:tc>
          <w:tcPr>
            <w:tcW w:w="1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河南仰韶酒业有限公司</w:t>
            </w:r>
          </w:p>
        </w:tc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</w:t>
            </w:r>
          </w:p>
        </w:tc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</w:tbl>
    <w:p/>
    <w:sectPr>
      <w:pgSz w:w="11906" w:h="16838"/>
      <w:pgMar w:top="1440" w:right="1800" w:bottom="70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WRjMDBjNmFiMzQ1MzE4OTgxODkxNTA2MzBiM2YifQ=="/>
  </w:docVars>
  <w:rsids>
    <w:rsidRoot w:val="51E561BE"/>
    <w:rsid w:val="51E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2023-04-27T10:03:00Z</dcterms:created>
  <dc:creator>kk807163com</dc:creator>
  <cp:lastModifiedBy>kk807163com</cp:lastModifiedBy>
  <dcterms:modified xsi:type="dcterms:W3CDTF">2023-04-27T10:15:43Z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E1C38195209D473B988B155BAF042920_11</vt:lpwstr>
  </property>
</Properties>
</file>