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44"/>
          <w:szCs w:val="44"/>
        </w:rPr>
      </w:pPr>
      <w:r>
        <w:rPr>
          <w:rFonts w:hint="eastAsia" w:ascii="仿宋_GB2312" w:eastAsia="仿宋_GB2312"/>
          <w:sz w:val="44"/>
          <w:szCs w:val="44"/>
          <w:lang w:val="en-US" w:eastAsia="zh-CN"/>
        </w:rPr>
        <w:t xml:space="preserve"> </w:t>
      </w:r>
      <w:r>
        <w:rPr>
          <w:rFonts w:hint="eastAsia" w:ascii="仿宋_GB2312" w:eastAsia="仿宋_GB2312"/>
          <w:sz w:val="44"/>
          <w:szCs w:val="44"/>
        </w:rPr>
        <w:t>征地补偿安置方案公告</w:t>
      </w:r>
    </w:p>
    <w:p>
      <w:pPr>
        <w:jc w:val="center"/>
        <w:rPr>
          <w:rFonts w:hint="eastAsia" w:ascii="仿宋_GB2312" w:eastAsia="仿宋_GB2312"/>
          <w:sz w:val="30"/>
          <w:szCs w:val="30"/>
        </w:rPr>
      </w:pPr>
      <w:r>
        <w:rPr>
          <w:rFonts w:hint="eastAsia" w:ascii="仿宋_GB2312" w:eastAsia="仿宋_GB2312"/>
          <w:sz w:val="32"/>
          <w:szCs w:val="32"/>
        </w:rPr>
        <w:t>渑征补</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2"/>
          <w:szCs w:val="32"/>
        </w:rPr>
        <w:t>第</w:t>
      </w:r>
      <w:r>
        <w:rPr>
          <w:rFonts w:hint="eastAsia" w:ascii="仿宋_GB2312" w:eastAsia="仿宋_GB2312"/>
          <w:sz w:val="32"/>
          <w:szCs w:val="32"/>
          <w:lang w:val="en-US" w:eastAsia="zh-CN"/>
        </w:rPr>
        <w:t>4</w:t>
      </w:r>
      <w:r>
        <w:rPr>
          <w:rFonts w:hint="eastAsia" w:ascii="仿宋_GB2312" w:eastAsia="仿宋_GB2312"/>
          <w:sz w:val="32"/>
          <w:szCs w:val="32"/>
        </w:rPr>
        <w:t>号</w:t>
      </w:r>
      <w:r>
        <w:rPr>
          <w:rFonts w:hint="eastAsia" w:ascii="仿宋_GB2312" w:eastAsia="仿宋_GB2312"/>
          <w:sz w:val="30"/>
          <w:szCs w:val="30"/>
        </w:rPr>
        <w:t xml:space="preserve">      </w:t>
      </w:r>
    </w:p>
    <w:p>
      <w:pPr>
        <w:spacing w:line="500" w:lineRule="exact"/>
        <w:ind w:left="17" w:leftChars="8" w:firstLine="579" w:firstLineChars="193"/>
        <w:rPr>
          <w:rFonts w:hint="eastAsia" w:ascii="仿宋_GB2312" w:eastAsia="仿宋_GB2312"/>
          <w:sz w:val="30"/>
          <w:szCs w:val="30"/>
        </w:rPr>
      </w:pPr>
      <w:r>
        <w:rPr>
          <w:rFonts w:hint="eastAsia" w:ascii="仿宋_GB2312" w:eastAsia="仿宋_GB2312"/>
          <w:sz w:val="30"/>
          <w:szCs w:val="30"/>
        </w:rPr>
        <w:t>根据</w:t>
      </w:r>
      <w:r>
        <w:rPr>
          <w:rFonts w:hint="eastAsia" w:ascii="仿宋_GB2312" w:eastAsia="仿宋_GB2312"/>
          <w:sz w:val="30"/>
          <w:szCs w:val="30"/>
          <w:lang w:val="en-US" w:eastAsia="zh-CN"/>
        </w:rPr>
        <w:t>《中华人民共和国土地管理法》、《中华人民共和国土地管理法实施条例》规定以及</w:t>
      </w:r>
      <w:r>
        <w:rPr>
          <w:rFonts w:hint="eastAsia" w:ascii="仿宋_GB2312" w:eastAsia="仿宋_GB2312"/>
          <w:sz w:val="30"/>
          <w:szCs w:val="30"/>
        </w:rPr>
        <w:t>渑</w:t>
      </w:r>
      <w:bookmarkStart w:id="0" w:name="_GoBack"/>
      <w:bookmarkEnd w:id="0"/>
      <w:r>
        <w:rPr>
          <w:rFonts w:hint="eastAsia" w:ascii="仿宋_GB2312" w:eastAsia="仿宋_GB2312"/>
          <w:sz w:val="30"/>
          <w:szCs w:val="30"/>
        </w:rPr>
        <w:t>征启告</w:t>
      </w:r>
      <w:r>
        <w:rPr>
          <w:rFonts w:hint="eastAsia" w:ascii="微软雅黑" w:hAnsi="微软雅黑" w:eastAsia="微软雅黑" w:cs="微软雅黑"/>
          <w:sz w:val="32"/>
          <w:szCs w:val="32"/>
        </w:rPr>
        <w:t>〔</w:t>
      </w: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微软雅黑" w:hAnsi="微软雅黑" w:eastAsia="微软雅黑" w:cs="微软雅黑"/>
          <w:sz w:val="32"/>
          <w:szCs w:val="32"/>
        </w:rPr>
        <w:t>〕</w:t>
      </w:r>
      <w:r>
        <w:rPr>
          <w:rFonts w:hint="eastAsia" w:ascii="仿宋_GB2312" w:eastAsia="仿宋_GB2312"/>
          <w:sz w:val="30"/>
          <w:szCs w:val="30"/>
        </w:rPr>
        <w:t>第</w:t>
      </w:r>
      <w:r>
        <w:rPr>
          <w:rFonts w:hint="eastAsia" w:ascii="仿宋_GB2312" w:eastAsia="仿宋_GB2312"/>
          <w:sz w:val="30"/>
          <w:szCs w:val="30"/>
          <w:lang w:val="en-US" w:eastAsia="zh-CN"/>
        </w:rPr>
        <w:t>4</w:t>
      </w:r>
      <w:r>
        <w:rPr>
          <w:rFonts w:hint="eastAsia" w:ascii="仿宋_GB2312" w:eastAsia="仿宋_GB2312"/>
          <w:sz w:val="30"/>
          <w:szCs w:val="30"/>
        </w:rPr>
        <w:t>号公告，</w:t>
      </w:r>
      <w:r>
        <w:rPr>
          <w:rFonts w:hint="eastAsia" w:ascii="仿宋_GB2312" w:eastAsia="仿宋_GB2312"/>
          <w:sz w:val="30"/>
          <w:szCs w:val="30"/>
          <w:lang w:eastAsia="zh-CN"/>
        </w:rPr>
        <w:t>渑池县行政区划范围内</w:t>
      </w:r>
      <w:r>
        <w:rPr>
          <w:rFonts w:hint="eastAsia" w:ascii="仿宋_GB2312" w:eastAsia="仿宋_GB2312"/>
          <w:sz w:val="32"/>
          <w:szCs w:val="32"/>
          <w:lang w:eastAsia="zh-CN"/>
        </w:rPr>
        <w:t>城关镇东关村、西关村，仰韶镇马岭村、</w:t>
      </w:r>
      <w:r>
        <w:rPr>
          <w:rFonts w:hint="eastAsia" w:ascii="仿宋_GB2312" w:eastAsia="仿宋_GB2312"/>
          <w:sz w:val="32"/>
          <w:szCs w:val="32"/>
          <w:lang w:val="en-US" w:eastAsia="zh-CN"/>
        </w:rPr>
        <w:t>滹沱村，张村镇河南庄村、利津村</w:t>
      </w:r>
      <w:r>
        <w:rPr>
          <w:rFonts w:hint="eastAsia" w:ascii="仿宋_GB2312" w:eastAsia="仿宋_GB2312"/>
          <w:sz w:val="30"/>
          <w:szCs w:val="30"/>
        </w:rPr>
        <w:t>集体土地</w:t>
      </w:r>
      <w:r>
        <w:rPr>
          <w:rFonts w:hint="eastAsia" w:ascii="仿宋_GB2312" w:eastAsia="仿宋_GB2312"/>
          <w:sz w:val="30"/>
          <w:szCs w:val="30"/>
          <w:lang w:eastAsia="zh-CN"/>
        </w:rPr>
        <w:t>按照渑池县补偿安置方案实施</w:t>
      </w:r>
      <w:r>
        <w:rPr>
          <w:rFonts w:hint="eastAsia" w:ascii="仿宋_GB2312" w:eastAsia="仿宋_GB2312"/>
          <w:sz w:val="30"/>
          <w:szCs w:val="30"/>
        </w:rPr>
        <w:t>，现将该宗地块征地补偿安置方案公告如下：</w:t>
      </w:r>
    </w:p>
    <w:p>
      <w:pPr>
        <w:numPr>
          <w:ilvl w:val="0"/>
          <w:numId w:val="1"/>
        </w:numPr>
        <w:spacing w:line="500" w:lineRule="exact"/>
        <w:ind w:firstLine="450" w:firstLineChars="150"/>
        <w:rPr>
          <w:rFonts w:hint="eastAsia" w:ascii="仿宋_GB2312" w:eastAsia="仿宋_GB2312"/>
          <w:sz w:val="30"/>
          <w:szCs w:val="30"/>
        </w:rPr>
      </w:pPr>
      <w:r>
        <w:rPr>
          <w:rFonts w:hint="eastAsia" w:ascii="仿宋_GB2312" w:eastAsia="仿宋_GB2312"/>
          <w:sz w:val="30"/>
          <w:szCs w:val="30"/>
        </w:rPr>
        <w:t>土地补偿费及安置补助费标准：按照《河南省人民政府关于征收农用地片区综合地价有关问题的通知》（豫政〔202</w:t>
      </w:r>
      <w:r>
        <w:rPr>
          <w:rFonts w:hint="eastAsia" w:ascii="仿宋_GB2312" w:eastAsia="仿宋_GB2312"/>
          <w:sz w:val="30"/>
          <w:szCs w:val="30"/>
          <w:lang w:val="en-US" w:eastAsia="zh-CN"/>
        </w:rPr>
        <w:t>0</w:t>
      </w:r>
      <w:r>
        <w:rPr>
          <w:rFonts w:hint="eastAsia" w:ascii="仿宋_GB2312" w:eastAsia="仿宋_GB2312"/>
          <w:sz w:val="30"/>
          <w:szCs w:val="30"/>
        </w:rPr>
        <w:t>〕16号）实施。</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825"/>
        <w:gridCol w:w="2115"/>
        <w:gridCol w:w="3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24"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2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115"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3157" w:type="dxa"/>
            <w:vMerge w:val="restart"/>
            <w:noWrap w:val="0"/>
            <w:vAlign w:val="top"/>
          </w:tcPr>
          <w:p>
            <w:pPr>
              <w:jc w:val="center"/>
              <w:rPr>
                <w:rFonts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东关村</w:t>
            </w:r>
            <w:r>
              <w:rPr>
                <w:rFonts w:hint="eastAsia" w:ascii="仿宋_GB2312" w:eastAsia="仿宋_GB2312"/>
                <w:sz w:val="30"/>
                <w:szCs w:val="30"/>
              </w:rPr>
              <w:t>每公顷</w:t>
            </w:r>
            <w:r>
              <w:rPr>
                <w:rFonts w:hint="eastAsia" w:ascii="仿宋_GB2312" w:eastAsia="仿宋_GB2312"/>
                <w:sz w:val="30"/>
                <w:szCs w:val="30"/>
                <w:lang w:val="en-US" w:eastAsia="zh-CN"/>
              </w:rPr>
              <w:t xml:space="preserve"> 96</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5"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p>
          <w:p>
            <w:pPr>
              <w:jc w:val="center"/>
              <w:rPr>
                <w:rFonts w:hint="eastAsia" w:ascii="仿宋_GB2312" w:eastAsia="仿宋_GB2312"/>
                <w:sz w:val="30"/>
                <w:szCs w:val="30"/>
              </w:rPr>
            </w:pPr>
            <w:r>
              <w:rPr>
                <w:rFonts w:hint="eastAsia" w:ascii="仿宋_GB2312" w:eastAsia="仿宋_GB2312"/>
                <w:sz w:val="30"/>
                <w:szCs w:val="30"/>
                <w:lang w:eastAsia="zh-CN"/>
              </w:rPr>
              <w:t>东关村</w:t>
            </w:r>
          </w:p>
        </w:tc>
        <w:tc>
          <w:tcPr>
            <w:tcW w:w="182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eastAsia="仿宋_GB2312"/>
                <w:sz w:val="30"/>
                <w:szCs w:val="30"/>
                <w:lang w:val="en-US" w:eastAsia="zh-CN"/>
              </w:rPr>
            </w:pPr>
            <w:r>
              <w:rPr>
                <w:rFonts w:hint="eastAsia" w:ascii="仿宋_GB2312" w:eastAsia="仿宋_GB2312"/>
                <w:sz w:val="32"/>
                <w:szCs w:val="32"/>
                <w:lang w:val="en-US" w:eastAsia="zh-CN"/>
              </w:rPr>
              <w:t>0.4974</w:t>
            </w:r>
          </w:p>
        </w:tc>
        <w:tc>
          <w:tcPr>
            <w:tcW w:w="211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47.7504</w:t>
            </w:r>
          </w:p>
        </w:tc>
        <w:tc>
          <w:tcPr>
            <w:tcW w:w="31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4"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p>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2"/>
                <w:szCs w:val="32"/>
                <w:lang w:eastAsia="zh-CN"/>
              </w:rPr>
              <w:t>马岭村</w:t>
            </w:r>
          </w:p>
        </w:tc>
        <w:tc>
          <w:tcPr>
            <w:tcW w:w="1825" w:type="dxa"/>
            <w:noWrap w:val="0"/>
            <w:vAlign w:val="top"/>
          </w:tcPr>
          <w:p>
            <w:pPr>
              <w:jc w:val="center"/>
              <w:rPr>
                <w:rFonts w:hint="eastAsia" w:ascii="仿宋_GB2312" w:eastAsia="仿宋_GB2312"/>
                <w:sz w:val="30"/>
                <w:szCs w:val="30"/>
                <w:lang w:val="en-US" w:eastAsia="zh-CN"/>
              </w:rPr>
            </w:pPr>
          </w:p>
          <w:p>
            <w:pPr>
              <w:jc w:val="center"/>
              <w:rPr>
                <w:rFonts w:hint="eastAsia" w:ascii="仿宋_GB2312" w:eastAsia="仿宋_GB2312"/>
                <w:sz w:val="30"/>
                <w:szCs w:val="30"/>
                <w:lang w:val="en-US"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0.4908</w:t>
            </w:r>
          </w:p>
        </w:tc>
        <w:tc>
          <w:tcPr>
            <w:tcW w:w="211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47.1168</w:t>
            </w:r>
          </w:p>
        </w:tc>
        <w:tc>
          <w:tcPr>
            <w:tcW w:w="3157" w:type="dxa"/>
            <w:noWrap w:val="0"/>
            <w:vAlign w:val="top"/>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马岭村</w:t>
            </w:r>
            <w:r>
              <w:rPr>
                <w:rFonts w:hint="eastAsia" w:ascii="仿宋_GB2312" w:eastAsia="仿宋_GB2312"/>
                <w:sz w:val="30"/>
                <w:szCs w:val="30"/>
              </w:rPr>
              <w:t>每公顷</w:t>
            </w:r>
            <w:r>
              <w:rPr>
                <w:rFonts w:hint="eastAsia" w:ascii="仿宋_GB2312" w:eastAsia="仿宋_GB2312"/>
                <w:sz w:val="30"/>
                <w:szCs w:val="30"/>
                <w:lang w:val="en-US" w:eastAsia="zh-CN"/>
              </w:rPr>
              <w:t xml:space="preserve"> 96</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4" w:hRule="atLeast"/>
        </w:trPr>
        <w:tc>
          <w:tcPr>
            <w:tcW w:w="1424" w:type="dxa"/>
            <w:noWrap w:val="0"/>
            <w:vAlign w:val="top"/>
          </w:tcPr>
          <w:p>
            <w:pPr>
              <w:jc w:val="center"/>
              <w:rPr>
                <w:rFonts w:hint="eastAsia" w:ascii="仿宋_GB2312" w:eastAsia="仿宋_GB2312"/>
                <w:sz w:val="30"/>
                <w:szCs w:val="30"/>
              </w:rPr>
            </w:pPr>
          </w:p>
          <w:p>
            <w:pPr>
              <w:jc w:val="center"/>
              <w:rPr>
                <w:rFonts w:hint="eastAsia" w:ascii="仿宋_GB2312" w:eastAsia="仿宋_GB2312"/>
                <w:sz w:val="30"/>
                <w:szCs w:val="30"/>
                <w:lang w:eastAsia="zh-CN"/>
              </w:rPr>
            </w:pPr>
          </w:p>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河南庄村</w:t>
            </w:r>
          </w:p>
        </w:tc>
        <w:tc>
          <w:tcPr>
            <w:tcW w:w="182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11.6998</w:t>
            </w:r>
          </w:p>
        </w:tc>
        <w:tc>
          <w:tcPr>
            <w:tcW w:w="2115" w:type="dxa"/>
            <w:noWrap w:val="0"/>
            <w:vAlign w:val="top"/>
          </w:tcPr>
          <w:p>
            <w:pPr>
              <w:jc w:val="center"/>
              <w:rPr>
                <w:rFonts w:hint="eastAsia" w:ascii="仿宋_GB2312" w:eastAsia="仿宋_GB2312"/>
                <w:sz w:val="30"/>
                <w:szCs w:val="30"/>
                <w:lang w:eastAsia="zh-CN"/>
              </w:rPr>
            </w:pPr>
          </w:p>
          <w:p>
            <w:pPr>
              <w:jc w:val="center"/>
              <w:rPr>
                <w:rFonts w:hint="eastAsia" w:ascii="仿宋_GB2312" w:eastAsia="仿宋_GB2312"/>
                <w:sz w:val="30"/>
                <w:szCs w:val="30"/>
                <w:lang w:eastAsia="zh-CN"/>
              </w:rPr>
            </w:pPr>
          </w:p>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719.5377</w:t>
            </w:r>
          </w:p>
        </w:tc>
        <w:tc>
          <w:tcPr>
            <w:tcW w:w="3157" w:type="dxa"/>
            <w:noWrap w:val="0"/>
            <w:vAlign w:val="top"/>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河南庄村</w:t>
            </w:r>
            <w:r>
              <w:rPr>
                <w:rFonts w:hint="eastAsia" w:ascii="仿宋_GB2312" w:eastAsia="仿宋_GB2312"/>
                <w:sz w:val="30"/>
                <w:szCs w:val="30"/>
              </w:rPr>
              <w:t>每公顷</w:t>
            </w:r>
            <w:r>
              <w:rPr>
                <w:rFonts w:hint="eastAsia" w:ascii="仿宋_GB2312" w:eastAsia="仿宋_GB2312"/>
                <w:sz w:val="30"/>
                <w:szCs w:val="30"/>
                <w:lang w:val="en-US" w:eastAsia="zh-CN"/>
              </w:rPr>
              <w:t xml:space="preserve"> 61.5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4" w:hRule="atLeast"/>
        </w:trPr>
        <w:tc>
          <w:tcPr>
            <w:tcW w:w="1424"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利津村</w:t>
            </w:r>
          </w:p>
        </w:tc>
        <w:tc>
          <w:tcPr>
            <w:tcW w:w="1825" w:type="dxa"/>
            <w:noWrap w:val="0"/>
            <w:vAlign w:val="center"/>
          </w:tcPr>
          <w:p>
            <w:pPr>
              <w:jc w:val="center"/>
              <w:rPr>
                <w:rFonts w:hint="default" w:ascii="仿宋_GB2312" w:eastAsia="仿宋_GB2312"/>
                <w:sz w:val="32"/>
                <w:szCs w:val="32"/>
                <w:lang w:val="en-US" w:eastAsia="zh-CN"/>
              </w:rPr>
            </w:pPr>
            <w:r>
              <w:rPr>
                <w:rFonts w:hint="eastAsia" w:ascii="仿宋_GB2312" w:eastAsia="仿宋_GB2312"/>
                <w:sz w:val="32"/>
                <w:szCs w:val="32"/>
                <w:lang w:val="en-US" w:eastAsia="zh-CN"/>
              </w:rPr>
              <w:t>2.6381</w:t>
            </w:r>
          </w:p>
        </w:tc>
        <w:tc>
          <w:tcPr>
            <w:tcW w:w="2115" w:type="dxa"/>
            <w:noWrap w:val="0"/>
            <w:vAlign w:val="center"/>
          </w:tcPr>
          <w:p>
            <w:pPr>
              <w:jc w:val="center"/>
              <w:rPr>
                <w:rFonts w:hint="default" w:ascii="仿宋_GB2312"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162.24315</w:t>
            </w:r>
          </w:p>
        </w:tc>
        <w:tc>
          <w:tcPr>
            <w:tcW w:w="315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利津村</w:t>
            </w:r>
            <w:r>
              <w:rPr>
                <w:rFonts w:hint="eastAsia" w:ascii="仿宋_GB2312" w:eastAsia="仿宋_GB2312"/>
                <w:sz w:val="30"/>
                <w:szCs w:val="30"/>
              </w:rPr>
              <w:t>每公顷</w:t>
            </w:r>
            <w:r>
              <w:rPr>
                <w:rFonts w:hint="eastAsia" w:ascii="仿宋_GB2312" w:eastAsia="仿宋_GB2312"/>
                <w:sz w:val="30"/>
                <w:szCs w:val="30"/>
                <w:lang w:val="en-US" w:eastAsia="zh-CN"/>
              </w:rPr>
              <w:t xml:space="preserve"> 61.5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trPr>
        <w:tc>
          <w:tcPr>
            <w:tcW w:w="1424"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马岭村</w:t>
            </w:r>
          </w:p>
        </w:tc>
        <w:tc>
          <w:tcPr>
            <w:tcW w:w="1825"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1.0858</w:t>
            </w:r>
          </w:p>
        </w:tc>
        <w:tc>
          <w:tcPr>
            <w:tcW w:w="2115" w:type="dxa"/>
            <w:noWrap w:val="0"/>
            <w:vAlign w:val="center"/>
          </w:tcPr>
          <w:p>
            <w:pPr>
              <w:jc w:val="center"/>
              <w:rPr>
                <w:rFonts w:hint="default" w:ascii="仿宋_GB2312"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104.2368</w:t>
            </w:r>
          </w:p>
        </w:tc>
        <w:tc>
          <w:tcPr>
            <w:tcW w:w="315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马岭村</w:t>
            </w:r>
            <w:r>
              <w:rPr>
                <w:rFonts w:hint="eastAsia" w:ascii="仿宋_GB2312" w:eastAsia="仿宋_GB2312"/>
                <w:sz w:val="30"/>
                <w:szCs w:val="30"/>
              </w:rPr>
              <w:t>每公顷</w:t>
            </w:r>
            <w:r>
              <w:rPr>
                <w:rFonts w:hint="eastAsia" w:ascii="仿宋_GB2312" w:eastAsia="仿宋_GB2312"/>
                <w:sz w:val="30"/>
                <w:szCs w:val="30"/>
                <w:lang w:val="en-US" w:eastAsia="zh-CN"/>
              </w:rPr>
              <w:t xml:space="preserve"> 96</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贺滹沱村</w:t>
            </w:r>
          </w:p>
        </w:tc>
        <w:tc>
          <w:tcPr>
            <w:tcW w:w="1825"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0.1182</w:t>
            </w:r>
          </w:p>
        </w:tc>
        <w:tc>
          <w:tcPr>
            <w:tcW w:w="2115" w:type="dxa"/>
            <w:noWrap w:val="0"/>
            <w:vAlign w:val="center"/>
          </w:tcPr>
          <w:p>
            <w:pPr>
              <w:jc w:val="center"/>
              <w:rPr>
                <w:rFonts w:hint="default" w:ascii="仿宋_GB2312"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8.865</w:t>
            </w:r>
          </w:p>
        </w:tc>
        <w:tc>
          <w:tcPr>
            <w:tcW w:w="315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2"/>
                <w:szCs w:val="32"/>
                <w:lang w:val="en-US" w:eastAsia="zh-CN"/>
              </w:rPr>
              <w:t>贺滹沱村</w:t>
            </w:r>
            <w:r>
              <w:rPr>
                <w:rFonts w:hint="eastAsia" w:ascii="仿宋_GB2312" w:eastAsia="仿宋_GB2312"/>
                <w:sz w:val="30"/>
                <w:szCs w:val="30"/>
              </w:rPr>
              <w:t>每公顷</w:t>
            </w:r>
            <w:r>
              <w:rPr>
                <w:rFonts w:hint="eastAsia" w:ascii="仿宋_GB2312" w:eastAsia="仿宋_GB2312"/>
                <w:sz w:val="30"/>
                <w:szCs w:val="30"/>
                <w:lang w:val="en-US" w:eastAsia="zh-CN"/>
              </w:rPr>
              <w:t xml:space="preserve"> 75</w:t>
            </w:r>
            <w:r>
              <w:rPr>
                <w:rFonts w:hint="eastAsia" w:ascii="仿宋_GB2312" w:eastAsia="仿宋_GB2312"/>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trPr>
        <w:tc>
          <w:tcPr>
            <w:tcW w:w="1424"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西关村</w:t>
            </w:r>
          </w:p>
        </w:tc>
        <w:tc>
          <w:tcPr>
            <w:tcW w:w="1825"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0.1752</w:t>
            </w:r>
          </w:p>
        </w:tc>
        <w:tc>
          <w:tcPr>
            <w:tcW w:w="2115" w:type="dxa"/>
            <w:noWrap w:val="0"/>
            <w:vAlign w:val="center"/>
          </w:tcPr>
          <w:p>
            <w:pPr>
              <w:jc w:val="center"/>
              <w:rPr>
                <w:rFonts w:hint="default" w:ascii="仿宋_GB2312"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16.8192</w:t>
            </w:r>
          </w:p>
        </w:tc>
        <w:tc>
          <w:tcPr>
            <w:tcW w:w="3157" w:type="dxa"/>
            <w:noWrap w:val="0"/>
            <w:vAlign w:val="center"/>
          </w:tcPr>
          <w:p>
            <w:pPr>
              <w:jc w:val="center"/>
              <w:rPr>
                <w:rFonts w:hint="eastAsia" w:ascii="仿宋_GB2312" w:eastAsia="仿宋_GB2312"/>
                <w:sz w:val="30"/>
                <w:szCs w:val="30"/>
              </w:rPr>
            </w:pPr>
            <w:r>
              <w:rPr>
                <w:rFonts w:hint="eastAsia" w:ascii="仿宋_GB2312" w:eastAsia="仿宋_GB2312"/>
                <w:sz w:val="30"/>
                <w:szCs w:val="30"/>
              </w:rPr>
              <w:t>按照《河南省人民政府关于征收农用地片区综合地价有关问题的通知》（豫政〔2020〕16号），</w:t>
            </w:r>
            <w:r>
              <w:rPr>
                <w:rFonts w:hint="eastAsia" w:ascii="仿宋_GB2312" w:eastAsia="仿宋_GB2312"/>
                <w:sz w:val="30"/>
                <w:szCs w:val="30"/>
                <w:lang w:eastAsia="zh-CN"/>
              </w:rPr>
              <w:t>西关村</w:t>
            </w:r>
            <w:r>
              <w:rPr>
                <w:rFonts w:hint="eastAsia" w:ascii="仿宋_GB2312" w:eastAsia="仿宋_GB2312"/>
                <w:sz w:val="30"/>
                <w:szCs w:val="30"/>
              </w:rPr>
              <w:t>每公顷</w:t>
            </w:r>
            <w:r>
              <w:rPr>
                <w:rFonts w:hint="eastAsia" w:ascii="仿宋_GB2312" w:eastAsia="仿宋_GB2312"/>
                <w:sz w:val="30"/>
                <w:szCs w:val="30"/>
                <w:lang w:val="en-US" w:eastAsia="zh-CN"/>
              </w:rPr>
              <w:t xml:space="preserve"> 96</w:t>
            </w:r>
            <w:r>
              <w:rPr>
                <w:rFonts w:hint="eastAsia" w:ascii="仿宋_GB2312" w:eastAsia="仿宋_GB2312"/>
                <w:sz w:val="30"/>
                <w:szCs w:val="30"/>
              </w:rPr>
              <w:t>万元。</w:t>
            </w:r>
          </w:p>
        </w:tc>
      </w:tr>
    </w:tbl>
    <w:p>
      <w:pPr>
        <w:numPr>
          <w:ilvl w:val="0"/>
          <w:numId w:val="1"/>
        </w:numPr>
        <w:ind w:firstLine="450" w:firstLineChars="150"/>
        <w:rPr>
          <w:rFonts w:hint="eastAsia" w:ascii="仿宋_GB2312" w:eastAsia="仿宋_GB2312"/>
          <w:sz w:val="30"/>
          <w:szCs w:val="30"/>
        </w:rPr>
      </w:pPr>
      <w:r>
        <w:rPr>
          <w:rFonts w:hint="eastAsia" w:ascii="仿宋_GB2312" w:eastAsia="仿宋_GB2312"/>
          <w:sz w:val="30"/>
          <w:szCs w:val="30"/>
        </w:rPr>
        <w:t>青苗补偿费标准：</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875"/>
        <w:gridCol w:w="2549"/>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540"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87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549" w:type="dxa"/>
            <w:noWrap w:val="0"/>
            <w:vAlign w:val="top"/>
          </w:tcPr>
          <w:p>
            <w:pPr>
              <w:jc w:val="center"/>
              <w:rPr>
                <w:rFonts w:hint="eastAsia" w:ascii="仿宋_GB2312" w:eastAsia="仿宋_GB2312"/>
                <w:sz w:val="30"/>
                <w:szCs w:val="30"/>
              </w:rPr>
            </w:pPr>
            <w:r>
              <w:rPr>
                <w:rFonts w:hint="eastAsia" w:ascii="仿宋_GB2312" w:eastAsia="仿宋_GB2312"/>
                <w:sz w:val="30"/>
                <w:szCs w:val="30"/>
              </w:rPr>
              <w:t>金额（万元）</w:t>
            </w:r>
          </w:p>
        </w:tc>
        <w:tc>
          <w:tcPr>
            <w:tcW w:w="2557" w:type="dxa"/>
            <w:vMerge w:val="restart"/>
            <w:noWrap w:val="0"/>
            <w:vAlign w:val="center"/>
          </w:tcPr>
          <w:p>
            <w:pPr>
              <w:jc w:val="center"/>
              <w:rPr>
                <w:rFonts w:hint="eastAsia" w:ascii="仿宋_GB2312" w:eastAsia="仿宋_GB2312"/>
                <w:sz w:val="30"/>
                <w:szCs w:val="30"/>
                <w:lang w:eastAsia="zh-CN"/>
              </w:rPr>
            </w:pPr>
            <w:r>
              <w:rPr>
                <w:rFonts w:hint="eastAsia" w:ascii="仿宋_GB2312" w:eastAsia="仿宋_GB2312"/>
                <w:sz w:val="30"/>
                <w:szCs w:val="30"/>
              </w:rPr>
              <w:t>渑池县域标准每公顷</w:t>
            </w:r>
            <w:r>
              <w:rPr>
                <w:rFonts w:hint="eastAsia" w:ascii="仿宋_GB2312" w:eastAsia="仿宋_GB2312"/>
                <w:sz w:val="30"/>
                <w:szCs w:val="30"/>
                <w:lang w:val="en-US" w:eastAsia="zh-CN"/>
              </w:rPr>
              <w:t>1.5</w:t>
            </w:r>
            <w:r>
              <w:rPr>
                <w:rFonts w:hint="eastAsia" w:ascii="仿宋_GB2312" w:eastAsia="仿宋_GB2312"/>
                <w:sz w:val="30"/>
                <w:szCs w:val="30"/>
              </w:rPr>
              <w:t>万元</w:t>
            </w:r>
            <w:r>
              <w:rPr>
                <w:rFonts w:hint="eastAsia" w:ascii="仿宋_GB2312" w:eastAsia="仿宋_GB2312"/>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0" w:type="dxa"/>
            <w:noWrap w:val="0"/>
            <w:vAlign w:val="top"/>
          </w:tcPr>
          <w:p>
            <w:pPr>
              <w:jc w:val="center"/>
              <w:rPr>
                <w:rFonts w:hint="eastAsia" w:ascii="仿宋_GB2312" w:eastAsia="仿宋_GB2312"/>
                <w:sz w:val="30"/>
                <w:szCs w:val="30"/>
              </w:rPr>
            </w:pPr>
            <w:r>
              <w:rPr>
                <w:rFonts w:hint="eastAsia" w:ascii="仿宋_GB2312" w:eastAsia="仿宋_GB2312"/>
                <w:sz w:val="30"/>
                <w:szCs w:val="30"/>
                <w:lang w:eastAsia="zh-CN"/>
              </w:rPr>
              <w:t>东关村</w:t>
            </w:r>
          </w:p>
        </w:tc>
        <w:tc>
          <w:tcPr>
            <w:tcW w:w="187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2"/>
                <w:szCs w:val="32"/>
                <w:lang w:val="en-US" w:eastAsia="zh-CN"/>
              </w:rPr>
              <w:t>0.4974</w:t>
            </w:r>
          </w:p>
        </w:tc>
        <w:tc>
          <w:tcPr>
            <w:tcW w:w="2549"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0"/>
                <w:szCs w:val="30"/>
                <w:lang w:val="en-US" w:eastAsia="zh-CN"/>
              </w:rPr>
              <w:t>0.7461</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0"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马岭村</w:t>
            </w:r>
          </w:p>
        </w:tc>
        <w:tc>
          <w:tcPr>
            <w:tcW w:w="187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0.4908</w:t>
            </w:r>
          </w:p>
        </w:tc>
        <w:tc>
          <w:tcPr>
            <w:tcW w:w="2549"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0.7362</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0"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河南庄村</w:t>
            </w:r>
          </w:p>
        </w:tc>
        <w:tc>
          <w:tcPr>
            <w:tcW w:w="187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11.6998</w:t>
            </w:r>
          </w:p>
        </w:tc>
        <w:tc>
          <w:tcPr>
            <w:tcW w:w="2549"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17.5497</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0"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利津村</w:t>
            </w:r>
          </w:p>
        </w:tc>
        <w:tc>
          <w:tcPr>
            <w:tcW w:w="1875"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2.6381</w:t>
            </w:r>
          </w:p>
        </w:tc>
        <w:tc>
          <w:tcPr>
            <w:tcW w:w="2549"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3.95715</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0"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马岭村</w:t>
            </w:r>
          </w:p>
        </w:tc>
        <w:tc>
          <w:tcPr>
            <w:tcW w:w="1875"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1.0858</w:t>
            </w:r>
          </w:p>
        </w:tc>
        <w:tc>
          <w:tcPr>
            <w:tcW w:w="2549"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1.6287</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0"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贺滹沱村</w:t>
            </w:r>
          </w:p>
        </w:tc>
        <w:tc>
          <w:tcPr>
            <w:tcW w:w="1875" w:type="dxa"/>
            <w:noWrap w:val="0"/>
            <w:vAlign w:val="top"/>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0.1182</w:t>
            </w:r>
          </w:p>
        </w:tc>
        <w:tc>
          <w:tcPr>
            <w:tcW w:w="2549"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0.1773</w:t>
            </w:r>
          </w:p>
        </w:tc>
        <w:tc>
          <w:tcPr>
            <w:tcW w:w="2557" w:type="dxa"/>
            <w:vMerge w:val="continue"/>
            <w:noWrap w:val="0"/>
            <w:vAlign w:val="top"/>
          </w:tcPr>
          <w:p>
            <w:pPr>
              <w:jc w:val="center"/>
              <w:rPr>
                <w:rFonts w:hint="eastAsia"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540"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西关村</w:t>
            </w:r>
          </w:p>
        </w:tc>
        <w:tc>
          <w:tcPr>
            <w:tcW w:w="1875" w:type="dxa"/>
            <w:noWrap w:val="0"/>
            <w:vAlign w:val="center"/>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0.1752</w:t>
            </w:r>
          </w:p>
        </w:tc>
        <w:tc>
          <w:tcPr>
            <w:tcW w:w="2549"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cs="Times New Roman"/>
                <w:kern w:val="2"/>
                <w:sz w:val="30"/>
                <w:szCs w:val="30"/>
                <w:lang w:val="en-US" w:eastAsia="zh-CN" w:bidi="ar-SA"/>
              </w:rPr>
              <w:t>0.2628</w:t>
            </w:r>
          </w:p>
        </w:tc>
        <w:tc>
          <w:tcPr>
            <w:tcW w:w="2557" w:type="dxa"/>
            <w:vMerge w:val="continue"/>
            <w:noWrap w:val="0"/>
            <w:vAlign w:val="top"/>
          </w:tcPr>
          <w:p>
            <w:pPr>
              <w:jc w:val="center"/>
              <w:rPr>
                <w:rFonts w:hint="eastAsia" w:ascii="仿宋_GB2312" w:eastAsia="仿宋_GB2312"/>
                <w:sz w:val="30"/>
                <w:szCs w:val="30"/>
              </w:rPr>
            </w:pPr>
          </w:p>
        </w:tc>
      </w:tr>
    </w:tbl>
    <w:p>
      <w:pPr>
        <w:numPr>
          <w:ilvl w:val="0"/>
          <w:numId w:val="1"/>
        </w:numPr>
        <w:ind w:firstLine="450" w:firstLineChars="150"/>
        <w:rPr>
          <w:rFonts w:hint="eastAsia" w:ascii="仿宋_GB2312" w:eastAsia="仿宋_GB2312"/>
          <w:sz w:val="30"/>
          <w:szCs w:val="30"/>
        </w:rPr>
      </w:pPr>
      <w:r>
        <w:rPr>
          <w:rFonts w:hint="eastAsia" w:ascii="仿宋_GB2312" w:eastAsia="仿宋_GB2312"/>
          <w:sz w:val="30"/>
          <w:szCs w:val="30"/>
        </w:rPr>
        <w:t>地上附着物补偿：依土地现状调查结果为准，按照</w:t>
      </w:r>
      <w:r>
        <w:rPr>
          <w:rFonts w:hint="eastAsia" w:ascii="仿宋_GB2312" w:eastAsia="仿宋_GB2312"/>
          <w:sz w:val="30"/>
          <w:szCs w:val="30"/>
          <w:lang w:eastAsia="zh-CN"/>
        </w:rPr>
        <w:t>渑池县标准实施</w:t>
      </w:r>
      <w:r>
        <w:rPr>
          <w:rFonts w:hint="eastAsia" w:ascii="仿宋_GB2312" w:eastAsia="仿宋_GB2312"/>
          <w:sz w:val="30"/>
          <w:szCs w:val="30"/>
        </w:rPr>
        <w:t>。</w:t>
      </w:r>
    </w:p>
    <w:tbl>
      <w:tblPr>
        <w:tblStyle w:val="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1995"/>
        <w:gridCol w:w="2459"/>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top"/>
          </w:tcPr>
          <w:p>
            <w:pPr>
              <w:jc w:val="center"/>
              <w:rPr>
                <w:rFonts w:hint="eastAsia" w:ascii="仿宋_GB2312" w:eastAsia="仿宋_GB2312"/>
                <w:sz w:val="30"/>
                <w:szCs w:val="30"/>
              </w:rPr>
            </w:pPr>
            <w:r>
              <w:rPr>
                <w:rFonts w:hint="eastAsia" w:ascii="仿宋_GB2312" w:eastAsia="仿宋_GB2312"/>
                <w:sz w:val="30"/>
                <w:szCs w:val="30"/>
              </w:rPr>
              <w:t>权属村</w:t>
            </w:r>
          </w:p>
        </w:tc>
        <w:tc>
          <w:tcPr>
            <w:tcW w:w="1995" w:type="dxa"/>
            <w:noWrap w:val="0"/>
            <w:vAlign w:val="top"/>
          </w:tcPr>
          <w:p>
            <w:pPr>
              <w:jc w:val="center"/>
              <w:rPr>
                <w:rFonts w:hint="eastAsia" w:ascii="仿宋_GB2312" w:eastAsia="仿宋_GB2312"/>
                <w:sz w:val="30"/>
                <w:szCs w:val="30"/>
              </w:rPr>
            </w:pPr>
            <w:r>
              <w:rPr>
                <w:rFonts w:hint="eastAsia" w:ascii="仿宋_GB2312" w:eastAsia="仿宋_GB2312"/>
                <w:sz w:val="30"/>
                <w:szCs w:val="30"/>
              </w:rPr>
              <w:t>面积（公顷）</w:t>
            </w:r>
          </w:p>
        </w:tc>
        <w:tc>
          <w:tcPr>
            <w:tcW w:w="2459" w:type="dxa"/>
            <w:noWrap w:val="0"/>
            <w:vAlign w:val="top"/>
          </w:tcPr>
          <w:p>
            <w:pPr>
              <w:jc w:val="center"/>
              <w:rPr>
                <w:rFonts w:hint="eastAsia" w:ascii="仿宋_GB2312" w:eastAsia="仿宋_GB2312"/>
                <w:sz w:val="30"/>
                <w:szCs w:val="30"/>
              </w:rPr>
            </w:pPr>
            <w:r>
              <w:rPr>
                <w:rFonts w:hint="eastAsia" w:ascii="仿宋_GB2312" w:eastAsia="仿宋_GB2312"/>
                <w:sz w:val="30"/>
                <w:szCs w:val="30"/>
              </w:rPr>
              <w:t>附着物类别</w:t>
            </w:r>
          </w:p>
        </w:tc>
        <w:tc>
          <w:tcPr>
            <w:tcW w:w="2437" w:type="dxa"/>
            <w:noWrap w:val="0"/>
            <w:vAlign w:val="top"/>
          </w:tcPr>
          <w:p>
            <w:pPr>
              <w:jc w:val="center"/>
              <w:rPr>
                <w:rFonts w:ascii="仿宋_GB2312" w:eastAsia="仿宋_GB2312"/>
                <w:sz w:val="30"/>
                <w:szCs w:val="30"/>
              </w:rPr>
            </w:pPr>
            <w:r>
              <w:rPr>
                <w:rFonts w:hint="eastAsia" w:ascii="仿宋_GB2312" w:eastAsia="仿宋_GB2312"/>
                <w:sz w:val="30"/>
                <w:szCs w:val="30"/>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东关村</w:t>
            </w:r>
          </w:p>
        </w:tc>
        <w:tc>
          <w:tcPr>
            <w:tcW w:w="1995" w:type="dxa"/>
            <w:noWrap w:val="0"/>
            <w:vAlign w:val="top"/>
          </w:tcPr>
          <w:p>
            <w:pPr>
              <w:jc w:val="center"/>
              <w:rPr>
                <w:rFonts w:hint="default" w:ascii="仿宋_GB2312" w:eastAsia="仿宋_GB2312"/>
                <w:sz w:val="30"/>
                <w:szCs w:val="30"/>
                <w:lang w:val="en-US" w:eastAsia="zh-CN"/>
              </w:rPr>
            </w:pPr>
            <w:r>
              <w:rPr>
                <w:rFonts w:hint="eastAsia" w:ascii="仿宋_GB2312" w:eastAsia="仿宋_GB2312"/>
                <w:sz w:val="32"/>
                <w:szCs w:val="32"/>
                <w:lang w:val="en-US" w:eastAsia="zh-CN"/>
              </w:rPr>
              <w:t>0.4974</w:t>
            </w:r>
          </w:p>
        </w:tc>
        <w:tc>
          <w:tcPr>
            <w:tcW w:w="2459"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马岭村</w:t>
            </w:r>
          </w:p>
        </w:tc>
        <w:tc>
          <w:tcPr>
            <w:tcW w:w="199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0.4908</w:t>
            </w:r>
          </w:p>
        </w:tc>
        <w:tc>
          <w:tcPr>
            <w:tcW w:w="2459"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河南庄村</w:t>
            </w:r>
          </w:p>
        </w:tc>
        <w:tc>
          <w:tcPr>
            <w:tcW w:w="1995" w:type="dxa"/>
            <w:noWrap w:val="0"/>
            <w:vAlign w:val="top"/>
          </w:tcPr>
          <w:p>
            <w:pPr>
              <w:jc w:val="center"/>
              <w:rPr>
                <w:rFonts w:hint="default" w:ascii="仿宋_GB2312" w:hAnsi="Times New Roman" w:eastAsia="仿宋_GB2312" w:cs="Times New Roman"/>
                <w:kern w:val="2"/>
                <w:sz w:val="30"/>
                <w:szCs w:val="30"/>
                <w:lang w:val="en-US" w:eastAsia="zh-CN" w:bidi="ar-SA"/>
              </w:rPr>
            </w:pPr>
            <w:r>
              <w:rPr>
                <w:rFonts w:hint="eastAsia" w:ascii="仿宋_GB2312" w:eastAsia="仿宋_GB2312"/>
                <w:sz w:val="32"/>
                <w:szCs w:val="32"/>
                <w:lang w:val="en-US" w:eastAsia="zh-CN"/>
              </w:rPr>
              <w:t>11.6998</w:t>
            </w:r>
          </w:p>
        </w:tc>
        <w:tc>
          <w:tcPr>
            <w:tcW w:w="2459"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hAnsi="Times New Roman" w:eastAsia="仿宋_GB2312" w:cs="Times New Roman"/>
                <w:kern w:val="2"/>
                <w:sz w:val="30"/>
                <w:szCs w:val="30"/>
                <w:lang w:val="en-US" w:eastAsia="zh-CN" w:bidi="ar-SA"/>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center"/>
          </w:tcPr>
          <w:p>
            <w:pPr>
              <w:jc w:val="center"/>
              <w:rPr>
                <w:rFonts w:hint="eastAsia" w:ascii="仿宋_GB2312" w:eastAsia="仿宋_GB2312"/>
                <w:sz w:val="30"/>
                <w:szCs w:val="30"/>
                <w:lang w:eastAsia="zh-CN"/>
              </w:rPr>
            </w:pPr>
            <w:r>
              <w:rPr>
                <w:rFonts w:hint="eastAsia" w:ascii="仿宋_GB2312" w:eastAsia="仿宋_GB2312"/>
                <w:sz w:val="32"/>
                <w:szCs w:val="32"/>
                <w:lang w:val="en-US" w:eastAsia="zh-CN"/>
              </w:rPr>
              <w:t>利津村</w:t>
            </w:r>
          </w:p>
        </w:tc>
        <w:tc>
          <w:tcPr>
            <w:tcW w:w="1995" w:type="dxa"/>
            <w:noWrap w:val="0"/>
            <w:vAlign w:val="center"/>
          </w:tcPr>
          <w:p>
            <w:pPr>
              <w:jc w:val="center"/>
              <w:rPr>
                <w:rFonts w:hint="eastAsia" w:ascii="仿宋_GB2312" w:eastAsia="仿宋_GB2312"/>
                <w:sz w:val="30"/>
                <w:szCs w:val="30"/>
                <w:lang w:val="en-US" w:eastAsia="zh-CN"/>
              </w:rPr>
            </w:pPr>
            <w:r>
              <w:rPr>
                <w:rFonts w:hint="eastAsia" w:ascii="仿宋_GB2312" w:eastAsia="仿宋_GB2312"/>
                <w:sz w:val="32"/>
                <w:szCs w:val="32"/>
                <w:lang w:val="en-US" w:eastAsia="zh-CN"/>
              </w:rPr>
              <w:t>2.6381</w:t>
            </w:r>
          </w:p>
        </w:tc>
        <w:tc>
          <w:tcPr>
            <w:tcW w:w="2459"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center"/>
          </w:tcPr>
          <w:p>
            <w:pPr>
              <w:jc w:val="center"/>
              <w:rPr>
                <w:rFonts w:hint="eastAsia" w:ascii="仿宋_GB2312" w:eastAsia="仿宋_GB2312"/>
                <w:sz w:val="30"/>
                <w:szCs w:val="30"/>
                <w:lang w:eastAsia="zh-CN"/>
              </w:rPr>
            </w:pPr>
            <w:r>
              <w:rPr>
                <w:rFonts w:hint="eastAsia" w:ascii="仿宋_GB2312" w:eastAsia="仿宋_GB2312"/>
                <w:sz w:val="32"/>
                <w:szCs w:val="32"/>
                <w:lang w:val="en-US" w:eastAsia="zh-CN"/>
              </w:rPr>
              <w:t>马岭村</w:t>
            </w:r>
          </w:p>
        </w:tc>
        <w:tc>
          <w:tcPr>
            <w:tcW w:w="1995" w:type="dxa"/>
            <w:noWrap w:val="0"/>
            <w:vAlign w:val="center"/>
          </w:tcPr>
          <w:p>
            <w:pPr>
              <w:jc w:val="center"/>
              <w:rPr>
                <w:rFonts w:hint="eastAsia" w:ascii="仿宋_GB2312" w:eastAsia="仿宋_GB2312"/>
                <w:sz w:val="30"/>
                <w:szCs w:val="30"/>
                <w:lang w:val="en-US" w:eastAsia="zh-CN"/>
              </w:rPr>
            </w:pPr>
            <w:r>
              <w:rPr>
                <w:rFonts w:hint="eastAsia" w:ascii="仿宋_GB2312" w:eastAsia="仿宋_GB2312"/>
                <w:sz w:val="32"/>
                <w:szCs w:val="32"/>
                <w:lang w:val="en-US" w:eastAsia="zh-CN"/>
              </w:rPr>
              <w:t>1.0858</w:t>
            </w:r>
          </w:p>
        </w:tc>
        <w:tc>
          <w:tcPr>
            <w:tcW w:w="2459"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top"/>
          </w:tcPr>
          <w:p>
            <w:pPr>
              <w:jc w:val="center"/>
              <w:rPr>
                <w:rFonts w:hint="eastAsia" w:ascii="仿宋_GB2312" w:eastAsia="仿宋_GB2312"/>
                <w:sz w:val="30"/>
                <w:szCs w:val="30"/>
                <w:lang w:eastAsia="zh-CN"/>
              </w:rPr>
            </w:pPr>
            <w:r>
              <w:rPr>
                <w:rFonts w:hint="eastAsia" w:ascii="仿宋_GB2312" w:eastAsia="仿宋_GB2312"/>
                <w:sz w:val="32"/>
                <w:szCs w:val="32"/>
                <w:lang w:val="en-US" w:eastAsia="zh-CN"/>
              </w:rPr>
              <w:t>贺滹沱村</w:t>
            </w:r>
          </w:p>
        </w:tc>
        <w:tc>
          <w:tcPr>
            <w:tcW w:w="1995" w:type="dxa"/>
            <w:noWrap w:val="0"/>
            <w:vAlign w:val="top"/>
          </w:tcPr>
          <w:p>
            <w:pPr>
              <w:jc w:val="center"/>
              <w:rPr>
                <w:rFonts w:hint="eastAsia" w:ascii="仿宋_GB2312" w:eastAsia="仿宋_GB2312"/>
                <w:sz w:val="30"/>
                <w:szCs w:val="30"/>
                <w:lang w:val="en-US" w:eastAsia="zh-CN"/>
              </w:rPr>
            </w:pPr>
            <w:r>
              <w:rPr>
                <w:rFonts w:hint="eastAsia" w:ascii="仿宋_GB2312" w:eastAsia="仿宋_GB2312"/>
                <w:sz w:val="32"/>
                <w:szCs w:val="32"/>
                <w:lang w:val="en-US" w:eastAsia="zh-CN"/>
              </w:rPr>
              <w:t>0.1182</w:t>
            </w:r>
          </w:p>
        </w:tc>
        <w:tc>
          <w:tcPr>
            <w:tcW w:w="2459"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30" w:type="dxa"/>
            <w:noWrap w:val="0"/>
            <w:vAlign w:val="center"/>
          </w:tcPr>
          <w:p>
            <w:pPr>
              <w:jc w:val="center"/>
              <w:rPr>
                <w:rFonts w:hint="eastAsia" w:ascii="仿宋_GB2312" w:eastAsia="仿宋_GB2312"/>
                <w:sz w:val="30"/>
                <w:szCs w:val="30"/>
                <w:lang w:eastAsia="zh-CN"/>
              </w:rPr>
            </w:pPr>
            <w:r>
              <w:rPr>
                <w:rFonts w:hint="eastAsia" w:ascii="仿宋_GB2312" w:eastAsia="仿宋_GB2312"/>
                <w:sz w:val="32"/>
                <w:szCs w:val="32"/>
                <w:lang w:val="en-US" w:eastAsia="zh-CN"/>
              </w:rPr>
              <w:t>西关村</w:t>
            </w:r>
          </w:p>
        </w:tc>
        <w:tc>
          <w:tcPr>
            <w:tcW w:w="1995" w:type="dxa"/>
            <w:noWrap w:val="0"/>
            <w:vAlign w:val="center"/>
          </w:tcPr>
          <w:p>
            <w:pPr>
              <w:jc w:val="center"/>
              <w:rPr>
                <w:rFonts w:hint="eastAsia" w:ascii="仿宋_GB2312" w:eastAsia="仿宋_GB2312"/>
                <w:sz w:val="30"/>
                <w:szCs w:val="30"/>
                <w:lang w:val="en-US" w:eastAsia="zh-CN"/>
              </w:rPr>
            </w:pPr>
            <w:r>
              <w:rPr>
                <w:rFonts w:hint="eastAsia" w:ascii="仿宋_GB2312" w:eastAsia="仿宋_GB2312"/>
                <w:sz w:val="32"/>
                <w:szCs w:val="32"/>
                <w:lang w:val="en-US" w:eastAsia="zh-CN"/>
              </w:rPr>
              <w:t>0.1752</w:t>
            </w:r>
          </w:p>
        </w:tc>
        <w:tc>
          <w:tcPr>
            <w:tcW w:w="2459"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c>
          <w:tcPr>
            <w:tcW w:w="2437" w:type="dxa"/>
            <w:noWrap w:val="0"/>
            <w:vAlign w:val="top"/>
          </w:tcPr>
          <w:p>
            <w:pPr>
              <w:jc w:val="center"/>
              <w:rPr>
                <w:rFonts w:hint="eastAsia" w:ascii="仿宋_GB2312" w:eastAsia="仿宋_GB2312"/>
                <w:sz w:val="30"/>
                <w:szCs w:val="30"/>
                <w:lang w:eastAsia="zh-CN"/>
              </w:rPr>
            </w:pPr>
            <w:r>
              <w:rPr>
                <w:rFonts w:hint="eastAsia" w:ascii="仿宋_GB2312" w:eastAsia="仿宋_GB2312"/>
                <w:sz w:val="30"/>
                <w:szCs w:val="30"/>
                <w:lang w:eastAsia="zh-CN"/>
              </w:rPr>
              <w:t>无</w:t>
            </w:r>
          </w:p>
        </w:tc>
      </w:tr>
    </w:tbl>
    <w:p>
      <w:pPr>
        <w:ind w:firstLine="600" w:firstLineChars="200"/>
        <w:rPr>
          <w:rFonts w:hint="eastAsia" w:ascii="仿宋_GB2312" w:eastAsia="仿宋_GB2312"/>
          <w:sz w:val="30"/>
          <w:szCs w:val="30"/>
        </w:rPr>
      </w:pPr>
      <w:r>
        <w:rPr>
          <w:rFonts w:hint="eastAsia" w:ascii="仿宋_GB2312" w:eastAsia="仿宋_GB2312"/>
          <w:sz w:val="30"/>
          <w:szCs w:val="30"/>
        </w:rPr>
        <w:t>四、补偿费用的支付对象和支付方式</w:t>
      </w:r>
    </w:p>
    <w:p>
      <w:pPr>
        <w:ind w:left="6" w:firstLine="588" w:firstLineChars="196"/>
        <w:rPr>
          <w:rFonts w:ascii="仿宋_GB2312" w:eastAsia="仿宋_GB2312"/>
          <w:sz w:val="30"/>
          <w:szCs w:val="30"/>
        </w:rPr>
      </w:pPr>
      <w:r>
        <w:rPr>
          <w:rFonts w:hint="eastAsia" w:ascii="仿宋_GB2312" w:eastAsia="仿宋_GB2312"/>
          <w:sz w:val="30"/>
          <w:szCs w:val="30"/>
        </w:rPr>
        <w:t>征收土地补偿费（含土地补偿费、安置补助费、青苗补偿费）拨付至权属地乡（镇）人民政府，由权属地乡（镇）人民政府组织被征地村出台分配方案进行分配。地上附着物补偿费据实结算，拨付至权属地乡（镇）人民政府支付给相关权利人。</w:t>
      </w:r>
    </w:p>
    <w:p>
      <w:pPr>
        <w:ind w:firstLine="450" w:firstLineChars="150"/>
        <w:rPr>
          <w:rFonts w:hint="eastAsia" w:ascii="仿宋_GB2312" w:eastAsia="仿宋_GB2312"/>
          <w:sz w:val="30"/>
          <w:szCs w:val="30"/>
        </w:rPr>
      </w:pPr>
      <w:r>
        <w:rPr>
          <w:rFonts w:hint="eastAsia" w:ascii="仿宋_GB2312" w:eastAsia="仿宋_GB2312"/>
          <w:sz w:val="30"/>
          <w:szCs w:val="30"/>
        </w:rPr>
        <w:t>五、农业人员具体安置途径：被征地农业人口主要采用支付安置补助费、社会保险等途径进行安置。</w:t>
      </w:r>
    </w:p>
    <w:p>
      <w:pPr>
        <w:ind w:firstLine="416" w:firstLineChars="139"/>
        <w:rPr>
          <w:rFonts w:hint="eastAsia" w:ascii="仿宋_GB2312" w:eastAsia="仿宋_GB2312"/>
          <w:sz w:val="30"/>
          <w:szCs w:val="30"/>
        </w:rPr>
      </w:pPr>
      <w:r>
        <w:rPr>
          <w:rFonts w:hint="eastAsia" w:ascii="仿宋_GB2312" w:eastAsia="仿宋_GB2312"/>
          <w:sz w:val="30"/>
          <w:szCs w:val="30"/>
        </w:rPr>
        <w:t>六、社保</w:t>
      </w:r>
      <w:r>
        <w:rPr>
          <w:rFonts w:hint="eastAsia" w:ascii="仿宋_GB2312" w:eastAsia="仿宋_GB2312"/>
          <w:sz w:val="32"/>
        </w:rPr>
        <w:t>费用</w:t>
      </w:r>
      <w:r>
        <w:rPr>
          <w:rFonts w:hint="eastAsia" w:ascii="仿宋_GB2312" w:eastAsia="仿宋_GB2312"/>
          <w:sz w:val="30"/>
          <w:szCs w:val="30"/>
        </w:rPr>
        <w:t>：</w:t>
      </w:r>
      <w:r>
        <w:rPr>
          <w:rFonts w:hint="eastAsia" w:ascii="仿宋_GB2312" w:eastAsia="仿宋_GB2312"/>
          <w:sz w:val="32"/>
        </w:rPr>
        <w:t>社保缴纳按照《河南省人力资源和社会保障厅关于公布202</w:t>
      </w:r>
      <w:r>
        <w:rPr>
          <w:rFonts w:hint="eastAsia" w:ascii="仿宋_GB2312" w:eastAsia="仿宋_GB2312"/>
          <w:sz w:val="32"/>
          <w:lang w:val="en-US" w:eastAsia="zh-CN"/>
        </w:rPr>
        <w:t>1</w:t>
      </w:r>
      <w:r>
        <w:rPr>
          <w:rFonts w:hint="eastAsia" w:ascii="仿宋_GB2312" w:eastAsia="仿宋_GB2312"/>
          <w:sz w:val="32"/>
        </w:rPr>
        <w:t>年被征地农民社会保障费用最低标准的通知》（豫人社</w:t>
      </w:r>
      <w:r>
        <w:rPr>
          <w:rFonts w:hint="eastAsia" w:ascii="仿宋_GB2312" w:eastAsia="仿宋_GB2312"/>
          <w:sz w:val="32"/>
          <w:lang w:eastAsia="zh-CN"/>
        </w:rPr>
        <w:t>办</w:t>
      </w:r>
      <w:r>
        <w:rPr>
          <w:rFonts w:hint="eastAsia" w:ascii="仿宋_GB2312" w:eastAsia="仿宋_GB2312"/>
          <w:sz w:val="32"/>
        </w:rPr>
        <w:t>〔20</w:t>
      </w:r>
      <w:r>
        <w:rPr>
          <w:rFonts w:hint="eastAsia" w:ascii="仿宋_GB2312" w:eastAsia="仿宋_GB2312"/>
          <w:sz w:val="32"/>
          <w:lang w:val="en-US" w:eastAsia="zh-CN"/>
        </w:rPr>
        <w:t>21</w:t>
      </w:r>
      <w:r>
        <w:rPr>
          <w:rFonts w:hint="eastAsia" w:ascii="仿宋_GB2312" w:eastAsia="仿宋_GB2312"/>
          <w:sz w:val="32"/>
        </w:rPr>
        <w:t>〕</w:t>
      </w:r>
      <w:r>
        <w:rPr>
          <w:rFonts w:hint="eastAsia" w:ascii="仿宋_GB2312" w:eastAsia="仿宋_GB2312"/>
          <w:sz w:val="32"/>
          <w:lang w:val="en-US" w:eastAsia="zh-CN"/>
        </w:rPr>
        <w:t>49</w:t>
      </w:r>
      <w:r>
        <w:rPr>
          <w:rFonts w:hint="eastAsia" w:ascii="仿宋_GB2312" w:eastAsia="仿宋_GB2312"/>
          <w:sz w:val="32"/>
        </w:rPr>
        <w:t>号）执行。社保安置按我县</w:t>
      </w:r>
      <w:r>
        <w:rPr>
          <w:rFonts w:hint="eastAsia" w:ascii="仿宋_GB2312" w:eastAsia="仿宋_GB2312"/>
          <w:sz w:val="32"/>
          <w:lang w:eastAsia="zh-CN"/>
        </w:rPr>
        <w:t>人</w:t>
      </w:r>
      <w:r>
        <w:rPr>
          <w:rFonts w:hint="eastAsia" w:ascii="仿宋_GB2312" w:eastAsia="仿宋_GB2312"/>
          <w:sz w:val="32"/>
        </w:rPr>
        <w:t>社局有关失地农民社会保障相关规定实施。</w:t>
      </w:r>
    </w:p>
    <w:p>
      <w:pPr>
        <w:ind w:firstLine="450" w:firstLineChars="150"/>
        <w:rPr>
          <w:rFonts w:hint="eastAsia" w:ascii="仿宋_GB2312" w:eastAsia="仿宋_GB2312"/>
          <w:sz w:val="30"/>
          <w:szCs w:val="30"/>
        </w:rPr>
      </w:pPr>
      <w:r>
        <w:rPr>
          <w:rFonts w:hint="eastAsia" w:ascii="仿宋_GB2312" w:eastAsia="仿宋_GB2312"/>
          <w:sz w:val="30"/>
          <w:szCs w:val="30"/>
        </w:rPr>
        <w:t>七、自本公告发布之日起三十日内，被征地农民和其他权利人到乡（镇）人民政府或自然资源局办理补偿登记，逾期视为放弃权利。</w:t>
      </w:r>
    </w:p>
    <w:p>
      <w:pPr>
        <w:ind w:firstLine="450" w:firstLineChars="150"/>
        <w:rPr>
          <w:rFonts w:hint="eastAsia" w:ascii="仿宋_GB2312" w:eastAsia="仿宋_GB2312"/>
          <w:sz w:val="30"/>
          <w:szCs w:val="30"/>
        </w:rPr>
      </w:pPr>
      <w:r>
        <w:rPr>
          <w:rFonts w:hint="eastAsia" w:ascii="仿宋_GB2312" w:eastAsia="仿宋_GB2312"/>
          <w:sz w:val="30"/>
          <w:szCs w:val="30"/>
        </w:rPr>
        <w:t>八、自本公告发布之日起三十日内（截止到202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10</w:t>
      </w:r>
      <w:r>
        <w:rPr>
          <w:rFonts w:hint="eastAsia" w:ascii="仿宋_GB2312" w:eastAsia="仿宋_GB2312"/>
          <w:sz w:val="30"/>
          <w:szCs w:val="30"/>
        </w:rPr>
        <w:t>月</w:t>
      </w:r>
      <w:r>
        <w:rPr>
          <w:rFonts w:hint="eastAsia" w:ascii="仿宋_GB2312" w:eastAsia="仿宋_GB2312"/>
          <w:sz w:val="30"/>
          <w:szCs w:val="30"/>
          <w:lang w:val="en-US" w:eastAsia="zh-CN"/>
        </w:rPr>
        <w:t>14</w:t>
      </w:r>
      <w:r>
        <w:rPr>
          <w:rFonts w:hint="eastAsia" w:ascii="仿宋_GB2312" w:eastAsia="仿宋_GB2312"/>
          <w:sz w:val="30"/>
          <w:szCs w:val="30"/>
        </w:rPr>
        <w:t>日下午六点），你村集体经济组织和农户或其他权利人对上述告知的内容有不同意见的，可以向渑池县自然资源局土地收购储备中心提出书面意见。在此期限内可以提出听证申请，逾期视为放弃权利。</w:t>
      </w:r>
    </w:p>
    <w:p>
      <w:pPr>
        <w:ind w:firstLine="600" w:firstLineChars="200"/>
        <w:rPr>
          <w:rFonts w:hint="eastAsia" w:ascii="仿宋_GB2312" w:eastAsia="仿宋_GB2312"/>
          <w:sz w:val="30"/>
          <w:szCs w:val="30"/>
          <w:lang w:val="en-US" w:eastAsia="zh-CN"/>
        </w:rPr>
      </w:pPr>
      <w:r>
        <w:rPr>
          <w:rFonts w:hint="eastAsia" w:ascii="仿宋_GB2312" w:eastAsia="仿宋_GB2312"/>
          <w:sz w:val="30"/>
          <w:szCs w:val="30"/>
        </w:rPr>
        <w:t>特此告知</w:t>
      </w:r>
      <w:r>
        <w:rPr>
          <w:rFonts w:hint="eastAsia" w:ascii="仿宋_GB2312" w:eastAsia="仿宋_GB2312"/>
          <w:sz w:val="30"/>
          <w:szCs w:val="30"/>
          <w:lang w:eastAsia="zh-CN"/>
        </w:rPr>
        <w:t>。</w:t>
      </w:r>
    </w:p>
    <w:p>
      <w:pPr>
        <w:ind w:firstLine="5700" w:firstLineChars="1900"/>
        <w:jc w:val="right"/>
        <w:rPr>
          <w:rFonts w:hint="eastAsia" w:ascii="仿宋_GB2312" w:eastAsia="仿宋_GB2312"/>
          <w:sz w:val="30"/>
          <w:szCs w:val="30"/>
          <w:lang w:eastAsia="zh-CN"/>
        </w:rPr>
      </w:pPr>
    </w:p>
    <w:p>
      <w:pPr>
        <w:ind w:firstLine="5700" w:firstLineChars="1900"/>
        <w:jc w:val="right"/>
      </w:pPr>
      <w:r>
        <w:rPr>
          <w:rFonts w:hint="eastAsia" w:ascii="仿宋_GB2312" w:eastAsia="仿宋_GB2312"/>
          <w:sz w:val="30"/>
          <w:szCs w:val="30"/>
        </w:rPr>
        <w:t>202</w:t>
      </w:r>
      <w:r>
        <w:rPr>
          <w:rFonts w:hint="eastAsia" w:ascii="仿宋_GB2312" w:eastAsia="仿宋_GB2312"/>
          <w:sz w:val="30"/>
          <w:szCs w:val="30"/>
          <w:lang w:val="en-US" w:eastAsia="zh-CN"/>
        </w:rPr>
        <w:t>3</w:t>
      </w:r>
      <w:r>
        <w:rPr>
          <w:rFonts w:hint="eastAsia" w:ascii="仿宋_GB2312" w:eastAsia="仿宋_GB2312"/>
          <w:sz w:val="30"/>
          <w:szCs w:val="30"/>
        </w:rPr>
        <w:t>年</w:t>
      </w:r>
      <w:r>
        <w:rPr>
          <w:rFonts w:hint="eastAsia" w:ascii="仿宋_GB2312" w:eastAsia="仿宋_GB2312"/>
          <w:sz w:val="30"/>
          <w:szCs w:val="30"/>
          <w:lang w:val="en-US" w:eastAsia="zh-CN"/>
        </w:rPr>
        <w:t>9</w:t>
      </w:r>
      <w:r>
        <w:rPr>
          <w:rFonts w:hint="eastAsia" w:ascii="仿宋_GB2312" w:eastAsia="仿宋_GB2312"/>
          <w:sz w:val="30"/>
          <w:szCs w:val="30"/>
        </w:rPr>
        <w:t>月</w:t>
      </w:r>
      <w:r>
        <w:rPr>
          <w:rFonts w:hint="eastAsia" w:ascii="仿宋_GB2312" w:eastAsia="仿宋_GB2312"/>
          <w:sz w:val="30"/>
          <w:szCs w:val="30"/>
          <w:lang w:val="en-US" w:eastAsia="zh-CN"/>
        </w:rPr>
        <w:t>15</w:t>
      </w:r>
      <w:r>
        <w:rPr>
          <w:rFonts w:hint="eastAsia" w:ascii="仿宋_GB2312" w:eastAsia="仿宋_GB2312"/>
          <w:sz w:val="30"/>
          <w:szCs w:val="30"/>
        </w:rPr>
        <w:t xml:space="preserve">日      </w:t>
      </w:r>
    </w:p>
    <w:sectPr>
      <w:pgSz w:w="11906" w:h="16838"/>
      <w:pgMar w:top="1531" w:right="1701" w:bottom="153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23C9E1"/>
    <w:multiLevelType w:val="singleLevel"/>
    <w:tmpl w:val="7A23C9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Y2Y3MGJiMzE2YTI0NjZjNDQ1YzRlYmU0OGRjN2QifQ=="/>
  </w:docVars>
  <w:rsids>
    <w:rsidRoot w:val="53D60FC0"/>
    <w:rsid w:val="003C5986"/>
    <w:rsid w:val="04B1495D"/>
    <w:rsid w:val="07041C7C"/>
    <w:rsid w:val="075B63FD"/>
    <w:rsid w:val="0A914EB0"/>
    <w:rsid w:val="0AAB61A2"/>
    <w:rsid w:val="0AD53AC0"/>
    <w:rsid w:val="0F204A96"/>
    <w:rsid w:val="0F370E23"/>
    <w:rsid w:val="147F0A97"/>
    <w:rsid w:val="14F30DF5"/>
    <w:rsid w:val="16DD2758"/>
    <w:rsid w:val="19014028"/>
    <w:rsid w:val="198C72F0"/>
    <w:rsid w:val="1BB96281"/>
    <w:rsid w:val="1DDD51F5"/>
    <w:rsid w:val="1E103938"/>
    <w:rsid w:val="1F797996"/>
    <w:rsid w:val="20E27A20"/>
    <w:rsid w:val="224C4E22"/>
    <w:rsid w:val="285714AD"/>
    <w:rsid w:val="2BB17BAC"/>
    <w:rsid w:val="2BDF3682"/>
    <w:rsid w:val="2BDF472B"/>
    <w:rsid w:val="2F0E5223"/>
    <w:rsid w:val="300D763A"/>
    <w:rsid w:val="30586C54"/>
    <w:rsid w:val="30CA1420"/>
    <w:rsid w:val="33B9051D"/>
    <w:rsid w:val="35306DA3"/>
    <w:rsid w:val="36354A09"/>
    <w:rsid w:val="37641289"/>
    <w:rsid w:val="3D643522"/>
    <w:rsid w:val="3EE545C0"/>
    <w:rsid w:val="3F292B38"/>
    <w:rsid w:val="3FE56586"/>
    <w:rsid w:val="417E7D67"/>
    <w:rsid w:val="4543143F"/>
    <w:rsid w:val="48F161E5"/>
    <w:rsid w:val="4A932C95"/>
    <w:rsid w:val="4AEB7CB8"/>
    <w:rsid w:val="4B4B22AF"/>
    <w:rsid w:val="4BE620D9"/>
    <w:rsid w:val="4E3D625A"/>
    <w:rsid w:val="4ECC04C8"/>
    <w:rsid w:val="53D60FC0"/>
    <w:rsid w:val="57020A14"/>
    <w:rsid w:val="5ACB04E3"/>
    <w:rsid w:val="5BED7913"/>
    <w:rsid w:val="5D5C1800"/>
    <w:rsid w:val="5DA63D60"/>
    <w:rsid w:val="606620A8"/>
    <w:rsid w:val="611F1F2F"/>
    <w:rsid w:val="62711118"/>
    <w:rsid w:val="68305CF1"/>
    <w:rsid w:val="69EA0E06"/>
    <w:rsid w:val="6B4E7F7B"/>
    <w:rsid w:val="6CA048EC"/>
    <w:rsid w:val="6DEE64C9"/>
    <w:rsid w:val="706B03C6"/>
    <w:rsid w:val="717518DC"/>
    <w:rsid w:val="7925247D"/>
    <w:rsid w:val="79357FE1"/>
    <w:rsid w:val="7AC03543"/>
    <w:rsid w:val="7BA23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1217</Words>
  <Characters>1433</Characters>
  <Lines>0</Lines>
  <Paragraphs>0</Paragraphs>
  <TotalTime>19</TotalTime>
  <ScaleCrop>false</ScaleCrop>
  <LinksUpToDate>false</LinksUpToDate>
  <CharactersWithSpaces>1458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2021-05-28T08:44:00Z</dcterms:created>
  <dc:creator>低调@最牛B的炫耀</dc:creator>
  <cp:lastModifiedBy>Administrator</cp:lastModifiedBy>
  <cp:lastPrinted>2023-09-01T02:36:00Z</cp:lastPrinted>
  <dcterms:modified xsi:type="dcterms:W3CDTF">2023-09-15T06:07:05Z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9794F6ACE37E44C39F6232DD4D710EC6_13</vt:lpwstr>
  </property>
</Properties>
</file>