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9C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DCE8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969ED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44659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07FAF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2F81C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1E03A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E3FB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2717E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52"/>
          <w:szCs w:val="52"/>
          <w:shd w:val="clear" w:fill="FFFFFF"/>
          <w:lang w:val="en-US" w:eastAsia="zh-CN" w:bidi="ar"/>
        </w:rPr>
      </w:pPr>
      <w:r>
        <w:rPr>
          <w:rFonts w:hint="eastAsia" w:ascii="黑体" w:hAnsi="宋体" w:eastAsia="黑体" w:cs="黑体"/>
          <w:i w:val="0"/>
          <w:iCs w:val="0"/>
          <w:caps w:val="0"/>
          <w:color w:val="444444"/>
          <w:spacing w:val="0"/>
          <w:kern w:val="0"/>
          <w:sz w:val="52"/>
          <w:szCs w:val="52"/>
          <w:shd w:val="clear" w:fill="FFFFFF"/>
          <w:lang w:val="en-US" w:eastAsia="zh-CN" w:bidi="ar"/>
        </w:rPr>
        <w:t>2025年</w:t>
      </w:r>
      <w:r>
        <w:rPr>
          <w:rFonts w:ascii="黑体" w:hAnsi="宋体" w:eastAsia="黑体" w:cs="黑体"/>
          <w:i w:val="0"/>
          <w:iCs w:val="0"/>
          <w:caps w:val="0"/>
          <w:color w:val="000000"/>
          <w:spacing w:val="0"/>
          <w:kern w:val="0"/>
          <w:sz w:val="52"/>
          <w:szCs w:val="52"/>
          <w:shd w:val="clear" w:fill="FFFFFF"/>
          <w:lang w:val="en-US" w:eastAsia="zh-CN" w:bidi="ar"/>
        </w:rPr>
        <w:t>渑池县</w:t>
      </w:r>
      <w:r>
        <w:rPr>
          <w:rFonts w:hint="eastAsia" w:ascii="黑体" w:hAnsi="宋体" w:eastAsia="黑体" w:cs="黑体"/>
          <w:i w:val="0"/>
          <w:iCs w:val="0"/>
          <w:caps w:val="0"/>
          <w:color w:val="000000"/>
          <w:spacing w:val="0"/>
          <w:kern w:val="0"/>
          <w:sz w:val="52"/>
          <w:szCs w:val="52"/>
          <w:shd w:val="clear" w:fill="FFFFFF"/>
          <w:lang w:val="en-US" w:eastAsia="zh-CN" w:bidi="ar"/>
        </w:rPr>
        <w:t>委巡察办</w:t>
      </w:r>
      <w:r>
        <w:rPr>
          <w:rFonts w:hint="eastAsia" w:ascii="黑体" w:hAnsi="宋体" w:eastAsia="黑体" w:cs="黑体"/>
          <w:i w:val="0"/>
          <w:iCs w:val="0"/>
          <w:caps w:val="0"/>
          <w:color w:val="444444"/>
          <w:spacing w:val="0"/>
          <w:kern w:val="0"/>
          <w:sz w:val="52"/>
          <w:szCs w:val="52"/>
          <w:shd w:val="clear" w:fill="FFFFFF"/>
          <w:lang w:val="en-US" w:eastAsia="zh-CN" w:bidi="ar"/>
        </w:rPr>
        <w:t>部门</w:t>
      </w:r>
    </w:p>
    <w:p w14:paraId="126058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52"/>
          <w:szCs w:val="52"/>
        </w:rPr>
      </w:pPr>
      <w:r>
        <w:rPr>
          <w:rFonts w:hint="eastAsia" w:ascii="黑体" w:hAnsi="宋体" w:eastAsia="黑体" w:cs="黑体"/>
          <w:i w:val="0"/>
          <w:iCs w:val="0"/>
          <w:caps w:val="0"/>
          <w:color w:val="444444"/>
          <w:spacing w:val="0"/>
          <w:kern w:val="0"/>
          <w:sz w:val="52"/>
          <w:szCs w:val="52"/>
          <w:shd w:val="clear" w:fill="FFFFFF"/>
          <w:lang w:val="en-US" w:eastAsia="zh-CN" w:bidi="ar"/>
        </w:rPr>
        <w:t>预算公开 </w:t>
      </w:r>
    </w:p>
    <w:p w14:paraId="72D76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806D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740A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193AE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BD6A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27C05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1015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3C3D7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2139A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08EA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4F769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2"/>
        <w:jc w:val="both"/>
        <w:rPr>
          <w:rFonts w:hint="eastAsia" w:ascii="黑体" w:hAnsi="宋体" w:eastAsia="黑体" w:cs="黑体"/>
          <w:i w:val="0"/>
          <w:iCs w:val="0"/>
          <w:caps w:val="0"/>
          <w:color w:val="444444"/>
          <w:spacing w:val="0"/>
          <w:kern w:val="0"/>
          <w:sz w:val="48"/>
          <w:szCs w:val="48"/>
          <w:shd w:val="clear" w:fill="FFFFFF"/>
          <w:lang w:val="en-US" w:eastAsia="zh-CN" w:bidi="ar"/>
        </w:rPr>
      </w:pPr>
    </w:p>
    <w:p w14:paraId="6BD594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r>
        <w:rPr>
          <w:rFonts w:hint="eastAsia" w:ascii="黑体" w:hAnsi="宋体" w:eastAsia="黑体" w:cs="黑体"/>
          <w:i w:val="0"/>
          <w:iCs w:val="0"/>
          <w:caps w:val="0"/>
          <w:color w:val="444444"/>
          <w:spacing w:val="0"/>
          <w:kern w:val="0"/>
          <w:sz w:val="48"/>
          <w:szCs w:val="48"/>
          <w:shd w:val="clear" w:fill="FFFFFF"/>
          <w:lang w:val="en-US" w:eastAsia="zh-CN" w:bidi="ar"/>
        </w:rPr>
        <w:t>2025年</w:t>
      </w:r>
      <w:r>
        <w:rPr>
          <w:rFonts w:ascii="黑体" w:hAnsi="宋体" w:eastAsia="黑体" w:cs="黑体"/>
          <w:i w:val="0"/>
          <w:iCs w:val="0"/>
          <w:caps w:val="0"/>
          <w:color w:val="000000"/>
          <w:spacing w:val="0"/>
          <w:kern w:val="0"/>
          <w:sz w:val="48"/>
          <w:szCs w:val="48"/>
          <w:shd w:val="clear" w:fill="FFFFFF"/>
          <w:lang w:val="en-US" w:eastAsia="zh-CN" w:bidi="ar"/>
        </w:rPr>
        <w:t>渑池县</w:t>
      </w:r>
      <w:r>
        <w:rPr>
          <w:rFonts w:hint="eastAsia" w:ascii="黑体" w:hAnsi="宋体" w:eastAsia="黑体" w:cs="黑体"/>
          <w:i w:val="0"/>
          <w:iCs w:val="0"/>
          <w:caps w:val="0"/>
          <w:color w:val="000000"/>
          <w:spacing w:val="0"/>
          <w:kern w:val="0"/>
          <w:sz w:val="48"/>
          <w:szCs w:val="48"/>
          <w:shd w:val="clear" w:fill="FFFFFF"/>
          <w:lang w:val="en-US" w:eastAsia="zh-CN" w:bidi="ar"/>
        </w:rPr>
        <w:t>委巡察办</w:t>
      </w:r>
      <w:r>
        <w:rPr>
          <w:rFonts w:hint="eastAsia" w:ascii="黑体" w:hAnsi="宋体" w:eastAsia="黑体" w:cs="黑体"/>
          <w:i w:val="0"/>
          <w:iCs w:val="0"/>
          <w:caps w:val="0"/>
          <w:color w:val="444444"/>
          <w:spacing w:val="0"/>
          <w:kern w:val="0"/>
          <w:sz w:val="48"/>
          <w:szCs w:val="48"/>
          <w:shd w:val="clear" w:fill="FFFFFF"/>
          <w:lang w:val="en-US" w:eastAsia="zh-CN" w:bidi="ar"/>
        </w:rPr>
        <w:t>部门</w:t>
      </w:r>
    </w:p>
    <w:p w14:paraId="6A12B7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预算公开 </w:t>
      </w:r>
    </w:p>
    <w:p w14:paraId="08C74A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1"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48"/>
          <w:szCs w:val="48"/>
          <w:shd w:val="clear" w:fill="FFFFFF"/>
          <w:lang w:val="en-US" w:eastAsia="zh-CN" w:bidi="ar"/>
        </w:rPr>
        <w:t>目 录</w:t>
      </w:r>
      <w:r>
        <w:rPr>
          <w:rFonts w:hint="eastAsia" w:ascii="黑体" w:hAnsi="宋体" w:eastAsia="黑体" w:cs="黑体"/>
          <w:i w:val="0"/>
          <w:iCs w:val="0"/>
          <w:caps w:val="0"/>
          <w:color w:val="444444"/>
          <w:spacing w:val="0"/>
          <w:kern w:val="0"/>
          <w:sz w:val="56"/>
          <w:szCs w:val="56"/>
          <w:shd w:val="clear" w:fill="FFFFFF"/>
          <w:lang w:val="en-US" w:eastAsia="zh-CN" w:bidi="ar"/>
        </w:rPr>
        <w:t> </w:t>
      </w:r>
    </w:p>
    <w:p w14:paraId="16773B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899" w:right="2550" w:hanging="16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 渑池县委巡察办概况</w:t>
      </w:r>
    </w:p>
    <w:p w14:paraId="44257AB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35" w:right="2550" w:firstLine="160"/>
        <w:jc w:val="left"/>
        <w:rPr>
          <w:rFonts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2"/>
          <w:szCs w:val="32"/>
          <w:shd w:val="clear" w:fill="FFFFFF"/>
          <w:lang w:val="en-US" w:eastAsia="zh-CN" w:bidi="ar"/>
        </w:rPr>
        <w:t>主要职能</w:t>
      </w:r>
    </w:p>
    <w:p w14:paraId="67C2837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ascii="仿宋_GB2312" w:hAnsi="宋体" w:eastAsia="仿宋_GB2312" w:cs="仿宋_GB2312"/>
          <w:i w:val="0"/>
          <w:iCs w:val="0"/>
          <w:caps w:val="0"/>
          <w:color w:val="444444"/>
          <w:spacing w:val="0"/>
          <w:sz w:val="31"/>
          <w:szCs w:val="31"/>
          <w:shd w:val="clear" w:color="auto" w:fill="FFFFFF"/>
        </w:rPr>
        <w:t>机构设置</w:t>
      </w:r>
    </w:p>
    <w:p w14:paraId="29982C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部门预算单位构成</w:t>
      </w:r>
    </w:p>
    <w:p w14:paraId="3426AB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 </w:t>
      </w:r>
      <w:r>
        <w:rPr>
          <w:rFonts w:hint="eastAsia" w:ascii="黑体" w:hAnsi="宋体" w:eastAsia="黑体" w:cs="黑体"/>
          <w:i w:val="0"/>
          <w:iCs w:val="0"/>
          <w:caps w:val="0"/>
          <w:color w:val="000000"/>
          <w:spacing w:val="0"/>
          <w:kern w:val="0"/>
          <w:sz w:val="32"/>
          <w:szCs w:val="32"/>
          <w:shd w:val="clear" w:fill="FFFFFF"/>
          <w:lang w:val="en-US" w:eastAsia="zh-CN" w:bidi="ar"/>
        </w:rPr>
        <w:t>渑池县委巡察办</w:t>
      </w:r>
      <w:r>
        <w:rPr>
          <w:rFonts w:hint="eastAsia" w:ascii="黑体" w:hAnsi="宋体" w:eastAsia="黑体" w:cs="黑体"/>
          <w:i w:val="0"/>
          <w:iCs w:val="0"/>
          <w:caps w:val="0"/>
          <w:color w:val="444444"/>
          <w:spacing w:val="0"/>
          <w:kern w:val="0"/>
          <w:sz w:val="32"/>
          <w:szCs w:val="32"/>
          <w:shd w:val="clear" w:fill="FFFFFF"/>
          <w:lang w:val="en-US" w:eastAsia="zh-CN" w:bidi="ar"/>
        </w:rPr>
        <w:t>2025年度部门预算情况说明 </w:t>
      </w:r>
    </w:p>
    <w:p w14:paraId="4614B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6AC697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附件：</w:t>
      </w:r>
      <w:r>
        <w:rPr>
          <w:rFonts w:hint="eastAsia" w:ascii="黑体" w:hAnsi="宋体" w:eastAsia="黑体" w:cs="黑体"/>
          <w:i w:val="0"/>
          <w:iCs w:val="0"/>
          <w:caps w:val="0"/>
          <w:color w:val="000000"/>
          <w:spacing w:val="0"/>
          <w:kern w:val="0"/>
          <w:sz w:val="32"/>
          <w:szCs w:val="32"/>
          <w:shd w:val="clear" w:fill="FFFFFF"/>
          <w:lang w:val="en-US" w:eastAsia="zh-CN" w:bidi="ar"/>
        </w:rPr>
        <w:t>渑池县委巡察办</w:t>
      </w:r>
      <w:r>
        <w:rPr>
          <w:rFonts w:hint="eastAsia" w:ascii="黑体" w:hAnsi="宋体" w:eastAsia="黑体" w:cs="黑体"/>
          <w:i w:val="0"/>
          <w:iCs w:val="0"/>
          <w:caps w:val="0"/>
          <w:color w:val="444444"/>
          <w:spacing w:val="0"/>
          <w:kern w:val="0"/>
          <w:sz w:val="32"/>
          <w:szCs w:val="32"/>
          <w:shd w:val="clear" w:fill="FFFFFF"/>
          <w:lang w:val="en-US" w:eastAsia="zh-CN" w:bidi="ar"/>
        </w:rPr>
        <w:t>2025年度部门预算表</w:t>
      </w:r>
    </w:p>
    <w:p w14:paraId="11F390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51B603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71EF67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6B4E3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6C2B9B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059E7B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7281DE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4DF2C9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1BCCD9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73A0C7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625FED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60D1ED32">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3928D9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103BC5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w:t>
      </w:r>
    </w:p>
    <w:p w14:paraId="63961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渑池县委巡察办</w:t>
      </w:r>
      <w:r>
        <w:rPr>
          <w:rFonts w:hint="eastAsia" w:ascii="黑体" w:hAnsi="宋体" w:eastAsia="黑体" w:cs="黑体"/>
          <w:i w:val="0"/>
          <w:iCs w:val="0"/>
          <w:caps w:val="0"/>
          <w:color w:val="444444"/>
          <w:spacing w:val="0"/>
          <w:kern w:val="0"/>
          <w:sz w:val="32"/>
          <w:szCs w:val="32"/>
          <w:shd w:val="clear" w:fill="FFFFFF"/>
          <w:lang w:val="en-US" w:eastAsia="zh-CN" w:bidi="ar"/>
        </w:rPr>
        <w:t>概况</w:t>
      </w:r>
    </w:p>
    <w:p w14:paraId="22AED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一、单位主要职能：</w:t>
      </w:r>
    </w:p>
    <w:p w14:paraId="36D32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（一）向县委、巡察工作领导小组报告工作情况，传达贯彻县委巡察工作领导小组的决策和部署。</w:t>
      </w:r>
    </w:p>
    <w:p w14:paraId="626FC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（二）统筹、协调、指导县委巡察组开展巡察工作。</w:t>
      </w:r>
    </w:p>
    <w:p w14:paraId="3C885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（三）指导督导全县巡察工作。</w:t>
      </w:r>
    </w:p>
    <w:p w14:paraId="1E51A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（四）对县委、巡察工作领导小组决定的事项和巡察整改落实情况进行督查督办。</w:t>
      </w:r>
    </w:p>
    <w:p w14:paraId="15472A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（五）承担巡察政策研究、制度建设、服务保障等工作。</w:t>
      </w:r>
    </w:p>
    <w:p w14:paraId="593525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（六）配合有关部门对巡察机构工作人员进行培训、考核、监督和管理。</w:t>
      </w:r>
    </w:p>
    <w:p w14:paraId="173A7C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（七）完成县委交办的其他任务。</w:t>
      </w:r>
    </w:p>
    <w:p w14:paraId="24308F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4BA346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渑池县委巡察办</w:t>
      </w:r>
      <w:r>
        <w:rPr>
          <w:rFonts w:ascii="仿宋" w:hAnsi="仿宋" w:eastAsia="仿宋" w:cs="仿宋"/>
          <w:i w:val="0"/>
          <w:iCs w:val="0"/>
          <w:caps w:val="0"/>
          <w:color w:val="000000"/>
          <w:spacing w:val="0"/>
          <w:kern w:val="0"/>
          <w:sz w:val="32"/>
          <w:szCs w:val="32"/>
          <w:shd w:val="clear" w:fill="FFFFFF"/>
          <w:lang w:val="en-US" w:eastAsia="zh-CN" w:bidi="ar"/>
        </w:rPr>
        <w:t>根据工作需要设立</w:t>
      </w:r>
      <w:r>
        <w:rPr>
          <w:rFonts w:hint="eastAsia" w:ascii="仿宋" w:hAnsi="仿宋" w:eastAsia="仿宋" w:cs="仿宋"/>
          <w:i w:val="0"/>
          <w:iCs w:val="0"/>
          <w:caps w:val="0"/>
          <w:color w:val="000000"/>
          <w:spacing w:val="0"/>
          <w:kern w:val="0"/>
          <w:sz w:val="32"/>
          <w:szCs w:val="32"/>
          <w:shd w:val="clear" w:fill="FFFFFF"/>
          <w:lang w:val="en-US" w:eastAsia="zh-CN" w:bidi="ar"/>
        </w:rPr>
        <w:t>5个巡察组，具体承担巡察任务，巡察组向县委巡察工作领导小组负责并报告工作。</w:t>
      </w:r>
    </w:p>
    <w:p w14:paraId="6F7402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二、渑池县委巡察办预算单位构成</w:t>
      </w:r>
    </w:p>
    <w:p w14:paraId="30F43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渑池县委巡察办2025年预算为本级预算。</w:t>
      </w:r>
    </w:p>
    <w:p w14:paraId="313B58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ascii="微软雅黑" w:hAnsi="微软雅黑" w:eastAsia="微软雅黑" w:cs="微软雅黑"/>
          <w:i w:val="0"/>
          <w:iCs w:val="0"/>
          <w:caps w:val="0"/>
          <w:color w:val="444444"/>
          <w:spacing w:val="0"/>
          <w:kern w:val="0"/>
          <w:sz w:val="24"/>
          <w:szCs w:val="24"/>
          <w:shd w:val="clear" w:fill="FFFFFF"/>
          <w:lang w:val="en-US" w:eastAsia="zh-CN" w:bidi="ar"/>
        </w:rPr>
        <w:t> </w:t>
      </w:r>
    </w:p>
    <w:p w14:paraId="78F6A2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w:t>
      </w:r>
    </w:p>
    <w:p w14:paraId="49E570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渑池县委巡察办2025年度部门预算情况说明</w:t>
      </w:r>
    </w:p>
    <w:p w14:paraId="14A4BF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26DDCC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一、收入支出预算总体情况说明</w:t>
      </w:r>
    </w:p>
    <w:p w14:paraId="3736A6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渑池县委巡察办2025年收入总计384.17万元，支出总计384.17万元，与2024年预算相比，收入减少24.63万元，减少6.02%。主要原因是：项目支出减少；支出减少12.55万元，减少6.02%。主要原因是：项目支出减少。</w:t>
      </w:r>
    </w:p>
    <w:p w14:paraId="640BE6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二、收入预算总体情况说明</w:t>
      </w:r>
    </w:p>
    <w:p w14:paraId="53BBF2D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21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渑池县委巡察办2025年收入预算合计384.17万元，其中：一般公共预算384.17万元; </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政府性基金收入0万元；财政专户管理资金0万元;其他收入0万元；上年结转结余0万元；上级转移支付0万元。</w:t>
      </w:r>
    </w:p>
    <w:p w14:paraId="196CE3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三、支出预算总体情况说明</w:t>
      </w:r>
    </w:p>
    <w:p w14:paraId="166A9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渑池县委巡察办2025年支出预算合计384.17万元，其中：基本支出314.17万元，占81.78 %；项目支出 70万元，占18.22 %。</w:t>
      </w:r>
    </w:p>
    <w:p w14:paraId="340730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四、财政拨款收入支出预算总体情况说明</w:t>
      </w:r>
    </w:p>
    <w:p w14:paraId="00A2C2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渑池县委巡察办2025年一般公共预算收支预算384.17 万元，政府性基金收支预算0万元，国有资本经营预算收支预算0万元。与2024年相比，一般公共预算收支预算减少24.63万元，减少6.02%，主要原因是：项目支出减少；政府性基金收支预算增加0万元，增长0%，主要原因是：无此项预算；国有资本经营预算收支预算增加0万元，增长0%，主要原因是：无此项预算。</w:t>
      </w:r>
    </w:p>
    <w:p w14:paraId="71F02E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五、一般公共预算支出预算情况说明</w:t>
      </w:r>
    </w:p>
    <w:p w14:paraId="23B1313E">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渑池县委巡察办2025 年一般公共预算支出年初预算384.17万元。其中：基本支出314.17万元，占81.78 %；项目支出 70万元，占18.22%。主要用于以下方面：一般公共服务支出 324.76万元，占84.53 %；社会保障和就业支出35.68万元，占9.29 %；</w:t>
      </w:r>
      <w:r>
        <w:rPr>
          <w:rFonts w:hint="eastAsia" w:ascii="仿宋_GB2312" w:hAnsi="仿宋_GB2312" w:eastAsia="仿宋_GB2312" w:cs="仿宋_GB2312"/>
          <w:sz w:val="32"/>
          <w:szCs w:val="32"/>
          <w:lang w:val="en-US" w:eastAsia="zh-CN"/>
        </w:rPr>
        <w:t>卫生健康支出0万元，占0%；</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住房保障支出23.73万元，占6.18 %。</w:t>
      </w:r>
    </w:p>
    <w:p w14:paraId="3A85D1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六、一般公共预算基本支出预算情况说明</w:t>
      </w:r>
    </w:p>
    <w:p w14:paraId="1C00C7DE">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渑池县委巡察办2025年一般公共预算基本支出314.17 万元，其中：</w:t>
      </w:r>
      <w:r>
        <w:rPr>
          <w:rFonts w:hint="eastAsia" w:ascii="仿宋_GB2312" w:hAnsi="微软雅黑" w:eastAsia="仿宋_GB2312" w:cs="仿宋_GB2312"/>
          <w:b/>
          <w:bCs/>
          <w:i w:val="0"/>
          <w:iCs w:val="0"/>
          <w:caps w:val="0"/>
          <w:color w:val="444444"/>
          <w:spacing w:val="-1"/>
          <w:kern w:val="0"/>
          <w:sz w:val="32"/>
          <w:szCs w:val="32"/>
          <w:shd w:val="clear" w:fill="FFFFFF"/>
          <w:lang w:val="en-US" w:eastAsia="zh-CN" w:bidi="ar"/>
        </w:rPr>
        <w:t>人员经费288.25</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万元，占91.75%；主要包括：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_GB2312" w:hAnsi="微软雅黑" w:eastAsia="仿宋_GB2312" w:cs="仿宋_GB2312"/>
          <w:b/>
          <w:bCs/>
          <w:i w:val="0"/>
          <w:iCs w:val="0"/>
          <w:caps w:val="0"/>
          <w:color w:val="444444"/>
          <w:spacing w:val="-1"/>
          <w:kern w:val="0"/>
          <w:sz w:val="32"/>
          <w:szCs w:val="32"/>
          <w:shd w:val="clear" w:fill="FFFFFF"/>
          <w:lang w:val="en-US" w:eastAsia="zh-CN" w:bidi="ar"/>
        </w:rPr>
        <w:t>公用经费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25.92万元，占8.25%；主要包括：办公费、印刷费、差旅费、工会经费、福利费、公务用车运行维护费、其他交通费用。</w:t>
      </w:r>
    </w:p>
    <w:p w14:paraId="6D0C47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06BD9A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黑体" w:hAnsi="宋体" w:eastAsia="黑体" w:cs="黑体"/>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31B711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八、“三公”经费支出预算情况说明</w:t>
      </w:r>
    </w:p>
    <w:p w14:paraId="51B767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我单位2025 年“三公”经费预算为4.54万元。2025年“三公”经费支出预算数比 2024 年减少0.26万元，下降5.42%。</w:t>
      </w:r>
    </w:p>
    <w:p w14:paraId="1CCC1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具体支出情况如下： </w:t>
      </w:r>
    </w:p>
    <w:p w14:paraId="2999AED9">
      <w:pPr>
        <w:numPr>
          <w:ilvl w:val="0"/>
          <w:numId w:val="0"/>
        </w:numPr>
        <w:ind w:firstLine="636" w:firstLineChars="200"/>
        <w:rPr>
          <w:rFonts w:hint="eastAsia" w:ascii="仿宋_GB2312" w:hAnsi="宋体" w:eastAsia="仿宋_GB2312" w:cs="Courier New"/>
          <w:sz w:val="32"/>
          <w:szCs w:val="32"/>
          <w:lang w:val="en-US" w:eastAsia="zh-CN"/>
        </w:rPr>
      </w:pPr>
      <w:r>
        <w:rPr>
          <w:rFonts w:ascii="楷体" w:hAnsi="楷体" w:eastAsia="楷体" w:cs="楷体"/>
          <w:i w:val="0"/>
          <w:iCs w:val="0"/>
          <w:caps w:val="0"/>
          <w:color w:val="444444"/>
          <w:spacing w:val="-1"/>
          <w:kern w:val="0"/>
          <w:sz w:val="32"/>
          <w:szCs w:val="32"/>
          <w:shd w:val="clear" w:fill="FFFFFF"/>
          <w:lang w:val="en-US" w:eastAsia="zh-CN" w:bidi="ar"/>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3983C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（二）公务接待费1.7</w:t>
      </w:r>
      <w:r>
        <w:rPr>
          <w:rFonts w:hint="eastAsia" w:ascii="楷体" w:hAnsi="楷体" w:eastAsia="楷体" w:cs="楷体"/>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主要用于按规定开支的各类公务接待（含外宾接待）支出。预算数比 2024 年减少 0.1万元，下降5.56%；主要原因：严格控制“三公”经费支出，压减公务接待费。</w:t>
      </w:r>
    </w:p>
    <w:p w14:paraId="41167B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（三）公务用车购置及运行费</w:t>
      </w:r>
      <w:r>
        <w:rPr>
          <w:rFonts w:hint="eastAsia" w:ascii="楷体" w:hAnsi="楷体" w:eastAsia="楷体" w:cs="楷体"/>
          <w:i w:val="0"/>
          <w:iCs w:val="0"/>
          <w:caps w:val="0"/>
          <w:color w:val="444444"/>
          <w:spacing w:val="0"/>
          <w:kern w:val="0"/>
          <w:sz w:val="32"/>
          <w:szCs w:val="32"/>
          <w:shd w:val="clear" w:fill="FFFFFF"/>
          <w:lang w:val="en-US" w:eastAsia="zh-CN" w:bidi="ar"/>
        </w:rPr>
        <w:t>2.84万元，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其中，公务用车购置费0万元，主要用于公务用车购置，比2024年减少0万元，下降0%，主要原因是：无购买车辆需求；</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公务用车运行维护费2.84万元，主要用于开展工作所需公务用车的燃料费、维修费、过路过桥费、保险费、安全奖励费用等支出。公务用车运行维护费预算数比 2024 年减少0.16万元，下降5.33%；主要原因：严格控制“三公”经费支出，减少公务出行。</w:t>
      </w:r>
    </w:p>
    <w:p w14:paraId="4112C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九、政府性基金预算支出预算情况说明</w:t>
      </w:r>
    </w:p>
    <w:p w14:paraId="192568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我单位2025年无政府性基金收支预算安排。</w:t>
      </w:r>
    </w:p>
    <w:p w14:paraId="4B9BA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1"/>
          <w:kern w:val="0"/>
          <w:sz w:val="32"/>
          <w:szCs w:val="32"/>
          <w:shd w:val="clear" w:fill="FFFFFF"/>
          <w:lang w:val="en-US" w:eastAsia="zh-CN" w:bidi="ar"/>
        </w:rPr>
        <w:t>十、其他重要事项的情况说明</w:t>
      </w:r>
    </w:p>
    <w:p w14:paraId="198BDE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（一）机关运行经费支出情况</w:t>
      </w:r>
    </w:p>
    <w:p w14:paraId="3A193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渑池县委巡察办2025年机关运行经费支出预算25.92</w:t>
      </w:r>
      <w:bookmarkStart w:id="0" w:name="_GoBack"/>
      <w:bookmarkEnd w:id="0"/>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万元，主要保障机构正常运转及正常履职需要，较2024年持平，主要原因：保障机构正常运转及正常履职需要。</w:t>
      </w:r>
    </w:p>
    <w:p w14:paraId="386146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（二）政府采购支出情况</w:t>
      </w:r>
    </w:p>
    <w:p w14:paraId="106D96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2025年政府采购预算安排0万元，其中：政府采购货物预算0万元、政府采购工程预算0万元、政府采购服务预算0万元。</w:t>
      </w:r>
    </w:p>
    <w:p w14:paraId="355CC1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（三）关于预算绩效管理工作开展情况说明</w:t>
      </w:r>
    </w:p>
    <w:p w14:paraId="3B04D6A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74E98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384.17万元，其中人员经费支出288.25万元，公用经费支出25.92万元，支出项目共2个，支出总额70万元，其中预算支出100万元及100万元以上项目0个，支出总额0万元。2025年我部门拟组织对2个项目进行预算绩效评价，涉及资金70万元。我部门2025年未开展重点项目预算的绩效目标。</w:t>
      </w:r>
    </w:p>
    <w:p w14:paraId="7FABF6E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leftChars="0" w:right="0" w:rightChars="0"/>
        <w:jc w:val="left"/>
        <w:rPr>
          <w:rFonts w:hint="eastAsia" w:ascii="楷体_GB2312" w:hAnsi="微软雅黑" w:eastAsia="楷体_GB2312" w:cs="楷体_GB2312"/>
          <w:i w:val="0"/>
          <w:iCs w:val="0"/>
          <w:caps w:val="0"/>
          <w:color w:val="444444"/>
          <w:spacing w:val="0"/>
          <w:kern w:val="0"/>
          <w:sz w:val="32"/>
          <w:szCs w:val="32"/>
          <w:shd w:val="clear" w:fill="FFFFFF"/>
          <w:lang w:val="en-US" w:eastAsia="zh-CN" w:bidi="ar"/>
        </w:rPr>
      </w:pPr>
      <w:r>
        <w:rPr>
          <w:rFonts w:hint="eastAsia" w:ascii="楷体" w:hAnsi="楷体" w:eastAsia="楷体" w:cs="楷体"/>
          <w:i w:val="0"/>
          <w:iCs w:val="0"/>
          <w:caps w:val="0"/>
          <w:color w:val="444444"/>
          <w:spacing w:val="0"/>
          <w:kern w:val="0"/>
          <w:sz w:val="32"/>
          <w:szCs w:val="32"/>
          <w:shd w:val="clear" w:fill="FFFFFF"/>
          <w:lang w:val="en-US" w:eastAsia="zh-CN" w:bidi="ar"/>
        </w:rPr>
        <w:t>（四）国有资产占用情况</w:t>
      </w:r>
    </w:p>
    <w:p w14:paraId="3401DC7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0000FF"/>
          <w:kern w:val="2"/>
          <w:sz w:val="32"/>
          <w:szCs w:val="32"/>
          <w:highlight w:val="red"/>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2024年期末，我部门共有车辆4辆，其中：一般公务用车1辆、一般执法执勤用车3辆、特种专业技术用车0辆，其他用车0辆；单价50万元以上通用设备0套，单位价值100万元以上专用设备0套。</w:t>
      </w:r>
    </w:p>
    <w:p w14:paraId="305F1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楷体_GB2312" w:hAnsi="微软雅黑" w:eastAsia="楷体_GB2312" w:cs="楷体_GB2312"/>
          <w:i w:val="0"/>
          <w:iCs w:val="0"/>
          <w:caps w:val="0"/>
          <w:color w:val="444444"/>
          <w:spacing w:val="0"/>
          <w:kern w:val="0"/>
          <w:sz w:val="32"/>
          <w:szCs w:val="32"/>
          <w:shd w:val="clear" w:fill="FFFFFF"/>
          <w:lang w:val="en-US" w:eastAsia="zh-CN" w:bidi="ar"/>
        </w:rPr>
      </w:pPr>
      <w:r>
        <w:rPr>
          <w:rFonts w:hint="eastAsia" w:ascii="楷体" w:hAnsi="楷体" w:eastAsia="楷体" w:cs="楷体"/>
          <w:i w:val="0"/>
          <w:iCs w:val="0"/>
          <w:caps w:val="0"/>
          <w:color w:val="444444"/>
          <w:spacing w:val="0"/>
          <w:kern w:val="0"/>
          <w:sz w:val="32"/>
          <w:szCs w:val="32"/>
          <w:shd w:val="clear" w:fill="FFFFFF"/>
          <w:lang w:val="en-US" w:eastAsia="zh-CN" w:bidi="ar"/>
        </w:rPr>
        <w:t>（五）专项转移支付项目情况</w:t>
      </w:r>
    </w:p>
    <w:p w14:paraId="060A5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52C61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_GB2312" w:hAnsi="微软雅黑" w:eastAsia="楷体_GB2312" w:cs="楷体_GB2312"/>
          <w:i w:val="0"/>
          <w:iCs w:val="0"/>
          <w:caps w:val="0"/>
          <w:color w:val="444444"/>
          <w:spacing w:val="0"/>
          <w:kern w:val="0"/>
          <w:sz w:val="32"/>
          <w:szCs w:val="32"/>
          <w:shd w:val="clear" w:fill="FFFFFF"/>
          <w:lang w:val="en-US" w:eastAsia="zh-CN" w:bidi="ar"/>
        </w:rPr>
        <w:t> </w:t>
      </w:r>
    </w:p>
    <w:p w14:paraId="55D54A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58FA2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3B8D4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498866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一、财政拨款收入：是指县级财政当年拨付的资金；包括一般公共预算拨款、政府性基金预算拨款、国有资本经营预算拨款。</w:t>
      </w:r>
    </w:p>
    <w:p w14:paraId="740FE1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二、财政专户管理资金：是指缴入财政专户、实行专项管理的高中以上学费、住宿费、高校委托培养费、函大、电大、夜大及短训班培训费等教育收费。</w:t>
      </w:r>
    </w:p>
    <w:p w14:paraId="3B08C4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三、事业收入：是指事业单位开展专业活动及辅助活动所取得的收入，不包括教育收费。</w:t>
      </w:r>
    </w:p>
    <w:p w14:paraId="636BFF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四、事业单位经营收入：是指事业单位在专业业务活动及其辅助活动之外开展非独立核算经营活动取得的收入。</w:t>
      </w:r>
    </w:p>
    <w:p w14:paraId="5EEBBF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五、其他收入：是指部门取得的除“财政拨款”、“事业收入”、“事业单位经营收入”等以外的收入。</w:t>
      </w:r>
    </w:p>
    <w:p w14:paraId="281056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262BD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七、基本支出：是指为保障机构正常运转、完成日常工作任务所必需的开支，其内容包括人员经费和日常公用经费两部分。</w:t>
      </w:r>
    </w:p>
    <w:p w14:paraId="3C2B37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八、项目支出：是指在基本支出之外，为完成特定的行政工作任务或事业发展目标所发生的支出。</w:t>
      </w:r>
    </w:p>
    <w:p w14:paraId="007061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2344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754919F">
      <w:pPr>
        <w:rPr>
          <w:color w:val="auto"/>
          <w:sz w:val="32"/>
          <w:szCs w:val="32"/>
          <w:highlight w:val="none"/>
        </w:rPr>
      </w:pPr>
    </w:p>
    <w:p w14:paraId="6924E9BC">
      <w:pPr>
        <w:rPr>
          <w:color w:val="auto"/>
          <w:sz w:val="32"/>
          <w:szCs w:val="32"/>
          <w:highlight w:val="none"/>
        </w:rPr>
      </w:pPr>
    </w:p>
    <w:p w14:paraId="7B51B26B">
      <w:pPr>
        <w:widowControl/>
        <w:shd w:val="clear" w:color="auto" w:fill="FFFFFF"/>
        <w:spacing w:line="560" w:lineRule="atLeast"/>
        <w:ind w:firstLine="640"/>
        <w:jc w:val="left"/>
        <w:rPr>
          <w:rFonts w:ascii="宋体" w:hAnsi="宋体" w:eastAsia="宋体" w:cs="宋体"/>
          <w:color w:val="444444"/>
          <w:kern w:val="0"/>
          <w:sz w:val="24"/>
          <w:szCs w:val="24"/>
          <w:u w:val="none"/>
        </w:rPr>
      </w:pPr>
      <w:r>
        <w:rPr>
          <w:u w:val="none"/>
        </w:rPr>
        <w:fldChar w:fldCharType="begin"/>
      </w:r>
      <w:r>
        <w:rPr>
          <w:u w:val="none"/>
        </w:rPr>
        <w:instrText xml:space="preserve"> HYPERLINK "http://www.mianchi.gov.cn/uploadfile/2022/0804/20220804081556991.xlsx" </w:instrText>
      </w:r>
      <w:r>
        <w:rPr>
          <w:u w:val="none"/>
        </w:rPr>
        <w:fldChar w:fldCharType="separate"/>
      </w:r>
      <w:r>
        <w:rPr>
          <w:rFonts w:hint="eastAsia" w:ascii="黑体" w:hAnsi="黑体" w:eastAsia="黑体" w:cs="宋体"/>
          <w:color w:val="333333"/>
          <w:kern w:val="0"/>
          <w:sz w:val="32"/>
          <w:u w:val="none"/>
        </w:rPr>
        <w:t>附件：渑池县</w:t>
      </w:r>
      <w:r>
        <w:rPr>
          <w:rFonts w:hint="eastAsia" w:ascii="黑体" w:hAnsi="黑体" w:eastAsia="黑体" w:cs="宋体"/>
          <w:color w:val="333333"/>
          <w:kern w:val="0"/>
          <w:sz w:val="32"/>
          <w:u w:val="none"/>
          <w:lang w:val="en-US" w:eastAsia="zh-CN"/>
        </w:rPr>
        <w:t>巡查办</w:t>
      </w:r>
      <w:r>
        <w:rPr>
          <w:rFonts w:hint="eastAsia" w:ascii="黑体" w:hAnsi="黑体" w:eastAsia="黑体" w:cs="宋体"/>
          <w:color w:val="333333"/>
          <w:kern w:val="0"/>
          <w:sz w:val="32"/>
          <w:u w:val="none"/>
        </w:rPr>
        <w:t>202</w:t>
      </w:r>
      <w:r>
        <w:rPr>
          <w:rFonts w:hint="eastAsia" w:ascii="黑体" w:hAnsi="黑体" w:eastAsia="黑体" w:cs="宋体"/>
          <w:color w:val="333333"/>
          <w:kern w:val="0"/>
          <w:sz w:val="32"/>
          <w:u w:val="none"/>
          <w:lang w:val="en-US" w:eastAsia="zh-CN"/>
        </w:rPr>
        <w:t>5</w:t>
      </w:r>
      <w:r>
        <w:rPr>
          <w:rFonts w:hint="eastAsia" w:ascii="黑体" w:hAnsi="黑体" w:eastAsia="黑体" w:cs="宋体"/>
          <w:color w:val="333333"/>
          <w:kern w:val="0"/>
          <w:sz w:val="32"/>
          <w:u w:val="none"/>
        </w:rPr>
        <w:t>年度部门预算表</w:t>
      </w:r>
      <w:r>
        <w:rPr>
          <w:rFonts w:hint="eastAsia" w:ascii="黑体" w:hAnsi="黑体" w:eastAsia="黑体" w:cs="宋体"/>
          <w:color w:val="333333"/>
          <w:kern w:val="0"/>
          <w:sz w:val="32"/>
          <w:u w:val="none"/>
        </w:rPr>
        <w:fldChar w:fldCharType="end"/>
      </w:r>
    </w:p>
    <w:p w14:paraId="2B0260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E7DA9"/>
    <w:multiLevelType w:val="singleLevel"/>
    <w:tmpl w:val="F33E7D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000000"/>
    <w:rsid w:val="064A59C5"/>
    <w:rsid w:val="1CF815D9"/>
    <w:rsid w:val="2FAE093B"/>
    <w:rsid w:val="34E04080"/>
    <w:rsid w:val="3EF0377F"/>
    <w:rsid w:val="3F9F5116"/>
    <w:rsid w:val="45097306"/>
    <w:rsid w:val="558743BD"/>
    <w:rsid w:val="571178CB"/>
    <w:rsid w:val="58631AA1"/>
    <w:rsid w:val="586B0486"/>
    <w:rsid w:val="618826D7"/>
    <w:rsid w:val="628A4E70"/>
    <w:rsid w:val="64346872"/>
    <w:rsid w:val="709053F6"/>
    <w:rsid w:val="71630F4A"/>
    <w:rsid w:val="76BA3513"/>
    <w:rsid w:val="79F175A5"/>
    <w:rsid w:val="7F30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3415</Words>
  <Characters>3710</Characters>
  <Lines>0</Lines>
  <Paragraphs>0</Paragraphs>
  <TotalTime>0</TotalTime>
  <ScaleCrop>false</ScaleCrop>
  <LinksUpToDate>false</LinksUpToDate>
  <CharactersWithSpaces>3753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2023-05-19T01:38:00Z</dcterms:created>
  <dc:creator>user</dc:creator>
  <cp:lastModifiedBy>我想</cp:lastModifiedBy>
  <dcterms:modified xsi:type="dcterms:W3CDTF">2025-05-22T03:01:16Z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FE301C3B997143C4B064271DDE2BC103_12</vt:lpwstr>
  </property>
  <property fmtid="{D5CDD505-2E9C-101B-9397-08002B2CF9AE}" pid="4" name="KSOTemplateDocerSaveRecord">
    <vt:lpwstr>eyJoZGlkIjoiZGZmMDU5N2U1ODhjZWE1MzcwOTYzY2E0ZGI4ZjIxMmYiLCJ1c2VySWQiOiI0NjIwODIzNjAifQ==</vt:lpwstr>
  </property>
</Properties>
</file>