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C06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518D6C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4C233D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3A048F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18A56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044007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42"/>
        <w:jc w:val="center"/>
        <w:rPr>
          <w:rFonts w:hint="eastAsia" w:ascii="黑体" w:hAnsi="宋体" w:eastAsia="黑体" w:cs="黑体"/>
          <w:b/>
          <w:bCs/>
          <w:i w:val="0"/>
          <w:iCs w:val="0"/>
          <w:caps w:val="0"/>
          <w:color w:val="auto"/>
          <w:spacing w:val="0"/>
          <w:kern w:val="0"/>
          <w:sz w:val="48"/>
          <w:szCs w:val="48"/>
          <w:shd w:val="clear" w:fill="FFFFFF"/>
          <w:lang w:val="en-US" w:eastAsia="zh-CN" w:bidi="ar"/>
        </w:rPr>
      </w:pPr>
      <w:r>
        <w:rPr>
          <w:rFonts w:hint="eastAsia" w:ascii="黑体" w:hAnsi="宋体" w:eastAsia="黑体" w:cs="黑体"/>
          <w:b/>
          <w:bCs/>
          <w:i w:val="0"/>
          <w:iCs w:val="0"/>
          <w:caps w:val="0"/>
          <w:color w:val="auto"/>
          <w:spacing w:val="0"/>
          <w:kern w:val="0"/>
          <w:sz w:val="48"/>
          <w:szCs w:val="48"/>
          <w:shd w:val="clear" w:fill="FFFFFF"/>
          <w:lang w:val="en-US" w:eastAsia="zh-CN" w:bidi="ar"/>
        </w:rPr>
        <w:t>2025年度</w:t>
      </w:r>
      <w:r>
        <w:rPr>
          <w:rFonts w:ascii="黑体" w:hAnsi="宋体" w:eastAsia="黑体" w:cs="黑体"/>
          <w:b/>
          <w:bCs/>
          <w:i w:val="0"/>
          <w:iCs w:val="0"/>
          <w:caps w:val="0"/>
          <w:color w:val="auto"/>
          <w:spacing w:val="0"/>
          <w:kern w:val="0"/>
          <w:sz w:val="48"/>
          <w:szCs w:val="48"/>
          <w:shd w:val="clear" w:fill="FFFFFF"/>
          <w:lang w:val="en-US" w:eastAsia="zh-CN" w:bidi="ar"/>
        </w:rPr>
        <w:t>渑池县工业信息化和科技局</w:t>
      </w:r>
    </w:p>
    <w:p w14:paraId="47484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8"/>
          <w:szCs w:val="48"/>
          <w:shd w:val="clear" w:fill="FFFFFF"/>
          <w:lang w:val="en-US" w:eastAsia="zh-CN" w:bidi="ar"/>
        </w:rPr>
      </w:pPr>
      <w:r>
        <w:rPr>
          <w:rFonts w:hint="eastAsia" w:ascii="黑体" w:hAnsi="宋体" w:eastAsia="黑体" w:cs="黑体"/>
          <w:b/>
          <w:bCs/>
          <w:i w:val="0"/>
          <w:iCs w:val="0"/>
          <w:caps w:val="0"/>
          <w:color w:val="auto"/>
          <w:spacing w:val="0"/>
          <w:kern w:val="0"/>
          <w:sz w:val="48"/>
          <w:szCs w:val="48"/>
          <w:shd w:val="clear" w:fill="FFFFFF"/>
          <w:lang w:val="en-US" w:eastAsia="zh-CN" w:bidi="ar"/>
        </w:rPr>
        <w:t>部门预算公开</w:t>
      </w:r>
    </w:p>
    <w:p w14:paraId="5A387A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099AC4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05D78D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1D4B40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7F94F8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6B82C2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46D4CF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3A4822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511FF3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0A592F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2B1CC6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46B513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19016C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48C68B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27B0D4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p>
    <w:p w14:paraId="33FBF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rFonts w:hint="eastAsia" w:ascii="黑体" w:hAnsi="宋体" w:eastAsia="黑体" w:cs="黑体"/>
          <w:b/>
          <w:bCs/>
          <w:i w:val="0"/>
          <w:iCs w:val="0"/>
          <w:caps w:val="0"/>
          <w:color w:val="auto"/>
          <w:spacing w:val="0"/>
          <w:kern w:val="0"/>
          <w:sz w:val="44"/>
          <w:szCs w:val="44"/>
          <w:shd w:val="clear" w:fill="FFFFFF"/>
          <w:lang w:val="en-US" w:eastAsia="zh-CN" w:bidi="ar"/>
        </w:rPr>
      </w:pPr>
      <w:r>
        <w:rPr>
          <w:rFonts w:hint="eastAsia" w:ascii="黑体" w:hAnsi="宋体" w:eastAsia="黑体" w:cs="黑体"/>
          <w:b/>
          <w:bCs/>
          <w:i w:val="0"/>
          <w:iCs w:val="0"/>
          <w:caps w:val="0"/>
          <w:color w:val="auto"/>
          <w:spacing w:val="0"/>
          <w:kern w:val="0"/>
          <w:sz w:val="44"/>
          <w:szCs w:val="44"/>
          <w:shd w:val="clear" w:fill="FFFFFF"/>
          <w:lang w:val="en-US" w:eastAsia="zh-CN" w:bidi="ar"/>
        </w:rPr>
        <w:t>2025年度</w:t>
      </w:r>
      <w:r>
        <w:rPr>
          <w:rFonts w:ascii="黑体" w:hAnsi="宋体" w:eastAsia="黑体" w:cs="黑体"/>
          <w:b/>
          <w:bCs/>
          <w:i w:val="0"/>
          <w:iCs w:val="0"/>
          <w:caps w:val="0"/>
          <w:color w:val="auto"/>
          <w:spacing w:val="0"/>
          <w:kern w:val="0"/>
          <w:sz w:val="44"/>
          <w:szCs w:val="44"/>
          <w:shd w:val="clear" w:fill="FFFFFF"/>
          <w:lang w:val="en-US" w:eastAsia="zh-CN" w:bidi="ar"/>
        </w:rPr>
        <w:t>渑池县工业信息化和科技局</w:t>
      </w:r>
    </w:p>
    <w:p w14:paraId="02D467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 w:firstLine="420"/>
        <w:jc w:val="center"/>
        <w:rPr>
          <w:b/>
          <w:bCs/>
          <w:color w:val="auto"/>
          <w:sz w:val="44"/>
          <w:szCs w:val="44"/>
        </w:rPr>
      </w:pPr>
      <w:r>
        <w:rPr>
          <w:rFonts w:hint="eastAsia" w:ascii="黑体" w:hAnsi="宋体" w:eastAsia="黑体" w:cs="黑体"/>
          <w:b/>
          <w:bCs/>
          <w:i w:val="0"/>
          <w:iCs w:val="0"/>
          <w:caps w:val="0"/>
          <w:color w:val="auto"/>
          <w:spacing w:val="0"/>
          <w:kern w:val="0"/>
          <w:sz w:val="44"/>
          <w:szCs w:val="44"/>
          <w:shd w:val="clear" w:fill="FFFFFF"/>
          <w:lang w:val="en-US" w:eastAsia="zh-CN" w:bidi="ar"/>
        </w:rPr>
        <w:t>部门预算公开</w:t>
      </w:r>
    </w:p>
    <w:p w14:paraId="155025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52" w:firstLine="420"/>
        <w:jc w:val="center"/>
        <w:rPr>
          <w:color w:val="auto"/>
        </w:rPr>
      </w:pPr>
      <w:r>
        <w:rPr>
          <w:rFonts w:hint="eastAsia" w:ascii="黑体" w:hAnsi="宋体" w:eastAsia="黑体" w:cs="黑体"/>
          <w:b/>
          <w:bCs/>
          <w:i w:val="0"/>
          <w:iCs w:val="0"/>
          <w:caps w:val="0"/>
          <w:color w:val="auto"/>
          <w:spacing w:val="0"/>
          <w:kern w:val="0"/>
          <w:sz w:val="44"/>
          <w:szCs w:val="44"/>
          <w:shd w:val="clear" w:fill="FFFFFF"/>
          <w:lang w:val="en-US" w:eastAsia="zh-CN" w:bidi="ar"/>
        </w:rPr>
        <w:t>目 </w:t>
      </w:r>
      <w:r>
        <w:rPr>
          <w:rFonts w:hint="eastAsia" w:ascii="黑体" w:hAnsi="宋体" w:eastAsia="黑体" w:cs="黑体"/>
          <w:b/>
          <w:bCs/>
          <w:i w:val="0"/>
          <w:iCs w:val="0"/>
          <w:caps w:val="0"/>
          <w:color w:val="auto"/>
          <w:spacing w:val="2"/>
          <w:kern w:val="0"/>
          <w:sz w:val="44"/>
          <w:szCs w:val="44"/>
          <w:shd w:val="clear" w:fill="FFFFFF"/>
          <w:lang w:val="en-US" w:eastAsia="zh-CN" w:bidi="ar"/>
        </w:rPr>
        <w:t> </w:t>
      </w:r>
      <w:r>
        <w:rPr>
          <w:rFonts w:hint="eastAsia" w:ascii="黑体" w:hAnsi="宋体" w:eastAsia="黑体" w:cs="黑体"/>
          <w:b/>
          <w:bCs/>
          <w:i w:val="0"/>
          <w:iCs w:val="0"/>
          <w:caps w:val="0"/>
          <w:color w:val="auto"/>
          <w:spacing w:val="0"/>
          <w:kern w:val="0"/>
          <w:sz w:val="44"/>
          <w:szCs w:val="44"/>
          <w:shd w:val="clear" w:fill="FFFFFF"/>
          <w:lang w:val="en-US" w:eastAsia="zh-CN" w:bidi="ar"/>
        </w:rPr>
        <w:t>录</w:t>
      </w:r>
      <w:r>
        <w:rPr>
          <w:rFonts w:hint="eastAsia" w:ascii="黑体" w:hAnsi="宋体" w:eastAsia="黑体" w:cs="黑体"/>
          <w:i w:val="0"/>
          <w:iCs w:val="0"/>
          <w:caps w:val="0"/>
          <w:color w:val="auto"/>
          <w:spacing w:val="0"/>
          <w:kern w:val="0"/>
          <w:sz w:val="56"/>
          <w:szCs w:val="56"/>
          <w:shd w:val="clear" w:fill="FFFFFF"/>
          <w:lang w:val="en-US" w:eastAsia="zh-CN" w:bidi="ar"/>
        </w:rPr>
        <w:t> </w:t>
      </w:r>
    </w:p>
    <w:p w14:paraId="0303A3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3"/>
        <w:jc w:val="left"/>
        <w:rPr>
          <w:color w:val="auto"/>
        </w:rPr>
      </w:pPr>
      <w:r>
        <w:rPr>
          <w:rFonts w:hint="eastAsia" w:ascii="宋体" w:hAnsi="宋体" w:eastAsia="宋体" w:cs="宋体"/>
          <w:b/>
          <w:bCs/>
          <w:i w:val="0"/>
          <w:iCs w:val="0"/>
          <w:caps w:val="0"/>
          <w:color w:val="auto"/>
          <w:spacing w:val="0"/>
          <w:kern w:val="0"/>
          <w:sz w:val="32"/>
          <w:szCs w:val="32"/>
          <w:shd w:val="clear" w:fill="FFFFFF"/>
          <w:lang w:val="en-US" w:eastAsia="zh-CN" w:bidi="ar"/>
        </w:rPr>
        <w:t>第一部分  </w:t>
      </w:r>
      <w:r>
        <w:rPr>
          <w:rFonts w:hint="eastAsia" w:ascii="黑体" w:hAnsi="宋体" w:eastAsia="黑体" w:cs="黑体"/>
          <w:i w:val="0"/>
          <w:iCs w:val="0"/>
          <w:caps w:val="0"/>
          <w:color w:val="auto"/>
          <w:spacing w:val="0"/>
          <w:kern w:val="0"/>
          <w:sz w:val="32"/>
          <w:szCs w:val="32"/>
          <w:shd w:val="clear" w:fill="FFFFFF"/>
          <w:lang w:val="en-US" w:eastAsia="zh-CN" w:bidi="ar"/>
        </w:rPr>
        <w:t>渑池县工业信息化和科技局</w:t>
      </w:r>
      <w:r>
        <w:rPr>
          <w:rFonts w:hint="eastAsia" w:ascii="宋体" w:hAnsi="宋体" w:eastAsia="宋体" w:cs="宋体"/>
          <w:b/>
          <w:bCs/>
          <w:i w:val="0"/>
          <w:iCs w:val="0"/>
          <w:caps w:val="0"/>
          <w:color w:val="auto"/>
          <w:spacing w:val="0"/>
          <w:kern w:val="0"/>
          <w:sz w:val="32"/>
          <w:szCs w:val="32"/>
          <w:shd w:val="clear" w:fill="FFFFFF"/>
          <w:lang w:val="en-US" w:eastAsia="zh-CN" w:bidi="ar"/>
        </w:rPr>
        <w:t>概况</w:t>
      </w:r>
    </w:p>
    <w:p w14:paraId="41B1185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default" w:ascii="仿宋_GB2312" w:hAnsi="微软雅黑" w:eastAsia="仿宋_GB2312" w:cs="仿宋_GB2312"/>
          <w:i w:val="0"/>
          <w:iCs w:val="0"/>
          <w:caps w:val="0"/>
          <w:color w:val="auto"/>
          <w:spacing w:val="0"/>
          <w:kern w:val="0"/>
          <w:sz w:val="32"/>
          <w:szCs w:val="32"/>
          <w:shd w:val="clear" w:fill="FFFFFF"/>
          <w:lang w:val="en-US" w:eastAsia="zh-CN" w:bidi="ar"/>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主要职能</w:t>
      </w:r>
    </w:p>
    <w:p w14:paraId="6FF507A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0" w:leftChars="0" w:right="0" w:rightChars="0"/>
        <w:jc w:val="left"/>
        <w:rPr>
          <w:color w:val="auto"/>
        </w:rPr>
      </w:pPr>
      <w:r>
        <w:rPr>
          <w:rFonts w:hint="eastAsia" w:ascii="仿宋_GB2312" w:hAnsi="宋体" w:eastAsia="仿宋_GB2312" w:cs="仿宋_GB2312"/>
          <w:i w:val="0"/>
          <w:iCs w:val="0"/>
          <w:caps w:val="0"/>
          <w:color w:val="auto"/>
          <w:spacing w:val="0"/>
          <w:sz w:val="31"/>
          <w:szCs w:val="31"/>
          <w:shd w:val="clear" w:color="auto" w:fill="FFFFFF"/>
          <w:lang w:val="en-US" w:eastAsia="zh-CN"/>
        </w:rPr>
        <w:t>二、</w:t>
      </w:r>
      <w:r>
        <w:rPr>
          <w:rFonts w:ascii="仿宋_GB2312" w:hAnsi="宋体" w:eastAsia="仿宋_GB2312" w:cs="仿宋_GB2312"/>
          <w:i w:val="0"/>
          <w:iCs w:val="0"/>
          <w:caps w:val="0"/>
          <w:color w:val="auto"/>
          <w:spacing w:val="0"/>
          <w:sz w:val="31"/>
          <w:szCs w:val="31"/>
          <w:shd w:val="clear" w:color="auto" w:fill="FFFFFF"/>
        </w:rPr>
        <w:t>机构设置</w:t>
      </w:r>
    </w:p>
    <w:p w14:paraId="48003FB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0" w:leftChars="0" w:right="0" w:rightChars="0"/>
        <w:jc w:val="left"/>
        <w:rPr>
          <w:color w:val="auto"/>
        </w:rPr>
      </w:pPr>
      <w:r>
        <w:rPr>
          <w:rFonts w:hint="eastAsia" w:ascii="仿宋_GB2312" w:hAnsi="宋体" w:eastAsia="仿宋_GB2312" w:cs="仿宋_GB2312"/>
          <w:i w:val="0"/>
          <w:iCs w:val="0"/>
          <w:caps w:val="0"/>
          <w:color w:val="auto"/>
          <w:spacing w:val="0"/>
          <w:sz w:val="31"/>
          <w:szCs w:val="31"/>
          <w:shd w:val="clear" w:color="auto" w:fill="FFFFFF"/>
          <w:lang w:val="en-US" w:eastAsia="zh-CN"/>
        </w:rPr>
        <w:t>三、</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部门预算单位构成</w:t>
      </w:r>
    </w:p>
    <w:p w14:paraId="759EF6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522" w:firstLine="640"/>
        <w:jc w:val="left"/>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第二部分 渑池县工业信息化和科技局2025年度部门预算情况说明 </w:t>
      </w:r>
    </w:p>
    <w:p w14:paraId="46FF1D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522" w:firstLine="640"/>
        <w:jc w:val="left"/>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第三部分</w:t>
      </w:r>
      <w:r>
        <w:rPr>
          <w:rFonts w:hint="eastAsia" w:ascii="黑体" w:hAnsi="宋体" w:eastAsia="黑体" w:cs="黑体"/>
          <w:i w:val="0"/>
          <w:iCs w:val="0"/>
          <w:caps w:val="0"/>
          <w:color w:val="auto"/>
          <w:spacing w:val="-32"/>
          <w:kern w:val="0"/>
          <w:sz w:val="32"/>
          <w:szCs w:val="32"/>
          <w:shd w:val="clear" w:fill="FFFFFF"/>
          <w:lang w:val="en-US" w:eastAsia="zh-CN" w:bidi="ar"/>
        </w:rPr>
        <w:t> </w:t>
      </w:r>
      <w:r>
        <w:rPr>
          <w:rFonts w:hint="eastAsia" w:ascii="黑体" w:hAnsi="宋体" w:eastAsia="黑体" w:cs="黑体"/>
          <w:i w:val="0"/>
          <w:iCs w:val="0"/>
          <w:caps w:val="0"/>
          <w:color w:val="auto"/>
          <w:spacing w:val="0"/>
          <w:kern w:val="0"/>
          <w:sz w:val="32"/>
          <w:szCs w:val="32"/>
          <w:shd w:val="clear" w:fill="FFFFFF"/>
          <w:lang w:val="en-US" w:eastAsia="zh-CN" w:bidi="ar"/>
        </w:rPr>
        <w:t>名词解释</w:t>
      </w:r>
    </w:p>
    <w:p w14:paraId="2E654A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附件：渑池县工业信息化和科技局2025年度部门预算表</w:t>
      </w:r>
    </w:p>
    <w:p w14:paraId="703323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auto"/>
          <w:spacing w:val="0"/>
          <w:kern w:val="0"/>
          <w:sz w:val="32"/>
          <w:szCs w:val="32"/>
          <w:lang w:val="en-US" w:eastAsia="zh-CN" w:bidi="ar"/>
        </w:rPr>
      </w:pPr>
      <w:r>
        <w:rPr>
          <w:rFonts w:hint="eastAsia" w:ascii="仿宋_GB2312" w:hAnsi="微软雅黑" w:eastAsia="仿宋_GB2312" w:cs="仿宋_GB2312"/>
          <w:b w:val="0"/>
          <w:i w:val="0"/>
          <w:caps w:val="0"/>
          <w:color w:val="auto"/>
          <w:spacing w:val="0"/>
          <w:kern w:val="0"/>
          <w:sz w:val="32"/>
          <w:szCs w:val="32"/>
          <w:lang w:val="en-US" w:eastAsia="zh-CN" w:bidi="ar"/>
        </w:rPr>
        <w:t>一、部门收支总体情况表</w:t>
      </w:r>
    </w:p>
    <w:p w14:paraId="2E0359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auto"/>
          <w:spacing w:val="0"/>
          <w:kern w:val="0"/>
          <w:sz w:val="32"/>
          <w:szCs w:val="32"/>
          <w:lang w:val="en-US" w:eastAsia="zh-CN" w:bidi="ar"/>
        </w:rPr>
      </w:pPr>
      <w:r>
        <w:rPr>
          <w:rFonts w:hint="eastAsia" w:ascii="仿宋_GB2312" w:hAnsi="微软雅黑" w:eastAsia="仿宋_GB2312" w:cs="仿宋_GB2312"/>
          <w:b w:val="0"/>
          <w:i w:val="0"/>
          <w:caps w:val="0"/>
          <w:color w:val="auto"/>
          <w:spacing w:val="0"/>
          <w:kern w:val="0"/>
          <w:sz w:val="32"/>
          <w:szCs w:val="32"/>
          <w:lang w:val="en-US" w:eastAsia="zh-CN" w:bidi="ar"/>
        </w:rPr>
        <w:t>二、部门收入总体情况表</w:t>
      </w:r>
    </w:p>
    <w:p w14:paraId="120BE2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auto"/>
          <w:spacing w:val="0"/>
          <w:kern w:val="0"/>
          <w:sz w:val="32"/>
          <w:szCs w:val="32"/>
          <w:lang w:val="en-US" w:eastAsia="zh-CN" w:bidi="ar"/>
        </w:rPr>
      </w:pPr>
      <w:r>
        <w:rPr>
          <w:rFonts w:hint="eastAsia" w:ascii="仿宋_GB2312" w:hAnsi="微软雅黑" w:eastAsia="仿宋_GB2312" w:cs="仿宋_GB2312"/>
          <w:b w:val="0"/>
          <w:i w:val="0"/>
          <w:caps w:val="0"/>
          <w:color w:val="auto"/>
          <w:spacing w:val="0"/>
          <w:kern w:val="0"/>
          <w:sz w:val="32"/>
          <w:szCs w:val="32"/>
          <w:lang w:val="en-US" w:eastAsia="zh-CN" w:bidi="ar"/>
        </w:rPr>
        <w:t>三、部门支出总体情况表</w:t>
      </w:r>
    </w:p>
    <w:p w14:paraId="5704C0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auto"/>
          <w:spacing w:val="0"/>
          <w:kern w:val="0"/>
          <w:sz w:val="32"/>
          <w:szCs w:val="32"/>
          <w:lang w:val="en-US" w:eastAsia="zh-CN" w:bidi="ar"/>
        </w:rPr>
      </w:pPr>
      <w:r>
        <w:rPr>
          <w:rFonts w:hint="eastAsia" w:ascii="仿宋_GB2312" w:hAnsi="微软雅黑" w:eastAsia="仿宋_GB2312" w:cs="仿宋_GB2312"/>
          <w:b w:val="0"/>
          <w:i w:val="0"/>
          <w:caps w:val="0"/>
          <w:color w:val="auto"/>
          <w:spacing w:val="0"/>
          <w:kern w:val="0"/>
          <w:sz w:val="32"/>
          <w:szCs w:val="32"/>
          <w:lang w:val="en-US" w:eastAsia="zh-CN" w:bidi="ar"/>
        </w:rPr>
        <w:t>四、财政拨款收支总体情况表</w:t>
      </w:r>
    </w:p>
    <w:p w14:paraId="0037AA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auto"/>
          <w:spacing w:val="0"/>
          <w:kern w:val="0"/>
          <w:sz w:val="32"/>
          <w:szCs w:val="32"/>
          <w:lang w:val="en-US" w:eastAsia="zh-CN" w:bidi="ar"/>
        </w:rPr>
      </w:pPr>
      <w:r>
        <w:rPr>
          <w:rFonts w:hint="eastAsia" w:ascii="仿宋_GB2312" w:hAnsi="微软雅黑" w:eastAsia="仿宋_GB2312" w:cs="仿宋_GB2312"/>
          <w:b w:val="0"/>
          <w:i w:val="0"/>
          <w:caps w:val="0"/>
          <w:color w:val="auto"/>
          <w:spacing w:val="0"/>
          <w:kern w:val="0"/>
          <w:sz w:val="32"/>
          <w:szCs w:val="32"/>
          <w:lang w:val="en-US" w:eastAsia="zh-CN" w:bidi="ar"/>
        </w:rPr>
        <w:t>五、一般公共预算支出情况表</w:t>
      </w:r>
    </w:p>
    <w:p w14:paraId="6411BF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auto"/>
          <w:spacing w:val="0"/>
          <w:kern w:val="0"/>
          <w:sz w:val="32"/>
          <w:szCs w:val="32"/>
          <w:lang w:val="en-US" w:eastAsia="zh-CN" w:bidi="ar"/>
        </w:rPr>
      </w:pPr>
      <w:r>
        <w:rPr>
          <w:rFonts w:hint="eastAsia" w:ascii="仿宋_GB2312" w:hAnsi="微软雅黑" w:eastAsia="仿宋_GB2312" w:cs="仿宋_GB2312"/>
          <w:b w:val="0"/>
          <w:i w:val="0"/>
          <w:caps w:val="0"/>
          <w:color w:val="auto"/>
          <w:spacing w:val="0"/>
          <w:kern w:val="0"/>
          <w:sz w:val="32"/>
          <w:szCs w:val="32"/>
          <w:lang w:val="en-US" w:eastAsia="zh-CN" w:bidi="ar"/>
        </w:rPr>
        <w:t>六、一般公共预算基本支出情况表</w:t>
      </w:r>
    </w:p>
    <w:p w14:paraId="08A7E8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auto"/>
          <w:spacing w:val="0"/>
          <w:kern w:val="0"/>
          <w:sz w:val="32"/>
          <w:szCs w:val="32"/>
          <w:lang w:val="en-US" w:eastAsia="zh-CN" w:bidi="ar"/>
        </w:rPr>
      </w:pPr>
      <w:r>
        <w:rPr>
          <w:rFonts w:hint="eastAsia" w:ascii="仿宋_GB2312" w:hAnsi="微软雅黑" w:eastAsia="仿宋_GB2312" w:cs="仿宋_GB2312"/>
          <w:b w:val="0"/>
          <w:i w:val="0"/>
          <w:caps w:val="0"/>
          <w:color w:val="auto"/>
          <w:spacing w:val="0"/>
          <w:kern w:val="0"/>
          <w:sz w:val="32"/>
          <w:szCs w:val="32"/>
          <w:lang w:val="en-US" w:eastAsia="zh-CN" w:bidi="ar"/>
        </w:rPr>
        <w:t>七、支出经济分类汇总表</w:t>
      </w:r>
    </w:p>
    <w:p w14:paraId="45C854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auto"/>
          <w:spacing w:val="0"/>
          <w:kern w:val="0"/>
          <w:sz w:val="32"/>
          <w:szCs w:val="32"/>
          <w:lang w:val="en-US" w:eastAsia="zh-CN" w:bidi="ar"/>
        </w:rPr>
      </w:pPr>
      <w:r>
        <w:rPr>
          <w:rFonts w:hint="eastAsia" w:ascii="仿宋_GB2312" w:hAnsi="微软雅黑" w:eastAsia="仿宋_GB2312" w:cs="仿宋_GB2312"/>
          <w:b w:val="0"/>
          <w:i w:val="0"/>
          <w:caps w:val="0"/>
          <w:color w:val="auto"/>
          <w:spacing w:val="0"/>
          <w:kern w:val="0"/>
          <w:sz w:val="32"/>
          <w:szCs w:val="32"/>
          <w:lang w:val="en-US" w:eastAsia="zh-CN" w:bidi="ar"/>
        </w:rPr>
        <w:t>八、一般公共预算“三公”经费支出情况表</w:t>
      </w:r>
    </w:p>
    <w:p w14:paraId="42E361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auto"/>
          <w:spacing w:val="0"/>
          <w:kern w:val="0"/>
          <w:sz w:val="32"/>
          <w:szCs w:val="32"/>
          <w:lang w:val="en-US" w:eastAsia="zh-CN" w:bidi="ar"/>
        </w:rPr>
      </w:pPr>
      <w:r>
        <w:rPr>
          <w:rFonts w:hint="eastAsia" w:ascii="仿宋_GB2312" w:hAnsi="微软雅黑" w:eastAsia="仿宋_GB2312" w:cs="仿宋_GB2312"/>
          <w:b w:val="0"/>
          <w:i w:val="0"/>
          <w:caps w:val="0"/>
          <w:color w:val="auto"/>
          <w:spacing w:val="0"/>
          <w:kern w:val="0"/>
          <w:sz w:val="32"/>
          <w:szCs w:val="32"/>
          <w:lang w:val="en-US" w:eastAsia="zh-CN" w:bidi="ar"/>
        </w:rPr>
        <w:t>九、政府性基金预算支出情况表</w:t>
      </w:r>
    </w:p>
    <w:p w14:paraId="3852F3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auto"/>
          <w:spacing w:val="0"/>
          <w:kern w:val="0"/>
          <w:sz w:val="32"/>
          <w:szCs w:val="32"/>
          <w:lang w:val="en-US" w:eastAsia="zh-CN" w:bidi="ar"/>
        </w:rPr>
      </w:pPr>
      <w:r>
        <w:rPr>
          <w:rFonts w:hint="eastAsia" w:ascii="仿宋_GB2312" w:hAnsi="微软雅黑" w:eastAsia="仿宋_GB2312" w:cs="仿宋_GB2312"/>
          <w:b w:val="0"/>
          <w:i w:val="0"/>
          <w:caps w:val="0"/>
          <w:color w:val="auto"/>
          <w:spacing w:val="0"/>
          <w:kern w:val="0"/>
          <w:sz w:val="32"/>
          <w:szCs w:val="32"/>
          <w:lang w:val="en-US" w:eastAsia="zh-CN" w:bidi="ar"/>
        </w:rPr>
        <w:t>十、项目支出预算表</w:t>
      </w:r>
    </w:p>
    <w:p w14:paraId="5D2BF6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b w:val="0"/>
          <w:i w:val="0"/>
          <w:caps w:val="0"/>
          <w:color w:val="auto"/>
          <w:spacing w:val="0"/>
          <w:kern w:val="0"/>
          <w:sz w:val="32"/>
          <w:szCs w:val="32"/>
          <w:lang w:val="en-US" w:eastAsia="zh-CN" w:bidi="ar"/>
        </w:rPr>
      </w:pPr>
      <w:r>
        <w:rPr>
          <w:rFonts w:hint="eastAsia" w:ascii="仿宋_GB2312" w:hAnsi="微软雅黑" w:eastAsia="仿宋_GB2312" w:cs="仿宋_GB2312"/>
          <w:b w:val="0"/>
          <w:i w:val="0"/>
          <w:caps w:val="0"/>
          <w:color w:val="auto"/>
          <w:spacing w:val="0"/>
          <w:kern w:val="0"/>
          <w:sz w:val="32"/>
          <w:szCs w:val="32"/>
          <w:lang w:val="en-US" w:eastAsia="zh-CN" w:bidi="ar"/>
        </w:rPr>
        <w:t>十一、部门(单位)整体绩效目标表</w:t>
      </w:r>
    </w:p>
    <w:p w14:paraId="17BE1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52" w:firstLine="640" w:firstLineChars="200"/>
        <w:jc w:val="left"/>
        <w:rPr>
          <w:rFonts w:ascii="仿宋_GB2312" w:hAnsi="宋体" w:eastAsia="仿宋_GB2312" w:cs="仿宋_GB2312"/>
          <w:i w:val="0"/>
          <w:iCs w:val="0"/>
          <w:caps w:val="0"/>
          <w:color w:val="auto"/>
          <w:spacing w:val="0"/>
          <w:sz w:val="31"/>
          <w:szCs w:val="31"/>
          <w:shd w:val="clear" w:color="auto" w:fill="FFFFFF"/>
        </w:rPr>
      </w:pPr>
      <w:r>
        <w:rPr>
          <w:rFonts w:hint="eastAsia" w:ascii="仿宋_GB2312" w:hAnsi="微软雅黑" w:eastAsia="仿宋_GB2312" w:cs="仿宋_GB2312"/>
          <w:b w:val="0"/>
          <w:i w:val="0"/>
          <w:caps w:val="0"/>
          <w:color w:val="auto"/>
          <w:spacing w:val="0"/>
          <w:kern w:val="0"/>
          <w:sz w:val="32"/>
          <w:szCs w:val="32"/>
          <w:lang w:val="en-US" w:eastAsia="zh-CN" w:bidi="ar"/>
        </w:rPr>
        <w:t>十二、部门预算项目绩效目标汇总表</w:t>
      </w:r>
    </w:p>
    <w:p w14:paraId="66155D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 </w:t>
      </w:r>
    </w:p>
    <w:p w14:paraId="419D5D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第一部分</w:t>
      </w:r>
    </w:p>
    <w:p w14:paraId="3BF9F9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渑池县工业信息化和科技局概况</w:t>
      </w:r>
    </w:p>
    <w:p w14:paraId="58826B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一、单位主要职能：</w:t>
      </w:r>
    </w:p>
    <w:p w14:paraId="697DA1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１、提出全县新型工业化发展战略和政策，协调解决新型工业化进程中的重大问题，拟订并组织实施全县工业、信息化的发展规划，推进产业结构战略性调整和优化升级，推进信息化融和，指导全县工业企业生产综合管理；拟订并组织实施全县工业行业规划、计划和产业政策，起草相关规章草案，拟订行业技术规范和标准并组织实施，指导行业质量管理工作；贯彻执行国家、省、市科技工作法律、法规、条例和方针、政策；提出全县科技发展战略的建议；牵头拟订激励科技创新驱动发展的地方性政策措施，组织实施和监督；牵头拟订全县科学技术发展规划，确定全县科技发展的战略布局和优先发展领域；负责《渑池县中长期科学技术发展规划纲要》的实施；合同有关部门推进创新驱动发展战略实施；提出全县科技体制改革的政策和重大措施建议，推进全县科技创新体系建设和科技体制改革工作。</w:t>
      </w:r>
    </w:p>
    <w:p w14:paraId="7AB3D5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２、组织制定多渠道增加科技投入的政策措施；落实科技金融结合的政策措施，会同有关部门指导科技投融资工作；制定推动全县社会公益性技术研究及产业发展关键和共性技术研究等方面的措施，负责全县科技计划的制定与组织实施。</w:t>
      </w:r>
    </w:p>
    <w:p w14:paraId="5764B1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３、监测分析全县工业运行态势，统计并发布相关信息，进行预测预警和信息引导，协调解决行业运行发展中的有关问题并提出政策建议，负责工业应急管理、产业安全和国防动员有关工作。</w:t>
      </w:r>
    </w:p>
    <w:p w14:paraId="5B64E1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４、负责提出全县工业、信息化固定资产投资规模和方向（含利用外资和境外投资）、国家对口部门和本省、市、县用于工业和信息化财政性建设资金安排的意见，按照国务院和省、市、县政府规定权限审批、核准国家和省、市、县规划内和年度计划规模内固定资产投资项目。</w:t>
      </w:r>
    </w:p>
    <w:p w14:paraId="46BB26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５、负责全县高新技术发展与产业化工作，会同有关部门拟订高新技术产业化政策，推进全县高新技术发展及产业化工作。组织实施国家高技术产业中涉及生物医药、新材料、信息产业等的规划、政策和标准，指导行业技术创新和技术进步，组织实施国家和省有关科技重大专项，推进相关科研成果产业化，推动全县软件业、信息服务业和高新技术发展及产业化工作。</w:t>
      </w:r>
    </w:p>
    <w:p w14:paraId="05FB08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６、承担全县振兴装备制造业组织协调的责任，组织拟订重大技术装备发展和自主创新规划、政策，指导引进重大装备的消化创新，承担民口军用配套监督管理工作。</w:t>
      </w:r>
    </w:p>
    <w:p w14:paraId="09C1FE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７、拟订并组织实施全县工业、信息化的能源节约和资源综合利用、清洁生产促进政策，组织协调相关重大示范工程和新产品、新技术、新设备、新材料的推广应用。组织相关重大科技成果应用示范。</w:t>
      </w:r>
    </w:p>
    <w:p w14:paraId="794A9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８、推进全县工业体制改革和管理创新。提高行业综合素质和核心竞争力，指导相关行业加强安全生产管理。</w:t>
      </w:r>
    </w:p>
    <w:p w14:paraId="6CF56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９、贯彻落实国家、省、市关于国有企业的法律、法规、政策。拟订全县国有工业及集体工业企业改革的政策和企业体制改革方案。指导国有企业实施战略性改组；指导国有企业管理，扭转脱困工作；指导企业管理人员的培训。承担县国有企业改革领导小组办公室的工业企业职责。</w:t>
      </w:r>
    </w:p>
    <w:p w14:paraId="1B0133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10、负责全县中小企业发展的宏观指导，会同有关部门拟订促进中小企业发展和非国有经济发展的相关政策、措施并监督检查执行情况，负责中小企业融资服务体系建设，协调解决有关重大问题。</w:t>
      </w:r>
    </w:p>
    <w:p w14:paraId="6F3269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11、研究制定全县煤炭工业发展及改革政策；研究制定全县煤炭工业的发展规划、促进行业结构调整；统筹全县煤炭资源合理赶趟儿主综合利用，依法规范和整顿煤炭生产经营秩序。</w:t>
      </w:r>
    </w:p>
    <w:p w14:paraId="484456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12、统筹推进全县信息化工作，组织落实相关政策，协调信息化建设和运用中的重大问题，促进电信、广播电视和计算机网络融合，指导协调电子政务、电子商务发展，推动跨行业、跨部门的互联互通和重要信息资源的开发利用、共享，促进信息化新技术、新成果的推广和运用。</w:t>
      </w:r>
    </w:p>
    <w:p w14:paraId="0277BF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13、拟订全县医药行业中长期发展规划和年度指导性计划并组织实施、负责医药行业外商投资企业的审查和批复，负责医药行业技术改造项目的管理、审查和论证工作。负责全县药品储备工业，负责灾情、疫情、军需、战备药械的紧急调度；“科技兴药”战略规划的制订和组织实施，全县医药系统专业技术人员的资格考试。</w:t>
      </w:r>
    </w:p>
    <w:p w14:paraId="503CB8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14、承担相关信息安全管理的责任，负责协调维护全县信息安全和信息安全保障体系建设，指导监督政府部门、重点行业的重要信息系统和基础信息网络的安全保障工作，协调处理信息安全重大事件。</w:t>
      </w:r>
    </w:p>
    <w:p w14:paraId="66024A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15、拟订机械制造、食品、医药、电子信息、冶金、建材、轻工、纺织等行业规划、行业政策，实施行业管理及发展绿色食品的建议，加强对《禁止化学武器公约》工作的组织领导和工作指导。</w:t>
      </w:r>
    </w:p>
    <w:p w14:paraId="0004F2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16、指导各乡（镇）、产业集聚区、工业园区的工业和信息化工作。</w:t>
      </w:r>
    </w:p>
    <w:p w14:paraId="436223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17、会同有关部门拟订促进产学研结合的政策措施，推进科技成果转化和产业化，组织相关重大科技成果应用示范。</w:t>
      </w:r>
    </w:p>
    <w:p w14:paraId="1B3F12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18、负责全县科技基础能力建设，提出全县科研条件保障规划和政策建议；负责全县科技基础平台；负责科技创新基础的规划布局、指导和监督；拟订全县科技服务业政策措施，推动科技服务业发展。</w:t>
      </w:r>
    </w:p>
    <w:p w14:paraId="702A54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19、负责全县科技奖励工作，支持科技人才队伍建设。</w:t>
      </w:r>
    </w:p>
    <w:p w14:paraId="378D5C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20、负责全县对外科技合作与交流事宜；组织实施国际科技合作计划。</w:t>
      </w:r>
    </w:p>
    <w:p w14:paraId="24F5F2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21、负责和指导全县科学技术普及工作。</w:t>
      </w:r>
    </w:p>
    <w:p w14:paraId="438E86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22、拟订全县科技促进农村发展的政策措施，研究解决及农村的科技问题。</w:t>
      </w:r>
    </w:p>
    <w:p w14:paraId="1A970D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23、负责社会发展领域科技工作，研究解决民生科技问题。</w:t>
      </w:r>
    </w:p>
    <w:p w14:paraId="7B9DF4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24、会同有关部门拟订促进知识产权工作的政策措施，制定全县专利事业发展战略并组织实施，指导专利技术实施和产业化。</w:t>
      </w:r>
    </w:p>
    <w:p w14:paraId="7CB9B0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auto"/>
          <w:spacing w:val="0"/>
          <w:kern w:val="0"/>
          <w:sz w:val="32"/>
          <w:szCs w:val="32"/>
          <w:shd w:val="clear" w:fill="FFFFFF"/>
          <w:lang w:val="en-US" w:eastAsia="zh-CN" w:bidi="ar"/>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25、承办县政府交办的其他事项。</w:t>
      </w:r>
    </w:p>
    <w:p w14:paraId="10B00FD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20" w:firstLineChars="200"/>
        <w:jc w:val="left"/>
        <w:rPr>
          <w:rFonts w:hint="eastAsia" w:ascii="微软雅黑" w:hAnsi="微软雅黑" w:eastAsia="微软雅黑" w:cs="微软雅黑"/>
          <w:i w:val="0"/>
          <w:iCs w:val="0"/>
          <w:caps w:val="0"/>
          <w:color w:val="auto"/>
          <w:spacing w:val="0"/>
          <w:sz w:val="24"/>
          <w:szCs w:val="24"/>
        </w:rPr>
      </w:pPr>
      <w:r>
        <w:rPr>
          <w:rFonts w:ascii="黑体" w:hAnsi="宋体" w:eastAsia="黑体" w:cs="黑体"/>
          <w:i w:val="0"/>
          <w:iCs w:val="0"/>
          <w:caps w:val="0"/>
          <w:color w:val="auto"/>
          <w:spacing w:val="0"/>
          <w:kern w:val="0"/>
          <w:sz w:val="31"/>
          <w:szCs w:val="31"/>
          <w:shd w:val="clear" w:color="auto" w:fill="FFFFFF"/>
          <w:lang w:val="en-US" w:eastAsia="zh-CN" w:bidi="ar"/>
        </w:rPr>
        <w:t>二、机构设置</w:t>
      </w:r>
    </w:p>
    <w:p w14:paraId="55E22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渑池县工业信息化和科技局设10个内设机构。分别是办公室、政策法规与规划投资股、计划与科技成果股、产业发展股、高新技术产业股、运行监测协调股、中小企业股、企业改革股、农村和社会发展科技股和信息化工作办公室。</w:t>
      </w:r>
      <w:r>
        <w:rPr>
          <w:rFonts w:hint="eastAsia" w:ascii="黑体" w:hAnsi="宋体" w:eastAsia="黑体" w:cs="黑体"/>
          <w:i w:val="0"/>
          <w:iCs w:val="0"/>
          <w:caps w:val="0"/>
          <w:color w:val="auto"/>
          <w:spacing w:val="0"/>
          <w:kern w:val="0"/>
          <w:sz w:val="32"/>
          <w:szCs w:val="32"/>
          <w:shd w:val="clear" w:fill="FFFFFF"/>
          <w:lang w:val="en-US" w:eastAsia="zh-CN" w:bidi="ar"/>
        </w:rPr>
        <w:t> </w:t>
      </w:r>
    </w:p>
    <w:p w14:paraId="79CFE2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三、部门预算单位构成：</w:t>
      </w:r>
    </w:p>
    <w:p w14:paraId="138EB1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渑池县工业信息化和科技局</w:t>
      </w:r>
      <w:r>
        <w:rPr>
          <w:rFonts w:hint="default" w:ascii="仿宋_GB2312" w:hAnsi="微软雅黑" w:eastAsia="仿宋_GB2312" w:cs="仿宋_GB2312"/>
          <w:i w:val="0"/>
          <w:iCs w:val="0"/>
          <w:caps w:val="0"/>
          <w:color w:val="auto"/>
          <w:spacing w:val="2"/>
          <w:kern w:val="0"/>
          <w:sz w:val="32"/>
          <w:szCs w:val="32"/>
          <w:shd w:val="clear" w:fill="FFFFFF"/>
          <w:lang w:val="en-US" w:eastAsia="zh-CN" w:bidi="ar"/>
        </w:rPr>
        <w:t>部门</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预算</w:t>
      </w:r>
      <w:r>
        <w:rPr>
          <w:rFonts w:hint="default" w:ascii="仿宋_GB2312" w:hAnsi="微软雅黑" w:eastAsia="仿宋_GB2312" w:cs="仿宋_GB2312"/>
          <w:i w:val="0"/>
          <w:iCs w:val="0"/>
          <w:caps w:val="0"/>
          <w:color w:val="auto"/>
          <w:spacing w:val="2"/>
          <w:kern w:val="0"/>
          <w:sz w:val="32"/>
          <w:szCs w:val="32"/>
          <w:shd w:val="clear" w:fill="FFFFFF"/>
          <w:lang w:val="en-US" w:eastAsia="zh-CN" w:bidi="ar"/>
        </w:rPr>
        <w:t>包括</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局</w:t>
      </w:r>
      <w:r>
        <w:rPr>
          <w:rFonts w:hint="default" w:ascii="仿宋_GB2312" w:hAnsi="微软雅黑" w:eastAsia="仿宋_GB2312" w:cs="仿宋_GB2312"/>
          <w:i w:val="0"/>
          <w:iCs w:val="0"/>
          <w:caps w:val="0"/>
          <w:color w:val="auto"/>
          <w:spacing w:val="2"/>
          <w:kern w:val="0"/>
          <w:sz w:val="32"/>
          <w:szCs w:val="32"/>
          <w:shd w:val="clear" w:fill="FFFFFF"/>
          <w:lang w:val="en-US" w:eastAsia="zh-CN" w:bidi="ar"/>
        </w:rPr>
        <w:t>机关本级</w:t>
      </w:r>
      <w:r>
        <w:rPr>
          <w:rFonts w:hint="default" w:ascii="仿宋_GB2312" w:hAnsi="微软雅黑" w:eastAsia="仿宋_GB2312" w:cs="仿宋_GB2312"/>
          <w:i w:val="0"/>
          <w:iCs w:val="0"/>
          <w:caps w:val="0"/>
          <w:color w:val="auto"/>
          <w:spacing w:val="-1"/>
          <w:kern w:val="0"/>
          <w:sz w:val="32"/>
          <w:szCs w:val="32"/>
          <w:shd w:val="clear" w:fill="FFFFFF"/>
          <w:lang w:val="en-US" w:eastAsia="zh-CN" w:bidi="ar"/>
        </w:rPr>
        <w:t>预算。</w:t>
      </w:r>
    </w:p>
    <w:p w14:paraId="564B49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default" w:ascii="仿宋_GB2312" w:hAnsi="微软雅黑" w:eastAsia="仿宋_GB2312" w:cs="仿宋_GB2312"/>
          <w:i w:val="0"/>
          <w:iCs w:val="0"/>
          <w:caps w:val="0"/>
          <w:color w:val="auto"/>
          <w:spacing w:val="-1"/>
          <w:kern w:val="0"/>
          <w:sz w:val="32"/>
          <w:szCs w:val="32"/>
          <w:shd w:val="clear" w:fill="FFFFFF"/>
          <w:lang w:val="en-US" w:eastAsia="zh-CN" w:bidi="ar"/>
        </w:rPr>
      </w:pPr>
      <w:r>
        <w:rPr>
          <w:rFonts w:hint="default" w:ascii="仿宋_GB2312" w:hAnsi="微软雅黑" w:eastAsia="仿宋_GB2312" w:cs="仿宋_GB2312"/>
          <w:i w:val="0"/>
          <w:iCs w:val="0"/>
          <w:caps w:val="0"/>
          <w:color w:val="auto"/>
          <w:spacing w:val="-1"/>
          <w:kern w:val="0"/>
          <w:sz w:val="32"/>
          <w:szCs w:val="32"/>
          <w:shd w:val="clear" w:fill="FFFFFF"/>
          <w:lang w:val="en-US" w:eastAsia="zh-CN" w:bidi="ar"/>
        </w:rPr>
        <w:t> </w:t>
      </w:r>
    </w:p>
    <w:p w14:paraId="620AED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第二部分</w:t>
      </w:r>
    </w:p>
    <w:p w14:paraId="54075F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黑体" w:hAnsi="宋体" w:eastAsia="黑体" w:cs="黑体"/>
          <w:i w:val="0"/>
          <w:iCs w:val="0"/>
          <w:caps w:val="0"/>
          <w:color w:val="auto"/>
          <w:spacing w:val="0"/>
          <w:kern w:val="0"/>
          <w:sz w:val="32"/>
          <w:szCs w:val="32"/>
          <w:shd w:val="clear" w:fill="FFFFFF"/>
          <w:lang w:val="en-US" w:eastAsia="zh-CN" w:bidi="ar"/>
        </w:rPr>
      </w:pPr>
      <w:r>
        <w:rPr>
          <w:rFonts w:hint="eastAsia" w:ascii="黑体" w:hAnsi="宋体" w:eastAsia="黑体" w:cs="黑体"/>
          <w:i w:val="0"/>
          <w:iCs w:val="0"/>
          <w:caps w:val="0"/>
          <w:color w:val="auto"/>
          <w:spacing w:val="0"/>
          <w:kern w:val="0"/>
          <w:sz w:val="32"/>
          <w:szCs w:val="32"/>
          <w:shd w:val="clear" w:fill="FFFFFF"/>
          <w:lang w:val="en-US" w:eastAsia="zh-CN" w:bidi="ar"/>
        </w:rPr>
        <w:t>渑池县工业信息化和科技局2025年度</w:t>
      </w:r>
    </w:p>
    <w:p w14:paraId="253313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部门预算情况说明</w:t>
      </w:r>
    </w:p>
    <w:p w14:paraId="2C874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 </w:t>
      </w:r>
    </w:p>
    <w:p w14:paraId="05B8E5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一、收入支出预算总体情况说明</w:t>
      </w:r>
    </w:p>
    <w:p w14:paraId="60565D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渑池县工业信息化和科技局</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年收入总计</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702.98</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万元，支出总计</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702.98</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万元，与202</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年相比，</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收入</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下降</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459.52</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万元，减少</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39.53</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 %。主要原因是基本支出较上年</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减少2.13</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万元,本年所有人员工资进行调资，</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机构改革，科技局分离，人员调出，</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项目支出下降</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457.39</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机构改革，科技局分离，项目重新规划；支出</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下降</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459.52</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万元，减少</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39.53</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 %。主要原因是基本支出较上年</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减少2.13</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万元,本年所有人员工资进行调资，</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机构改革，科技局分离，人员调出，</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项目支出下降</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457.39</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机构改革，科技局分离，项目重新规划</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w:t>
      </w:r>
    </w:p>
    <w:p w14:paraId="24D7A9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二、收入预算总体情况说明</w:t>
      </w:r>
    </w:p>
    <w:p w14:paraId="45D400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渑池县工业信息化和科技局</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年收入预算合计</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702.98</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万元，其中：一般公共预算</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702.98</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 政府性基金收入0万元；财政专户管理资金0万元;其他收入0万元；上年结转结余0万元；上级转移支付0万元。</w:t>
      </w:r>
    </w:p>
    <w:p w14:paraId="3E3846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三、支出预算总体情况说明</w:t>
      </w:r>
    </w:p>
    <w:p w14:paraId="4F6AB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渑池县工业信息化和科技局</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年支出预算合计</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702.98</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万元，其中：基本支出</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443.37</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63.07</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%；项目支出</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259.61</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36.93</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 %。</w:t>
      </w:r>
    </w:p>
    <w:p w14:paraId="0B7D27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四、财政拨款收入支出预算总体情况说明</w:t>
      </w:r>
    </w:p>
    <w:p w14:paraId="0F71FD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渑池县工业信息化和科技局</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年一般公共预算收支预算</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702.98</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万元，政府性基金收支预算0万元</w:t>
      </w:r>
      <w:r>
        <w:rPr>
          <w:rFonts w:hint="eastAsia" w:ascii="仿宋_GB2312" w:hAnsi="Calibri" w:eastAsia="仿宋_GB2312" w:cs="Times New Roman"/>
          <w:snapToGrid/>
          <w:color w:val="auto"/>
          <w:kern w:val="2"/>
          <w:sz w:val="32"/>
          <w:szCs w:val="32"/>
          <w:highlight w:val="none"/>
          <w:lang w:val="en-US" w:eastAsia="zh-CN" w:bidi="ar-SA"/>
        </w:rPr>
        <w:t>，国有资本经营预算收支预算0万元</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。与 202</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年相比，一般公共预算收支预算下降</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459.52</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万元，减少</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39.53</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 %。主要原因是项目资金减少</w:t>
      </w:r>
      <w:r>
        <w:rPr>
          <w:rFonts w:hint="eastAsia" w:ascii="仿宋_GB2312" w:hAnsi="Calibri" w:eastAsia="仿宋_GB2312" w:cs="Times New Roman"/>
          <w:snapToGrid/>
          <w:color w:val="auto"/>
          <w:kern w:val="2"/>
          <w:sz w:val="32"/>
          <w:szCs w:val="32"/>
          <w:highlight w:val="none"/>
          <w:lang w:val="en-US" w:eastAsia="zh-CN" w:bidi="ar-SA"/>
        </w:rPr>
        <w:t>；政府性基金收支预算增加0万元，增长0%，主要原因是：无此项预算；国有资本经营预算收支预算增加0万元，增长0%，主要原因是：无此项预算</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w:t>
      </w:r>
    </w:p>
    <w:p w14:paraId="376068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五、一般公共预算支出预算情况说明</w:t>
      </w:r>
    </w:p>
    <w:p w14:paraId="70C401EA">
      <w:pPr>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渑池县工业信息化和科技局</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年一般公共预算支出年初预算</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702.98</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其中：基本支出</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443.37</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63.07</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 %；项目支出</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259.61</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36.93</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。主要用于以下方面：社会保障和就业支出</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99.87</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14.2</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%；资源勘探信息等支出</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577.81</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82.19</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444444"/>
          <w:spacing w:val="0"/>
          <w:kern w:val="0"/>
          <w:sz w:val="32"/>
          <w:szCs w:val="32"/>
          <w:shd w:val="clear" w:color="auto" w:fill="FFFFFF"/>
          <w:lang w:val="en-US" w:eastAsia="zh-CN" w:bidi="ar"/>
        </w:rPr>
        <w:t>卫生健康支出0万元，占0%；</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住房保障支出</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25.3</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3.59</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 %。</w:t>
      </w:r>
    </w:p>
    <w:p w14:paraId="57B0D7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六、一般公共预算基本支出预算情况说明</w:t>
      </w:r>
    </w:p>
    <w:p w14:paraId="06D3FEEF">
      <w:pPr>
        <w:keepNext w:val="0"/>
        <w:keepLines w:val="0"/>
        <w:pageBreakBefore w:val="0"/>
        <w:widowControl w:val="0"/>
        <w:numPr>
          <w:ilvl w:val="0"/>
          <w:numId w:val="0"/>
        </w:numPr>
        <w:kinsoku/>
        <w:wordWrap/>
        <w:topLinePunct w:val="0"/>
        <w:autoSpaceDE/>
        <w:autoSpaceDN/>
        <w:bidi w:val="0"/>
        <w:adjustRightInd/>
        <w:snapToGrid/>
        <w:spacing w:line="578" w:lineRule="exact"/>
        <w:ind w:firstLine="640" w:firstLineChars="200"/>
        <w:jc w:val="both"/>
        <w:textAlignment w:val="auto"/>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渑池县工业信息化和科技局</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年一般公共预算基本支出</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443.37</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万元，其中：</w:t>
      </w:r>
      <w:r>
        <w:rPr>
          <w:rFonts w:hint="default" w:ascii="仿宋_GB2312" w:hAnsi="微软雅黑" w:eastAsia="仿宋_GB2312" w:cs="仿宋_GB2312"/>
          <w:b/>
          <w:bCs/>
          <w:i w:val="0"/>
          <w:iCs w:val="0"/>
          <w:caps w:val="0"/>
          <w:color w:val="auto"/>
          <w:spacing w:val="-1"/>
          <w:kern w:val="0"/>
          <w:sz w:val="32"/>
          <w:szCs w:val="32"/>
          <w:shd w:val="clear" w:fill="FFFFFF"/>
          <w:lang w:val="en-US" w:eastAsia="zh-CN" w:bidi="ar"/>
        </w:rPr>
        <w:t>人员经费</w:t>
      </w:r>
      <w:r>
        <w:rPr>
          <w:rFonts w:hint="eastAsia" w:ascii="仿宋_GB2312" w:hAnsi="微软雅黑" w:eastAsia="仿宋_GB2312" w:cs="仿宋_GB2312"/>
          <w:b/>
          <w:bCs/>
          <w:i w:val="0"/>
          <w:iCs w:val="0"/>
          <w:caps w:val="0"/>
          <w:color w:val="auto"/>
          <w:spacing w:val="-1"/>
          <w:kern w:val="0"/>
          <w:sz w:val="32"/>
          <w:szCs w:val="32"/>
          <w:shd w:val="clear" w:fill="FFFFFF"/>
          <w:lang w:val="en-US" w:eastAsia="zh-CN" w:bidi="ar"/>
        </w:rPr>
        <w:t>383.52</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占86.5%；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default" w:ascii="仿宋_GB2312" w:hAnsi="微软雅黑" w:eastAsia="仿宋_GB2312" w:cs="仿宋_GB2312"/>
          <w:b/>
          <w:bCs/>
          <w:i w:val="0"/>
          <w:iCs w:val="0"/>
          <w:caps w:val="0"/>
          <w:color w:val="auto"/>
          <w:spacing w:val="-1"/>
          <w:kern w:val="0"/>
          <w:sz w:val="32"/>
          <w:szCs w:val="32"/>
          <w:shd w:val="clear" w:fill="FFFFFF"/>
          <w:lang w:val="en-US" w:eastAsia="zh-CN" w:bidi="ar"/>
        </w:rPr>
        <w:t>公用经费</w:t>
      </w:r>
      <w:r>
        <w:rPr>
          <w:rFonts w:hint="eastAsia" w:ascii="仿宋_GB2312" w:hAnsi="微软雅黑" w:eastAsia="仿宋_GB2312" w:cs="仿宋_GB2312"/>
          <w:b/>
          <w:bCs/>
          <w:i w:val="0"/>
          <w:iCs w:val="0"/>
          <w:caps w:val="0"/>
          <w:color w:val="auto"/>
          <w:spacing w:val="-1"/>
          <w:kern w:val="0"/>
          <w:sz w:val="32"/>
          <w:szCs w:val="32"/>
          <w:shd w:val="clear" w:fill="FFFFFF"/>
          <w:lang w:val="en-US" w:eastAsia="zh-CN" w:bidi="ar"/>
        </w:rPr>
        <w:t>59.85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占13.5%；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主要包括：办公费、印刷费、差旅费、工会经费、福利费、公务用车运行维护费、其他交通费用。</w:t>
      </w:r>
    </w:p>
    <w:p w14:paraId="5A2685D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ascii="黑体" w:hAnsi="宋体" w:eastAsia="黑体" w:cs="黑体"/>
          <w:i w:val="0"/>
          <w:iCs w:val="0"/>
          <w:caps w:val="0"/>
          <w:color w:val="auto"/>
          <w:spacing w:val="0"/>
          <w:kern w:val="0"/>
          <w:sz w:val="31"/>
          <w:szCs w:val="31"/>
          <w:shd w:val="clear" w:color="auto" w:fill="FFFFFF"/>
          <w:lang w:val="en-US" w:eastAsia="zh-CN" w:bidi="ar"/>
        </w:rPr>
        <w:t>七、支出预算经济分类情况说明</w:t>
      </w:r>
    </w:p>
    <w:p w14:paraId="5FF7640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ascii="仿宋_GB2312" w:hAnsi="微软雅黑" w:eastAsia="仿宋_GB2312" w:cs="仿宋_GB2312"/>
          <w:i w:val="0"/>
          <w:iCs w:val="0"/>
          <w:caps w:val="0"/>
          <w:color w:val="auto"/>
          <w:spacing w:val="0"/>
          <w:kern w:val="0"/>
          <w:sz w:val="31"/>
          <w:szCs w:val="31"/>
          <w:shd w:val="clear" w:color="auto" w:fill="FFFFFF"/>
          <w:lang w:val="en-US" w:eastAsia="zh-CN" w:bidi="ar"/>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算支出经济分类科目，两套科目之间保持对应关系。为适应改革要求，我单位《支出经济分类汇总表》按两套经济 分类科目分别反映不同资金来源的全部预算支出。</w:t>
      </w:r>
    </w:p>
    <w:p w14:paraId="052661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八、“三公”经费支出预算情况说明</w:t>
      </w:r>
    </w:p>
    <w:p w14:paraId="53357C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渑池县工业信息化和科技局</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 xml:space="preserve"> 年“三公”经费预算为</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35.75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年“三公”经费支出预算数比 202</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 xml:space="preserve"> 年</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增加12.25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增长88.62</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w:t>
      </w:r>
    </w:p>
    <w:p w14:paraId="45D081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具体支出情况如下： </w:t>
      </w:r>
    </w:p>
    <w:p w14:paraId="47E04CA3">
      <w:pPr>
        <w:numPr>
          <w:ilvl w:val="0"/>
          <w:numId w:val="0"/>
        </w:numPr>
        <w:ind w:firstLine="636" w:firstLineChars="200"/>
        <w:rPr>
          <w:rFonts w:hint="eastAsia" w:ascii="仿宋_GB2312" w:hAnsi="宋体" w:eastAsia="仿宋_GB2312" w:cs="Courier New"/>
          <w:color w:val="auto"/>
          <w:sz w:val="32"/>
          <w:szCs w:val="32"/>
          <w:lang w:val="en-US" w:eastAsia="zh-CN"/>
        </w:rPr>
      </w:pPr>
      <w:r>
        <w:rPr>
          <w:rFonts w:ascii="楷体" w:hAnsi="楷体" w:eastAsia="楷体" w:cs="楷体"/>
          <w:i w:val="0"/>
          <w:iCs w:val="0"/>
          <w:caps w:val="0"/>
          <w:color w:val="auto"/>
          <w:spacing w:val="-1"/>
          <w:kern w:val="0"/>
          <w:sz w:val="32"/>
          <w:szCs w:val="32"/>
          <w:shd w:val="clear" w:fill="FFFFFF"/>
          <w:lang w:val="en-US" w:eastAsia="zh-CN" w:bidi="ar"/>
        </w:rPr>
        <w:t>（一）</w:t>
      </w:r>
      <w:r>
        <w:rPr>
          <w:rFonts w:hint="eastAsia" w:ascii="楷体" w:hAnsi="楷体" w:eastAsia="楷体" w:cs="仿宋_GB2312"/>
          <w:color w:val="auto"/>
          <w:spacing w:val="-1"/>
          <w:kern w:val="0"/>
          <w:sz w:val="32"/>
          <w:szCs w:val="32"/>
        </w:rPr>
        <w:t>因公出国（境）费</w:t>
      </w:r>
      <w:r>
        <w:rPr>
          <w:rFonts w:hint="eastAsia" w:ascii="楷体" w:hAnsi="楷体" w:eastAsia="楷体"/>
          <w:color w:val="auto"/>
          <w:sz w:val="32"/>
          <w:szCs w:val="32"/>
          <w:lang w:val="en-US" w:eastAsia="zh-CN"/>
        </w:rPr>
        <w:t>0</w:t>
      </w:r>
      <w:r>
        <w:rPr>
          <w:rFonts w:hint="eastAsia" w:ascii="楷体" w:hAnsi="楷体" w:eastAsia="楷体" w:cs="仿宋_GB2312"/>
          <w:color w:val="auto"/>
          <w:spacing w:val="-1"/>
          <w:kern w:val="0"/>
          <w:sz w:val="32"/>
          <w:szCs w:val="32"/>
        </w:rPr>
        <w:t>万元，</w:t>
      </w:r>
      <w:r>
        <w:rPr>
          <w:rFonts w:hint="eastAsia" w:ascii="仿宋_GB2312" w:hAnsi="宋体" w:eastAsia="仿宋_GB2312" w:cs="Courier New"/>
          <w:color w:val="auto"/>
          <w:sz w:val="32"/>
          <w:szCs w:val="32"/>
        </w:rPr>
        <w:t>主要用于单位工作人员公务出国（境）的住宿费、旅费、伙食补助费、杂费、培训费等支出。预算数与</w:t>
      </w:r>
      <w:r>
        <w:rPr>
          <w:rFonts w:hint="eastAsia" w:ascii="仿宋_GB2312" w:hAnsi="宋体" w:eastAsia="仿宋_GB2312" w:cs="Courier New"/>
          <w:color w:val="auto"/>
          <w:sz w:val="32"/>
          <w:szCs w:val="32"/>
          <w:lang w:eastAsia="zh-CN"/>
        </w:rPr>
        <w:t>2024</w:t>
      </w:r>
      <w:r>
        <w:rPr>
          <w:rFonts w:hint="eastAsia" w:ascii="仿宋_GB2312" w:hAnsi="宋体" w:eastAsia="仿宋_GB2312" w:cs="Courier New"/>
          <w:color w:val="auto"/>
          <w:sz w:val="32"/>
          <w:szCs w:val="32"/>
          <w:lang w:val="en-US" w:eastAsia="zh-CN"/>
        </w:rPr>
        <w:t>年下降0万元</w:t>
      </w:r>
      <w:r>
        <w:rPr>
          <w:rFonts w:hint="eastAsia" w:ascii="仿宋_GB2312" w:hAnsi="宋体" w:eastAsia="仿宋_GB2312" w:cs="Courier New"/>
          <w:color w:val="auto"/>
          <w:sz w:val="32"/>
          <w:szCs w:val="32"/>
          <w:lang w:eastAsia="zh-CN"/>
        </w:rPr>
        <w:t>，</w:t>
      </w:r>
      <w:r>
        <w:rPr>
          <w:rFonts w:hint="eastAsia" w:ascii="仿宋_GB2312" w:hAnsi="宋体" w:eastAsia="仿宋_GB2312" w:cs="Courier New"/>
          <w:color w:val="auto"/>
          <w:sz w:val="32"/>
          <w:szCs w:val="32"/>
          <w:lang w:val="en-US" w:eastAsia="zh-CN"/>
        </w:rPr>
        <w:t>下降0%；主要原因是无出国境业务。</w:t>
      </w:r>
    </w:p>
    <w:p w14:paraId="1EEEC4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6"/>
        <w:jc w:val="left"/>
        <w:rPr>
          <w:color w:val="auto"/>
        </w:rPr>
      </w:pPr>
      <w:r>
        <w:rPr>
          <w:rFonts w:hint="eastAsia" w:ascii="楷体" w:hAnsi="楷体" w:eastAsia="楷体" w:cs="楷体"/>
          <w:i w:val="0"/>
          <w:iCs w:val="0"/>
          <w:caps w:val="0"/>
          <w:color w:val="auto"/>
          <w:spacing w:val="-1"/>
          <w:kern w:val="0"/>
          <w:sz w:val="32"/>
          <w:szCs w:val="32"/>
          <w:shd w:val="clear" w:fill="FFFFFF"/>
          <w:lang w:val="en-US" w:eastAsia="zh-CN" w:bidi="ar"/>
        </w:rPr>
        <w:t>（二）公务接待费6.87</w:t>
      </w:r>
      <w:r>
        <w:rPr>
          <w:rFonts w:hint="eastAsia" w:ascii="楷体" w:hAnsi="楷体" w:eastAsia="楷体" w:cs="楷体"/>
          <w:i w:val="0"/>
          <w:iCs w:val="0"/>
          <w:caps w:val="0"/>
          <w:color w:val="auto"/>
          <w:spacing w:val="0"/>
          <w:kern w:val="0"/>
          <w:sz w:val="32"/>
          <w:szCs w:val="32"/>
          <w:shd w:val="clear" w:fill="FFFFFF"/>
          <w:lang w:val="en-US" w:eastAsia="zh-CN" w:bidi="ar"/>
        </w:rPr>
        <w:t>万元，</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主要用于按规定开支的各类公务接待（含外宾接待）支出。预算数比 </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 xml:space="preserve"> 年减少</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1.63</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，下降19.17%；主要</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原因：严格控制“三公”经费支出，压减公务接待费。</w:t>
      </w:r>
      <w:r>
        <w:rPr>
          <w:rFonts w:hint="default" w:ascii="仿宋_GB2312" w:hAnsi="微软雅黑" w:eastAsia="仿宋_GB2312" w:cs="仿宋_GB2312"/>
          <w:i w:val="0"/>
          <w:iCs w:val="0"/>
          <w:caps w:val="0"/>
          <w:color w:val="auto"/>
          <w:spacing w:val="-1"/>
          <w:kern w:val="0"/>
          <w:sz w:val="32"/>
          <w:szCs w:val="32"/>
          <w:shd w:val="clear" w:fill="FFFFFF"/>
          <w:lang w:val="en-US" w:eastAsia="zh-CN" w:bidi="ar"/>
        </w:rPr>
        <w:t> </w:t>
      </w:r>
    </w:p>
    <w:p w14:paraId="1A5FF70D">
      <w:pPr>
        <w:numPr>
          <w:ilvl w:val="0"/>
          <w:numId w:val="0"/>
        </w:numPr>
        <w:ind w:firstLine="636" w:firstLineChars="200"/>
        <w:rPr>
          <w:color w:val="auto"/>
        </w:rPr>
      </w:pPr>
      <w:r>
        <w:rPr>
          <w:rFonts w:hint="eastAsia" w:ascii="楷体" w:hAnsi="楷体" w:eastAsia="楷体" w:cs="楷体"/>
          <w:i w:val="0"/>
          <w:iCs w:val="0"/>
          <w:caps w:val="0"/>
          <w:color w:val="auto"/>
          <w:spacing w:val="-1"/>
          <w:kern w:val="0"/>
          <w:sz w:val="32"/>
          <w:szCs w:val="32"/>
          <w:shd w:val="clear" w:fill="FFFFFF"/>
          <w:lang w:val="en-US" w:eastAsia="zh-CN" w:bidi="ar"/>
        </w:rPr>
        <w:t>(三）公务用车购置及运行费28.88</w:t>
      </w:r>
      <w:r>
        <w:rPr>
          <w:rFonts w:hint="eastAsia" w:ascii="楷体" w:hAnsi="楷体" w:eastAsia="楷体" w:cs="楷体"/>
          <w:i w:val="0"/>
          <w:iCs w:val="0"/>
          <w:caps w:val="0"/>
          <w:color w:val="auto"/>
          <w:spacing w:val="0"/>
          <w:kern w:val="0"/>
          <w:sz w:val="32"/>
          <w:szCs w:val="32"/>
          <w:shd w:val="clear" w:fill="FFFFFF"/>
          <w:lang w:val="en-US" w:eastAsia="zh-CN" w:bidi="ar"/>
        </w:rPr>
        <w:t>万元，</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其中，</w:t>
      </w:r>
      <w:r>
        <w:rPr>
          <w:rFonts w:hint="eastAsia" w:ascii="仿宋_GB2312" w:hAnsi="Calibri" w:eastAsia="仿宋_GB2312" w:cs="Times New Roman"/>
          <w:snapToGrid/>
          <w:color w:val="auto"/>
          <w:kern w:val="2"/>
          <w:sz w:val="32"/>
          <w:szCs w:val="32"/>
          <w:highlight w:val="none"/>
          <w:lang w:val="en-US" w:eastAsia="zh-CN" w:bidi="ar-SA"/>
        </w:rPr>
        <w:t>公务用车购置费17万元，主要用于公务用车购置，比2024年增加17万元，增长100%，主要原因是：购买车辆；</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公务用车运行维护费</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11.88</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 xml:space="preserve">万元，主要用于开展工作所需公务用车的燃料费、维修费、过路过桥费、保险费、安全奖励费用等支出。公务用车运行维护费预算数比 </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 xml:space="preserve"> 年减少</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3.12</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万元，下降</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20.8%</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。原因：严格控制“三公”经费支出，压减公务用车购置及运行费。</w:t>
      </w:r>
    </w:p>
    <w:p w14:paraId="412ADF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九、政府性基金预算支出预算情况说明</w:t>
      </w:r>
    </w:p>
    <w:p w14:paraId="37B21C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我单位无政府性基金收支安排。</w:t>
      </w:r>
    </w:p>
    <w:p w14:paraId="2DFC9B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6"/>
        <w:jc w:val="left"/>
        <w:rPr>
          <w:color w:val="auto"/>
        </w:rPr>
      </w:pPr>
      <w:r>
        <w:rPr>
          <w:rFonts w:hint="eastAsia" w:ascii="黑体" w:hAnsi="宋体" w:eastAsia="黑体" w:cs="黑体"/>
          <w:i w:val="0"/>
          <w:iCs w:val="0"/>
          <w:caps w:val="0"/>
          <w:color w:val="auto"/>
          <w:spacing w:val="-1"/>
          <w:kern w:val="0"/>
          <w:sz w:val="32"/>
          <w:szCs w:val="32"/>
          <w:shd w:val="clear" w:fill="FFFFFF"/>
          <w:lang w:val="en-US" w:eastAsia="zh-CN" w:bidi="ar"/>
        </w:rPr>
        <w:t>十、其他重要事项的情况说明</w:t>
      </w:r>
    </w:p>
    <w:p w14:paraId="52B017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eastAsia" w:ascii="楷体" w:hAnsi="楷体" w:eastAsia="楷体" w:cs="楷体"/>
          <w:i w:val="0"/>
          <w:iCs w:val="0"/>
          <w:caps w:val="0"/>
          <w:color w:val="auto"/>
          <w:spacing w:val="0"/>
          <w:kern w:val="0"/>
          <w:sz w:val="32"/>
          <w:szCs w:val="32"/>
          <w:shd w:val="clear" w:fill="FFFFFF"/>
          <w:lang w:val="en-US" w:eastAsia="zh-CN" w:bidi="ar"/>
        </w:rPr>
        <w:t>（一）机关运行经费支出情况</w:t>
      </w:r>
    </w:p>
    <w:p w14:paraId="48B89CE4">
      <w:pPr>
        <w:rPr>
          <w:color w:val="auto"/>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渑池县工业信息化和科技局</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年机关运行经费支出预算</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59.85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万元，主要保障局机关正常运转及正常履职需要</w:t>
      </w:r>
      <w:r>
        <w:rPr>
          <w:rFonts w:hint="eastAsia" w:ascii="仿宋_GB2312" w:hAnsi="Calibri" w:eastAsia="仿宋_GB2312" w:cs="Times New Roman"/>
          <w:snapToGrid/>
          <w:color w:val="auto"/>
          <w:kern w:val="2"/>
          <w:sz w:val="32"/>
          <w:szCs w:val="32"/>
          <w:highlight w:val="none"/>
          <w:lang w:val="en-US" w:eastAsia="zh-CN" w:bidi="ar-SA"/>
        </w:rPr>
        <w:t>，比2024年增48.39万元，增长420%，主要原因：</w:t>
      </w:r>
      <w:r>
        <w:rPr>
          <w:rFonts w:hint="eastAsia" w:ascii="仿宋_GB2312" w:hAnsi="仿宋_GB2312" w:eastAsia="仿宋_GB2312" w:cs="仿宋_GB2312"/>
          <w:i w:val="0"/>
          <w:iCs w:val="0"/>
          <w:caps w:val="0"/>
          <w:color w:val="444444"/>
          <w:spacing w:val="0"/>
          <w:kern w:val="0"/>
          <w:sz w:val="32"/>
          <w:szCs w:val="32"/>
          <w:shd w:val="clear" w:color="auto" w:fill="FFFFFF"/>
          <w:lang w:val="en-US" w:eastAsia="zh-CN" w:bidi="ar"/>
        </w:rPr>
        <w:t>人员公用经费标准提高、</w:t>
      </w:r>
      <w:r>
        <w:rPr>
          <w:rFonts w:hint="eastAsia" w:ascii="仿宋_GB2312" w:hAnsi="Calibri" w:eastAsia="仿宋_GB2312" w:cs="Times New Roman"/>
          <w:snapToGrid/>
          <w:color w:val="auto"/>
          <w:kern w:val="2"/>
          <w:sz w:val="32"/>
          <w:szCs w:val="32"/>
          <w:highlight w:val="none"/>
          <w:lang w:val="en-US" w:eastAsia="zh-CN" w:bidi="ar-SA"/>
        </w:rPr>
        <w:t>预算标准及预算项目调整</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w:t>
      </w:r>
    </w:p>
    <w:p w14:paraId="6E2EB1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eastAsia" w:ascii="楷体" w:hAnsi="楷体" w:eastAsia="楷体" w:cs="楷体"/>
          <w:i w:val="0"/>
          <w:iCs w:val="0"/>
          <w:caps w:val="0"/>
          <w:color w:val="auto"/>
          <w:spacing w:val="0"/>
          <w:kern w:val="0"/>
          <w:sz w:val="32"/>
          <w:szCs w:val="32"/>
          <w:shd w:val="clear" w:fill="FFFFFF"/>
          <w:lang w:val="en-US" w:eastAsia="zh-CN" w:bidi="ar"/>
        </w:rPr>
        <w:t>（二）政府采购支出情况</w:t>
      </w:r>
    </w:p>
    <w:p w14:paraId="5F1C93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color w:val="auto"/>
        </w:rPr>
      </w:pP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年政府采购预算安排0万元，其中：政府采购货物预算0万元、政府采购工程预算0万元、政府采购服务预算0万元。</w:t>
      </w:r>
    </w:p>
    <w:p w14:paraId="723844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eastAsia" w:ascii="楷体" w:hAnsi="楷体" w:eastAsia="楷体" w:cs="楷体"/>
          <w:i w:val="0"/>
          <w:iCs w:val="0"/>
          <w:caps w:val="0"/>
          <w:color w:val="auto"/>
          <w:spacing w:val="0"/>
          <w:kern w:val="0"/>
          <w:sz w:val="32"/>
          <w:szCs w:val="32"/>
          <w:shd w:val="clear" w:fill="FFFFFF"/>
          <w:lang w:val="en-US" w:eastAsia="zh-CN" w:bidi="ar"/>
        </w:rPr>
        <w:t>（三）关于预算绩效管理工作开展情况说明</w:t>
      </w:r>
    </w:p>
    <w:p w14:paraId="415BC7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auto"/>
          <w:spacing w:val="0"/>
          <w:kern w:val="0"/>
          <w:sz w:val="32"/>
          <w:szCs w:val="32"/>
          <w:shd w:val="clear" w:fill="FFFFFF"/>
          <w:lang w:val="en-US" w:eastAsia="zh-CN" w:bidi="ar"/>
        </w:rPr>
      </w:pP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我部门</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年预算项目均按要求编制了绩效目标，从项目产出、项目效益、满意度等方面设置了绩效目标，综合反映项目预期完成的数量、实效、质量，预期达到的社会经济效益、可持续影响以及服务对象满意度等情况。</w:t>
      </w:r>
    </w:p>
    <w:p w14:paraId="48C984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auto"/>
          <w:spacing w:val="0"/>
          <w:kern w:val="0"/>
          <w:sz w:val="32"/>
          <w:szCs w:val="32"/>
          <w:shd w:val="clear" w:fill="FFFFFF"/>
          <w:lang w:val="en-US" w:eastAsia="zh-CN" w:bidi="ar"/>
        </w:rPr>
      </w:pP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年，我部门纳入预算绩效管理的支出总额为</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702.98</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万元，其中人员经费支出</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443.37</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万元，公用经费支出</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59.85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万元，支出项目共</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7</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个，支出总额</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259.61</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万元，其中预算支出100万元及100万元以上项目</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个，支出总额</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100</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年我部门拟组织对</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7</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个项目进行预算绩效评价，涉及资金</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259.61</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万元。我部门</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年未开展重点项目预算的绩效目标。</w:t>
      </w:r>
    </w:p>
    <w:p w14:paraId="09F8BB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楷体" w:hAnsi="楷体" w:eastAsia="楷体" w:cs="楷体"/>
          <w:i w:val="0"/>
          <w:iCs w:val="0"/>
          <w:caps w:val="0"/>
          <w:color w:val="auto"/>
          <w:spacing w:val="0"/>
          <w:kern w:val="0"/>
          <w:sz w:val="32"/>
          <w:szCs w:val="32"/>
          <w:shd w:val="clear" w:fill="FFFFFF"/>
          <w:lang w:val="en-US" w:eastAsia="zh-CN" w:bidi="ar"/>
        </w:rPr>
      </w:pPr>
      <w:r>
        <w:rPr>
          <w:rFonts w:hint="eastAsia" w:ascii="楷体" w:hAnsi="楷体" w:eastAsia="楷体" w:cs="楷体"/>
          <w:i w:val="0"/>
          <w:iCs w:val="0"/>
          <w:caps w:val="0"/>
          <w:color w:val="auto"/>
          <w:spacing w:val="0"/>
          <w:kern w:val="0"/>
          <w:sz w:val="32"/>
          <w:szCs w:val="32"/>
          <w:shd w:val="clear" w:fill="FFFFFF"/>
          <w:lang w:val="en-US" w:eastAsia="zh-CN" w:bidi="ar"/>
        </w:rPr>
        <w:t>（四）国有资产占用情况</w:t>
      </w:r>
    </w:p>
    <w:p w14:paraId="6AE18C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auto"/>
          <w:spacing w:val="0"/>
          <w:kern w:val="0"/>
          <w:sz w:val="32"/>
          <w:szCs w:val="32"/>
          <w:shd w:val="clear" w:fill="FFFFFF"/>
          <w:lang w:val="en-US" w:eastAsia="zh-CN" w:bidi="ar"/>
        </w:rPr>
      </w:pP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2024年期末，我部门共有车辆1辆，其中：一般公务用车1辆、一般执法执勤用车0辆、特种专业技术用车0辆，其他用车0辆；单价50万元以上通用设备0套，单位价值100万元以上专用设备0套。</w:t>
      </w:r>
    </w:p>
    <w:p w14:paraId="765F0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楷体" w:hAnsi="楷体" w:eastAsia="楷体" w:cs="楷体"/>
          <w:i w:val="0"/>
          <w:iCs w:val="0"/>
          <w:caps w:val="0"/>
          <w:color w:val="auto"/>
          <w:spacing w:val="0"/>
          <w:kern w:val="0"/>
          <w:sz w:val="32"/>
          <w:szCs w:val="32"/>
          <w:shd w:val="clear" w:fill="FFFFFF"/>
          <w:lang w:val="en-US" w:eastAsia="zh-CN" w:bidi="ar"/>
        </w:rPr>
      </w:pPr>
      <w:r>
        <w:rPr>
          <w:rFonts w:hint="eastAsia" w:ascii="楷体" w:hAnsi="楷体" w:eastAsia="楷体" w:cs="楷体"/>
          <w:i w:val="0"/>
          <w:iCs w:val="0"/>
          <w:caps w:val="0"/>
          <w:color w:val="auto"/>
          <w:spacing w:val="0"/>
          <w:kern w:val="0"/>
          <w:sz w:val="32"/>
          <w:szCs w:val="32"/>
          <w:shd w:val="clear" w:fill="FFFFFF"/>
          <w:lang w:val="en-US" w:eastAsia="zh-CN" w:bidi="ar"/>
        </w:rPr>
        <w:t>（五）专项转移支付项目情况</w:t>
      </w:r>
    </w:p>
    <w:p w14:paraId="5EE84F7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_GB2312" w:hAnsi="微软雅黑" w:eastAsia="仿宋_GB2312" w:cs="仿宋_GB2312"/>
          <w:i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caps w:val="0"/>
          <w:color w:val="444444"/>
          <w:spacing w:val="0"/>
          <w:kern w:val="0"/>
          <w:sz w:val="32"/>
          <w:szCs w:val="32"/>
          <w:shd w:val="clear" w:color="auto" w:fill="FFFFFF"/>
          <w:lang w:val="en-US" w:eastAsia="zh-CN" w:bidi="ar"/>
        </w:rPr>
        <w:t>我单位2025年负责管理的专项转移支付项目共有0项；我单位将按照《预算法》等有关规定，积极做好项目分配前期准备工作，在规定的时间内向财政部门提出资金分配意见，根据有关要求做好项目申报公开等相关工</w:t>
      </w:r>
      <w:bookmarkStart w:id="0" w:name="_GoBack"/>
      <w:bookmarkEnd w:id="0"/>
      <w:r>
        <w:rPr>
          <w:rFonts w:hint="eastAsia" w:ascii="仿宋_GB2312" w:hAnsi="微软雅黑" w:eastAsia="仿宋_GB2312" w:cs="仿宋_GB2312"/>
          <w:i w:val="0"/>
          <w:caps w:val="0"/>
          <w:color w:val="444444"/>
          <w:spacing w:val="0"/>
          <w:kern w:val="0"/>
          <w:sz w:val="32"/>
          <w:szCs w:val="32"/>
          <w:shd w:val="clear" w:color="auto" w:fill="FFFFFF"/>
          <w:lang w:val="en-US" w:eastAsia="zh-CN" w:bidi="ar"/>
        </w:rPr>
        <w:t>作。</w:t>
      </w:r>
    </w:p>
    <w:p w14:paraId="17AFE1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center"/>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第三部分</w:t>
      </w:r>
    </w:p>
    <w:p w14:paraId="4186FD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名词解释</w:t>
      </w:r>
    </w:p>
    <w:p w14:paraId="1F8D5B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 </w:t>
      </w:r>
    </w:p>
    <w:p w14:paraId="4E3A7F62">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一、财政拨款收入：是指县级财政当年拨付的资金；包括一般公共预算拨款、政府性基金预算拨款、国有资本经营预算拨款。</w:t>
      </w:r>
    </w:p>
    <w:p w14:paraId="66E8A1FF">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二、财政专户管理资金：是指缴入财政专户、实行专项管理的高中以上学费、住宿费、高校委托培养费、函大、电大、夜大及短训班培训费等教育收费。</w:t>
      </w:r>
    </w:p>
    <w:p w14:paraId="751363C2">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三、事业收入：是指事业单位开展专业活动及辅助活动所取得的收入，不包括教育收费。</w:t>
      </w:r>
    </w:p>
    <w:p w14:paraId="4405739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四、事业单位经营收入：是指事业单位在专业业务活动及其辅助活动之外开展非独立核算经营活动取得的收入。</w:t>
      </w:r>
    </w:p>
    <w:p w14:paraId="2FF86922">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五、其他收入：是指部门取得的除“财政拨款”、“事业收入”、“事业单位经营收入”等以外的收入。</w:t>
      </w:r>
    </w:p>
    <w:p w14:paraId="5224DF4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47FB09A6">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七、基本支出：是指为保障机构正常运转、完成日常工作任务所必需的开支，其内容包括人员经费和日常公用经费两部分。</w:t>
      </w:r>
    </w:p>
    <w:p w14:paraId="5D0D013F">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八、项目支出：是指在基本支出之外，为完成特定的行政工作任务或事业发展目标所发生的支出。</w:t>
      </w:r>
    </w:p>
    <w:p w14:paraId="4CB363E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543B0E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57DB745">
      <w:pPr>
        <w:rPr>
          <w:color w:val="auto"/>
        </w:rPr>
      </w:pPr>
    </w:p>
    <w:p w14:paraId="3584D1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480" w:firstLineChars="200"/>
        <w:jc w:val="left"/>
        <w:rPr>
          <w:color w:val="auto"/>
        </w:rPr>
      </w:pPr>
      <w:r>
        <w:rPr>
          <w:rFonts w:hint="eastAsia" w:ascii="微软雅黑" w:hAnsi="微软雅黑" w:eastAsia="微软雅黑" w:cs="微软雅黑"/>
          <w:i w:val="0"/>
          <w:iCs w:val="0"/>
          <w:caps w:val="0"/>
          <w:color w:val="auto"/>
          <w:spacing w:val="0"/>
          <w:kern w:val="0"/>
          <w:sz w:val="24"/>
          <w:szCs w:val="24"/>
          <w:u w:val="none"/>
          <w:shd w:val="clear" w:fill="FFFFFF"/>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fill="FFFFFF"/>
          <w:lang w:val="en-US" w:eastAsia="zh-CN" w:bidi="ar"/>
        </w:rPr>
        <w:instrText xml:space="preserve"> HYPERLINK "http://www.mianchi.gov.cn/uploadfile/2022/0804/20220804081317945.xlsx" </w:instrText>
      </w:r>
      <w:r>
        <w:rPr>
          <w:rFonts w:hint="eastAsia" w:ascii="微软雅黑" w:hAnsi="微软雅黑" w:eastAsia="微软雅黑" w:cs="微软雅黑"/>
          <w:i w:val="0"/>
          <w:iCs w:val="0"/>
          <w:caps w:val="0"/>
          <w:color w:val="auto"/>
          <w:spacing w:val="0"/>
          <w:kern w:val="0"/>
          <w:sz w:val="24"/>
          <w:szCs w:val="24"/>
          <w:u w:val="none"/>
          <w:shd w:val="clear" w:fill="FFFFFF"/>
          <w:lang w:val="en-US" w:eastAsia="zh-CN" w:bidi="ar"/>
        </w:rPr>
        <w:fldChar w:fldCharType="separate"/>
      </w:r>
      <w:r>
        <w:rPr>
          <w:rStyle w:val="8"/>
          <w:rFonts w:hint="eastAsia" w:ascii="黑体" w:hAnsi="宋体" w:eastAsia="黑体" w:cs="黑体"/>
          <w:i w:val="0"/>
          <w:iCs w:val="0"/>
          <w:caps w:val="0"/>
          <w:color w:val="auto"/>
          <w:spacing w:val="0"/>
          <w:sz w:val="32"/>
          <w:szCs w:val="32"/>
          <w:u w:val="none"/>
          <w:shd w:val="clear" w:fill="FFFFFF"/>
        </w:rPr>
        <w:t>附件：渑池县工业信息化和科技局</w:t>
      </w:r>
      <w:r>
        <w:rPr>
          <w:rStyle w:val="8"/>
          <w:rFonts w:hint="eastAsia" w:ascii="黑体" w:hAnsi="宋体" w:eastAsia="黑体" w:cs="黑体"/>
          <w:i w:val="0"/>
          <w:iCs w:val="0"/>
          <w:caps w:val="0"/>
          <w:color w:val="auto"/>
          <w:spacing w:val="0"/>
          <w:sz w:val="32"/>
          <w:szCs w:val="32"/>
          <w:u w:val="none"/>
          <w:shd w:val="clear" w:fill="FFFFFF"/>
          <w:lang w:eastAsia="zh-CN"/>
        </w:rPr>
        <w:t>2025</w:t>
      </w:r>
      <w:r>
        <w:rPr>
          <w:rStyle w:val="8"/>
          <w:rFonts w:hint="eastAsia" w:ascii="黑体" w:hAnsi="宋体" w:eastAsia="黑体" w:cs="黑体"/>
          <w:i w:val="0"/>
          <w:iCs w:val="0"/>
          <w:caps w:val="0"/>
          <w:color w:val="auto"/>
          <w:spacing w:val="0"/>
          <w:sz w:val="32"/>
          <w:szCs w:val="32"/>
          <w:u w:val="none"/>
          <w:shd w:val="clear" w:fill="FFFFFF"/>
        </w:rPr>
        <w:t>年度部门预算表</w:t>
      </w:r>
      <w:r>
        <w:rPr>
          <w:rFonts w:hint="eastAsia" w:ascii="微软雅黑" w:hAnsi="微软雅黑" w:eastAsia="微软雅黑" w:cs="微软雅黑"/>
          <w:i w:val="0"/>
          <w:iCs w:val="0"/>
          <w:caps w:val="0"/>
          <w:color w:val="auto"/>
          <w:spacing w:val="0"/>
          <w:kern w:val="0"/>
          <w:sz w:val="24"/>
          <w:szCs w:val="24"/>
          <w:u w:val="none"/>
          <w:shd w:val="clear" w:fill="FFFFFF"/>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63674"/>
    <w:multiLevelType w:val="singleLevel"/>
    <w:tmpl w:val="AC9636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s>
  <w:rsids>
    <w:rsidRoot w:val="00000000"/>
    <w:rsid w:val="007F6048"/>
    <w:rsid w:val="039B5B6E"/>
    <w:rsid w:val="09C921D7"/>
    <w:rsid w:val="1060404E"/>
    <w:rsid w:val="159C457C"/>
    <w:rsid w:val="17BE7C25"/>
    <w:rsid w:val="1AD82DAC"/>
    <w:rsid w:val="24BE592A"/>
    <w:rsid w:val="259103BA"/>
    <w:rsid w:val="296E1783"/>
    <w:rsid w:val="2FEC2A5E"/>
    <w:rsid w:val="35EB0C77"/>
    <w:rsid w:val="3F7F0C39"/>
    <w:rsid w:val="430C4EA4"/>
    <w:rsid w:val="47481D97"/>
    <w:rsid w:val="47AF2A6A"/>
    <w:rsid w:val="48A540F4"/>
    <w:rsid w:val="49377757"/>
    <w:rsid w:val="58005029"/>
    <w:rsid w:val="5C6914DA"/>
    <w:rsid w:val="5D87540C"/>
    <w:rsid w:val="5DE572CF"/>
    <w:rsid w:val="60A918CA"/>
    <w:rsid w:val="614B13BC"/>
    <w:rsid w:val="63BF73BF"/>
    <w:rsid w:val="65641A41"/>
    <w:rsid w:val="6BC87B9E"/>
    <w:rsid w:val="716E190C"/>
    <w:rsid w:val="75160541"/>
    <w:rsid w:val="7DEE6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5630</Words>
  <Characters>5995</Characters>
  <Lines>0</Lines>
  <Paragraphs>0</Paragraphs>
  <TotalTime>0</TotalTime>
  <ScaleCrop>false</ScaleCrop>
  <LinksUpToDate>false</LinksUpToDate>
  <CharactersWithSpaces>6033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2023-03-30T00:57:00Z</dcterms:created>
  <dc:creator>Administrator</dc:creator>
  <cp:lastModifiedBy>我想</cp:lastModifiedBy>
  <dcterms:modified xsi:type="dcterms:W3CDTF">2025-05-09T02:14:13Z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4E8E742F5298494F917E1E840E8A137E</vt:lpwstr>
  </property>
  <property fmtid="{D5CDD505-2E9C-101B-9397-08002B2CF9AE}" pid="4" name="KSOTemplateDocerSaveRecord">
    <vt:lpwstr>eyJoZGlkIjoiZGZmMDU5N2U1ODhjZWE1MzcwOTYzY2E0ZGI4ZjIxMmYiLCJ1c2VySWQiOiI0NjIwODIzNjAifQ==</vt:lpwstr>
  </property>
</Properties>
</file>