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50D21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01" w:right="42" w:firstLine="114"/>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3831FA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01" w:right="42" w:firstLine="114"/>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3C045D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01" w:right="42" w:firstLine="114"/>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2C262E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01" w:right="42" w:firstLine="114"/>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2D898C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01" w:right="42" w:firstLine="114"/>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3BF93A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01" w:right="42" w:firstLine="114"/>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79ADD8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01" w:right="42" w:firstLine="114"/>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2B83043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01" w:right="42" w:firstLine="114"/>
        <w:jc w:val="center"/>
        <w:rPr>
          <w:rFonts w:hint="eastAsia" w:ascii="微软雅黑" w:hAnsi="微软雅黑" w:eastAsia="微软雅黑" w:cs="微软雅黑"/>
          <w:i w:val="0"/>
          <w:iCs w:val="0"/>
          <w:caps w:val="0"/>
          <w:color w:val="444444"/>
          <w:spacing w:val="0"/>
          <w:sz w:val="52"/>
          <w:szCs w:val="52"/>
        </w:rPr>
      </w:pPr>
      <w:r>
        <w:rPr>
          <w:rFonts w:hint="eastAsia" w:ascii="黑体" w:hAnsi="宋体" w:eastAsia="黑体" w:cs="黑体"/>
          <w:i w:val="0"/>
          <w:iCs w:val="0"/>
          <w:caps w:val="0"/>
          <w:color w:val="444444"/>
          <w:spacing w:val="0"/>
          <w:kern w:val="0"/>
          <w:sz w:val="52"/>
          <w:szCs w:val="52"/>
          <w:shd w:val="clear" w:fill="FFFFFF"/>
          <w:lang w:val="en-US" w:eastAsia="zh-CN" w:bidi="ar"/>
        </w:rPr>
        <w:t>2025年度</w:t>
      </w:r>
      <w:r>
        <w:rPr>
          <w:rFonts w:ascii="黑体" w:hAnsi="宋体" w:eastAsia="黑体" w:cs="黑体"/>
          <w:i w:val="0"/>
          <w:iCs w:val="0"/>
          <w:caps w:val="0"/>
          <w:color w:val="444444"/>
          <w:spacing w:val="0"/>
          <w:kern w:val="0"/>
          <w:sz w:val="52"/>
          <w:szCs w:val="52"/>
          <w:shd w:val="clear" w:fill="FFFFFF"/>
          <w:lang w:val="en-US" w:eastAsia="zh-CN" w:bidi="ar"/>
        </w:rPr>
        <w:t>渑池县工商业联合会</w:t>
      </w:r>
    </w:p>
    <w:p w14:paraId="17726F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01" w:right="42" w:firstLine="114"/>
        <w:jc w:val="center"/>
        <w:rPr>
          <w:rFonts w:hint="eastAsia" w:ascii="微软雅黑" w:hAnsi="微软雅黑" w:eastAsia="微软雅黑" w:cs="微软雅黑"/>
          <w:i w:val="0"/>
          <w:iCs w:val="0"/>
          <w:caps w:val="0"/>
          <w:color w:val="444444"/>
          <w:spacing w:val="0"/>
          <w:sz w:val="52"/>
          <w:szCs w:val="52"/>
        </w:rPr>
      </w:pPr>
      <w:r>
        <w:rPr>
          <w:rFonts w:hint="eastAsia" w:ascii="黑体" w:hAnsi="宋体" w:eastAsia="黑体" w:cs="黑体"/>
          <w:i w:val="0"/>
          <w:iCs w:val="0"/>
          <w:caps w:val="0"/>
          <w:color w:val="444444"/>
          <w:spacing w:val="0"/>
          <w:kern w:val="0"/>
          <w:sz w:val="52"/>
          <w:szCs w:val="52"/>
          <w:shd w:val="clear" w:fill="FFFFFF"/>
          <w:lang w:val="en-US" w:eastAsia="zh-CN" w:bidi="ar"/>
        </w:rPr>
        <w:t>部门预算公开</w:t>
      </w:r>
    </w:p>
    <w:p w14:paraId="31B28F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01" w:right="42" w:firstLine="114"/>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59AD777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01" w:right="42" w:firstLine="114"/>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1DF3A8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01" w:right="42" w:firstLine="114"/>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120EBD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01" w:right="42" w:firstLine="114"/>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191C45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01" w:right="42" w:firstLine="114"/>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05606E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01" w:right="42" w:firstLine="114"/>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040A8E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01" w:right="42" w:firstLine="114"/>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7C814D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01" w:right="42" w:firstLine="114"/>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0AE751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01" w:right="42" w:firstLine="114"/>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78E337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01" w:right="42" w:firstLine="114"/>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4B0AB0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01" w:right="42" w:firstLine="114"/>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47E446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01" w:right="42" w:firstLine="114"/>
        <w:jc w:val="center"/>
        <w:rPr>
          <w:rFonts w:hint="eastAsia" w:ascii="黑体" w:hAnsi="宋体" w:eastAsia="黑体" w:cs="黑体"/>
          <w:i w:val="0"/>
          <w:iCs w:val="0"/>
          <w:caps w:val="0"/>
          <w:color w:val="444444"/>
          <w:spacing w:val="0"/>
          <w:kern w:val="0"/>
          <w:sz w:val="48"/>
          <w:szCs w:val="48"/>
          <w:shd w:val="clear" w:fill="FFFFFF"/>
          <w:lang w:val="en-US" w:eastAsia="zh-CN" w:bidi="ar"/>
        </w:rPr>
      </w:pPr>
    </w:p>
    <w:p w14:paraId="024E41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01" w:right="42" w:firstLine="114"/>
        <w:jc w:val="center"/>
        <w:rPr>
          <w:rFonts w:hint="eastAsia" w:ascii="微软雅黑" w:hAnsi="微软雅黑" w:eastAsia="微软雅黑" w:cs="微软雅黑"/>
          <w:i w:val="0"/>
          <w:iCs w:val="0"/>
          <w:caps w:val="0"/>
          <w:color w:val="444444"/>
          <w:spacing w:val="0"/>
          <w:sz w:val="48"/>
          <w:szCs w:val="48"/>
        </w:rPr>
      </w:pPr>
      <w:r>
        <w:rPr>
          <w:rFonts w:hint="eastAsia" w:ascii="黑体" w:hAnsi="宋体" w:eastAsia="黑体" w:cs="黑体"/>
          <w:i w:val="0"/>
          <w:iCs w:val="0"/>
          <w:caps w:val="0"/>
          <w:color w:val="444444"/>
          <w:spacing w:val="0"/>
          <w:kern w:val="0"/>
          <w:sz w:val="48"/>
          <w:szCs w:val="48"/>
          <w:shd w:val="clear" w:fill="FFFFFF"/>
          <w:lang w:val="en-US" w:eastAsia="zh-CN" w:bidi="ar"/>
        </w:rPr>
        <w:t>2025年度</w:t>
      </w:r>
      <w:r>
        <w:rPr>
          <w:rFonts w:ascii="黑体" w:hAnsi="宋体" w:eastAsia="黑体" w:cs="黑体"/>
          <w:i w:val="0"/>
          <w:iCs w:val="0"/>
          <w:caps w:val="0"/>
          <w:color w:val="444444"/>
          <w:spacing w:val="0"/>
          <w:kern w:val="0"/>
          <w:sz w:val="48"/>
          <w:szCs w:val="48"/>
          <w:shd w:val="clear" w:fill="FFFFFF"/>
          <w:lang w:val="en-US" w:eastAsia="zh-CN" w:bidi="ar"/>
        </w:rPr>
        <w:t>渑池县工商业联合会</w:t>
      </w:r>
    </w:p>
    <w:p w14:paraId="493FF1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101" w:right="42" w:firstLine="114"/>
        <w:jc w:val="center"/>
        <w:rPr>
          <w:rFonts w:hint="eastAsia" w:ascii="微软雅黑" w:hAnsi="微软雅黑" w:eastAsia="微软雅黑" w:cs="微软雅黑"/>
          <w:i w:val="0"/>
          <w:iCs w:val="0"/>
          <w:caps w:val="0"/>
          <w:color w:val="444444"/>
          <w:spacing w:val="0"/>
          <w:sz w:val="48"/>
          <w:szCs w:val="48"/>
        </w:rPr>
      </w:pPr>
      <w:r>
        <w:rPr>
          <w:rFonts w:hint="eastAsia" w:ascii="黑体" w:hAnsi="宋体" w:eastAsia="黑体" w:cs="黑体"/>
          <w:i w:val="0"/>
          <w:iCs w:val="0"/>
          <w:caps w:val="0"/>
          <w:color w:val="444444"/>
          <w:spacing w:val="0"/>
          <w:kern w:val="0"/>
          <w:sz w:val="48"/>
          <w:szCs w:val="48"/>
          <w:shd w:val="clear" w:fill="FFFFFF"/>
          <w:lang w:val="en-US" w:eastAsia="zh-CN" w:bidi="ar"/>
        </w:rPr>
        <w:t>部门预算公开</w:t>
      </w:r>
    </w:p>
    <w:p w14:paraId="7492B6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51"/>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48"/>
          <w:szCs w:val="48"/>
          <w:shd w:val="clear" w:fill="FFFFFF"/>
          <w:lang w:val="en-US" w:eastAsia="zh-CN" w:bidi="ar"/>
        </w:rPr>
        <w:t>目 </w:t>
      </w:r>
      <w:r>
        <w:rPr>
          <w:rFonts w:hint="eastAsia" w:ascii="黑体" w:hAnsi="宋体" w:eastAsia="黑体" w:cs="黑体"/>
          <w:i w:val="0"/>
          <w:iCs w:val="0"/>
          <w:caps w:val="0"/>
          <w:color w:val="444444"/>
          <w:spacing w:val="2"/>
          <w:kern w:val="0"/>
          <w:sz w:val="48"/>
          <w:szCs w:val="48"/>
          <w:shd w:val="clear" w:fill="FFFFFF"/>
          <w:lang w:val="en-US" w:eastAsia="zh-CN" w:bidi="ar"/>
        </w:rPr>
        <w:t> </w:t>
      </w:r>
      <w:r>
        <w:rPr>
          <w:rFonts w:hint="eastAsia" w:ascii="黑体" w:hAnsi="宋体" w:eastAsia="黑体" w:cs="黑体"/>
          <w:i w:val="0"/>
          <w:iCs w:val="0"/>
          <w:caps w:val="0"/>
          <w:color w:val="444444"/>
          <w:spacing w:val="0"/>
          <w:kern w:val="0"/>
          <w:sz w:val="48"/>
          <w:szCs w:val="48"/>
          <w:shd w:val="clear" w:fill="FFFFFF"/>
          <w:lang w:val="en-US" w:eastAsia="zh-CN" w:bidi="ar"/>
        </w:rPr>
        <w:t>录</w:t>
      </w:r>
      <w:r>
        <w:rPr>
          <w:rFonts w:hint="eastAsia" w:ascii="黑体" w:hAnsi="宋体" w:eastAsia="黑体" w:cs="黑体"/>
          <w:i w:val="0"/>
          <w:iCs w:val="0"/>
          <w:caps w:val="0"/>
          <w:color w:val="444444"/>
          <w:spacing w:val="0"/>
          <w:kern w:val="0"/>
          <w:sz w:val="56"/>
          <w:szCs w:val="56"/>
          <w:shd w:val="clear" w:fill="FFFFFF"/>
          <w:lang w:val="en-US" w:eastAsia="zh-CN" w:bidi="ar"/>
        </w:rPr>
        <w:t> </w:t>
      </w:r>
    </w:p>
    <w:p w14:paraId="738111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900" w:right="26" w:hanging="48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第一部分 渑池县工商业联合会概况</w:t>
      </w:r>
    </w:p>
    <w:p w14:paraId="5AA88BEB">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735" w:right="2550" w:firstLine="160"/>
        <w:jc w:val="left"/>
        <w:rPr>
          <w:rFonts w:ascii="仿宋_GB2312" w:hAnsi="微软雅黑" w:eastAsia="仿宋_GB2312" w:cs="仿宋_GB2312"/>
          <w:i w:val="0"/>
          <w:iCs w:val="0"/>
          <w:caps w:val="0"/>
          <w:color w:val="444444"/>
          <w:spacing w:val="0"/>
          <w:kern w:val="0"/>
          <w:sz w:val="32"/>
          <w:szCs w:val="32"/>
          <w:shd w:val="clear" w:fill="FFFFFF"/>
          <w:lang w:val="en-US" w:eastAsia="zh-CN" w:bidi="ar"/>
        </w:rPr>
      </w:pPr>
      <w:r>
        <w:rPr>
          <w:rFonts w:ascii="仿宋_GB2312" w:hAnsi="微软雅黑" w:eastAsia="仿宋_GB2312" w:cs="仿宋_GB2312"/>
          <w:i w:val="0"/>
          <w:iCs w:val="0"/>
          <w:caps w:val="0"/>
          <w:color w:val="444444"/>
          <w:spacing w:val="0"/>
          <w:kern w:val="0"/>
          <w:sz w:val="32"/>
          <w:szCs w:val="32"/>
          <w:shd w:val="clear" w:fill="FFFFFF"/>
          <w:lang w:val="en-US" w:eastAsia="zh-CN" w:bidi="ar"/>
        </w:rPr>
        <w:t>主要职能</w:t>
      </w:r>
    </w:p>
    <w:p w14:paraId="7DAA3E68">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735" w:right="2550" w:firstLine="16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ascii="仿宋_GB2312" w:hAnsi="宋体" w:eastAsia="仿宋_GB2312" w:cs="仿宋_GB2312"/>
          <w:i w:val="0"/>
          <w:iCs w:val="0"/>
          <w:caps w:val="0"/>
          <w:color w:val="444444"/>
          <w:spacing w:val="0"/>
          <w:sz w:val="31"/>
          <w:szCs w:val="31"/>
          <w:shd w:val="clear" w:color="auto" w:fill="FFFFFF"/>
        </w:rPr>
        <w:t>机构设置</w:t>
      </w:r>
    </w:p>
    <w:p w14:paraId="0F3B2D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3569" w:firstLine="960"/>
        <w:jc w:val="left"/>
        <w:rPr>
          <w:rFonts w:hint="eastAsia" w:ascii="微软雅黑" w:hAnsi="微软雅黑" w:eastAsia="微软雅黑" w:cs="微软雅黑"/>
          <w:i w:val="0"/>
          <w:iCs w:val="0"/>
          <w:caps w:val="0"/>
          <w:color w:val="444444"/>
          <w:spacing w:val="0"/>
          <w:sz w:val="24"/>
          <w:szCs w:val="24"/>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三</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、部门预算单位构成</w:t>
      </w:r>
    </w:p>
    <w:p w14:paraId="22C09E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521"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第二部分 渑池县工商业联合会2025年度部门预算情况说明 </w:t>
      </w:r>
    </w:p>
    <w:p w14:paraId="5E5677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521"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第三部分</w:t>
      </w:r>
      <w:r>
        <w:rPr>
          <w:rFonts w:hint="eastAsia" w:ascii="黑体" w:hAnsi="宋体" w:eastAsia="黑体" w:cs="黑体"/>
          <w:i w:val="0"/>
          <w:iCs w:val="0"/>
          <w:caps w:val="0"/>
          <w:color w:val="444444"/>
          <w:spacing w:val="-32"/>
          <w:kern w:val="0"/>
          <w:sz w:val="32"/>
          <w:szCs w:val="32"/>
          <w:shd w:val="clear" w:fill="FFFFFF"/>
          <w:lang w:val="en-US" w:eastAsia="zh-CN" w:bidi="ar"/>
        </w:rPr>
        <w:t> </w:t>
      </w:r>
      <w:r>
        <w:rPr>
          <w:rFonts w:hint="eastAsia" w:ascii="黑体" w:hAnsi="宋体" w:eastAsia="黑体" w:cs="黑体"/>
          <w:i w:val="0"/>
          <w:iCs w:val="0"/>
          <w:caps w:val="0"/>
          <w:color w:val="444444"/>
          <w:spacing w:val="0"/>
          <w:kern w:val="0"/>
          <w:sz w:val="32"/>
          <w:szCs w:val="32"/>
          <w:shd w:val="clear" w:fill="FFFFFF"/>
          <w:lang w:val="en-US" w:eastAsia="zh-CN" w:bidi="ar"/>
        </w:rPr>
        <w:t>名词解释</w:t>
      </w:r>
    </w:p>
    <w:p w14:paraId="5A0452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附件：</w:t>
      </w:r>
      <w:r>
        <w:rPr>
          <w:rFonts w:hint="eastAsia" w:ascii="黑体" w:hAnsi="宋体" w:eastAsia="黑体" w:cs="黑体"/>
          <w:i w:val="0"/>
          <w:iCs w:val="0"/>
          <w:caps w:val="0"/>
          <w:color w:val="444444"/>
          <w:spacing w:val="-32"/>
          <w:kern w:val="0"/>
          <w:sz w:val="32"/>
          <w:szCs w:val="32"/>
          <w:shd w:val="clear" w:fill="FFFFFF"/>
          <w:lang w:val="en-US" w:eastAsia="zh-CN" w:bidi="ar"/>
        </w:rPr>
        <w:t> </w:t>
      </w:r>
      <w:r>
        <w:rPr>
          <w:rFonts w:hint="eastAsia" w:ascii="黑体" w:hAnsi="宋体" w:eastAsia="黑体" w:cs="黑体"/>
          <w:i w:val="0"/>
          <w:iCs w:val="0"/>
          <w:caps w:val="0"/>
          <w:color w:val="444444"/>
          <w:spacing w:val="0"/>
          <w:kern w:val="0"/>
          <w:sz w:val="32"/>
          <w:szCs w:val="32"/>
          <w:shd w:val="clear" w:fill="FFFFFF"/>
          <w:lang w:val="en-US" w:eastAsia="zh-CN" w:bidi="ar"/>
        </w:rPr>
        <w:t>渑池县工商业联合会2025年度部门预算表</w:t>
      </w:r>
    </w:p>
    <w:p w14:paraId="26A5886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一、部门收支总体情况表</w:t>
      </w:r>
    </w:p>
    <w:p w14:paraId="773DFC3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二、部门收入总体情况表</w:t>
      </w:r>
    </w:p>
    <w:p w14:paraId="2D15E91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三、部门支出总体情况表</w:t>
      </w:r>
    </w:p>
    <w:p w14:paraId="2E9DDEF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四、财政拨款收支总体情况表</w:t>
      </w:r>
    </w:p>
    <w:p w14:paraId="52E8898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五、一般公共预算支出情况表</w:t>
      </w:r>
    </w:p>
    <w:p w14:paraId="4B80124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六、一般公共预算基本支出情况表</w:t>
      </w:r>
    </w:p>
    <w:p w14:paraId="0DF78F4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七、支出经济分类汇总表</w:t>
      </w:r>
    </w:p>
    <w:p w14:paraId="011A26E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八、一般公共预算“三公”经费支出情况表</w:t>
      </w:r>
    </w:p>
    <w:p w14:paraId="1F9E7BC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九、政府性基金预算支出情况表</w:t>
      </w:r>
    </w:p>
    <w:p w14:paraId="5D2C639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十、项目支出预算表</w:t>
      </w:r>
    </w:p>
    <w:p w14:paraId="2F3371E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val="0"/>
        <w:bidi w:val="0"/>
        <w:adjustRightInd/>
        <w:snapToGrid/>
        <w:spacing w:before="0" w:beforeAutospacing="0" w:after="0" w:afterAutospacing="0" w:line="580" w:lineRule="exact"/>
        <w:ind w:right="0" w:firstLine="960" w:firstLineChars="300"/>
        <w:jc w:val="left"/>
        <w:textAlignment w:val="auto"/>
        <w:rPr>
          <w:rFonts w:hint="eastAsia" w:ascii="仿宋_GB2312" w:hAnsi="微软雅黑" w:eastAsia="仿宋_GB2312" w:cs="仿宋_GB2312"/>
          <w:b w:val="0"/>
          <w:i w:val="0"/>
          <w:caps w:val="0"/>
          <w:color w:val="000000"/>
          <w:spacing w:val="0"/>
          <w:kern w:val="0"/>
          <w:sz w:val="32"/>
          <w:szCs w:val="32"/>
          <w:lang w:val="en-US" w:eastAsia="zh-CN" w:bidi="ar"/>
        </w:rPr>
      </w:pPr>
      <w:r>
        <w:rPr>
          <w:rFonts w:hint="eastAsia" w:ascii="仿宋_GB2312" w:hAnsi="微软雅黑" w:eastAsia="仿宋_GB2312" w:cs="仿宋_GB2312"/>
          <w:b w:val="0"/>
          <w:i w:val="0"/>
          <w:caps w:val="0"/>
          <w:color w:val="000000"/>
          <w:spacing w:val="0"/>
          <w:kern w:val="0"/>
          <w:sz w:val="32"/>
          <w:szCs w:val="32"/>
          <w:lang w:val="en-US" w:eastAsia="zh-CN" w:bidi="ar"/>
        </w:rPr>
        <w:t>十一、部门(单位)整体绩效目标表</w:t>
      </w:r>
    </w:p>
    <w:p w14:paraId="0CD84DCB">
      <w:pPr>
        <w:kinsoku w:val="0"/>
        <w:overflowPunct w:val="0"/>
        <w:adjustRightInd w:val="0"/>
        <w:snapToGrid w:val="0"/>
        <w:spacing w:line="560" w:lineRule="exact"/>
        <w:ind w:right="51" w:firstLine="960" w:firstLineChars="300"/>
        <w:jc w:val="left"/>
        <w:rPr>
          <w:rFonts w:hint="eastAsia" w:ascii="仿宋_GB2312" w:hAnsi="Times New Roman" w:eastAsia="仿宋_GB2312" w:cs="仿宋_GB2312"/>
          <w:sz w:val="32"/>
          <w:szCs w:val="32"/>
        </w:rPr>
      </w:pPr>
      <w:r>
        <w:rPr>
          <w:rFonts w:hint="eastAsia" w:ascii="仿宋_GB2312" w:hAnsi="微软雅黑" w:eastAsia="仿宋_GB2312" w:cs="仿宋_GB2312"/>
          <w:b w:val="0"/>
          <w:i w:val="0"/>
          <w:caps w:val="0"/>
          <w:color w:val="000000"/>
          <w:spacing w:val="0"/>
          <w:kern w:val="0"/>
          <w:sz w:val="32"/>
          <w:szCs w:val="32"/>
          <w:lang w:val="en-US" w:eastAsia="zh-CN" w:bidi="ar"/>
        </w:rPr>
        <w:t>十二、部门预算项目绩效目标汇总表</w:t>
      </w:r>
    </w:p>
    <w:p w14:paraId="5A4A09A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 </w:t>
      </w:r>
    </w:p>
    <w:p w14:paraId="3FC218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第一部分</w:t>
      </w:r>
    </w:p>
    <w:p w14:paraId="5C20EC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渑池县工商业联合会概况</w:t>
      </w:r>
    </w:p>
    <w:p w14:paraId="0E7A1D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 </w:t>
      </w:r>
    </w:p>
    <w:p w14:paraId="446D38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一、渑池县工商业联合会主要职能</w:t>
      </w:r>
    </w:p>
    <w:p w14:paraId="4871D4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444444"/>
          <w:spacing w:val="0"/>
          <w:sz w:val="24"/>
          <w:szCs w:val="24"/>
        </w:rPr>
      </w:pPr>
      <w:r>
        <w:rPr>
          <w:rFonts w:ascii="仿宋" w:hAnsi="仿宋" w:eastAsia="仿宋" w:cs="仿宋"/>
          <w:i w:val="0"/>
          <w:iCs w:val="0"/>
          <w:caps w:val="0"/>
          <w:color w:val="444444"/>
          <w:spacing w:val="0"/>
          <w:kern w:val="0"/>
          <w:sz w:val="32"/>
          <w:szCs w:val="32"/>
          <w:shd w:val="clear" w:fill="FFFFFF"/>
          <w:lang w:val="en-US" w:eastAsia="zh-CN" w:bidi="ar"/>
        </w:rPr>
        <w:t>（一）参与国家大政方针及政治、经济、社会生活中的重要问题的政治协商，参政议政，民主监督；</w:t>
      </w:r>
    </w:p>
    <w:p w14:paraId="29087D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444444"/>
          <w:spacing w:val="0"/>
          <w:kern w:val="0"/>
          <w:sz w:val="32"/>
          <w:szCs w:val="32"/>
          <w:shd w:val="clear" w:fill="FFFFFF"/>
          <w:lang w:val="en-US" w:eastAsia="zh-CN" w:bidi="ar"/>
        </w:rPr>
        <w:t>（二）引导会员积极参加国家经济建设，推动社会主义</w:t>
      </w:r>
      <w:r>
        <w:rPr>
          <w:rFonts w:hint="eastAsia" w:ascii="微软雅黑" w:hAnsi="微软雅黑" w:eastAsia="微软雅黑" w:cs="微软雅黑"/>
          <w:i w:val="0"/>
          <w:iCs w:val="0"/>
          <w:caps w:val="0"/>
          <w:color w:val="333333"/>
          <w:spacing w:val="0"/>
          <w:kern w:val="0"/>
          <w:sz w:val="24"/>
          <w:szCs w:val="24"/>
          <w:u w:val="none"/>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4"/>
          <w:szCs w:val="24"/>
          <w:u w:val="none"/>
          <w:shd w:val="clear" w:fill="FFFFFF"/>
          <w:lang w:val="en-US" w:eastAsia="zh-CN" w:bidi="ar"/>
        </w:rPr>
        <w:instrText xml:space="preserve"> HYPERLINK "https://baike.so.com/doc/1468584-1552798.html" </w:instrText>
      </w:r>
      <w:r>
        <w:rPr>
          <w:rFonts w:hint="eastAsia" w:ascii="微软雅黑" w:hAnsi="微软雅黑" w:eastAsia="微软雅黑" w:cs="微软雅黑"/>
          <w:i w:val="0"/>
          <w:iCs w:val="0"/>
          <w:caps w:val="0"/>
          <w:color w:val="333333"/>
          <w:spacing w:val="0"/>
          <w:kern w:val="0"/>
          <w:sz w:val="24"/>
          <w:szCs w:val="24"/>
          <w:u w:val="none"/>
          <w:shd w:val="clear" w:fill="FFFFFF"/>
          <w:lang w:val="en-US" w:eastAsia="zh-CN" w:bidi="ar"/>
        </w:rPr>
        <w:fldChar w:fldCharType="separate"/>
      </w:r>
      <w:r>
        <w:rPr>
          <w:rStyle w:val="4"/>
          <w:rFonts w:hint="eastAsia" w:ascii="仿宋" w:hAnsi="仿宋" w:eastAsia="仿宋" w:cs="仿宋"/>
          <w:i w:val="0"/>
          <w:iCs w:val="0"/>
          <w:caps w:val="0"/>
          <w:color w:val="333333"/>
          <w:spacing w:val="0"/>
          <w:sz w:val="32"/>
          <w:szCs w:val="32"/>
          <w:u w:val="none"/>
          <w:shd w:val="clear" w:fill="FFFFFF"/>
        </w:rPr>
        <w:t>市场经济体制</w:t>
      </w:r>
      <w:r>
        <w:rPr>
          <w:rFonts w:hint="eastAsia" w:ascii="微软雅黑" w:hAnsi="微软雅黑" w:eastAsia="微软雅黑" w:cs="微软雅黑"/>
          <w:i w:val="0"/>
          <w:iCs w:val="0"/>
          <w:caps w:val="0"/>
          <w:color w:val="333333"/>
          <w:spacing w:val="0"/>
          <w:kern w:val="0"/>
          <w:sz w:val="24"/>
          <w:szCs w:val="24"/>
          <w:u w:val="none"/>
          <w:shd w:val="clear" w:fill="FFFFFF"/>
          <w:lang w:val="en-US" w:eastAsia="zh-CN" w:bidi="ar"/>
        </w:rPr>
        <w:fldChar w:fldCharType="end"/>
      </w:r>
      <w:r>
        <w:rPr>
          <w:rFonts w:hint="eastAsia" w:ascii="仿宋" w:hAnsi="仿宋" w:eastAsia="仿宋" w:cs="仿宋"/>
          <w:i w:val="0"/>
          <w:iCs w:val="0"/>
          <w:caps w:val="0"/>
          <w:color w:val="444444"/>
          <w:spacing w:val="0"/>
          <w:kern w:val="0"/>
          <w:sz w:val="32"/>
          <w:szCs w:val="32"/>
          <w:shd w:val="clear" w:fill="FFFFFF"/>
          <w:lang w:val="en-US" w:eastAsia="zh-CN" w:bidi="ar"/>
        </w:rPr>
        <w:t>逐步完善，促进社会全面进步；</w:t>
      </w:r>
    </w:p>
    <w:p w14:paraId="3EEC19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444444"/>
          <w:spacing w:val="0"/>
          <w:kern w:val="0"/>
          <w:sz w:val="32"/>
          <w:szCs w:val="32"/>
          <w:shd w:val="clear" w:fill="FFFFFF"/>
          <w:lang w:val="en-US" w:eastAsia="zh-CN" w:bidi="ar"/>
        </w:rPr>
        <w:t>（三）做工商界代表人士政治安排的推荐工作；</w:t>
      </w:r>
    </w:p>
    <w:p w14:paraId="04A0D0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444444"/>
          <w:spacing w:val="0"/>
          <w:kern w:val="0"/>
          <w:sz w:val="32"/>
          <w:szCs w:val="32"/>
          <w:shd w:val="clear" w:fill="FFFFFF"/>
          <w:lang w:val="en-US" w:eastAsia="zh-CN" w:bidi="ar"/>
        </w:rPr>
        <w:t>（四）在非公有制经济人士中，宣传、贯彻党和国家的方针政策，加强思想政治工作，推动</w:t>
      </w:r>
      <w:r>
        <w:rPr>
          <w:rFonts w:hint="eastAsia" w:ascii="微软雅黑" w:hAnsi="微软雅黑" w:eastAsia="微软雅黑" w:cs="微软雅黑"/>
          <w:i w:val="0"/>
          <w:iCs w:val="0"/>
          <w:caps w:val="0"/>
          <w:color w:val="333333"/>
          <w:spacing w:val="0"/>
          <w:kern w:val="0"/>
          <w:sz w:val="24"/>
          <w:szCs w:val="24"/>
          <w:u w:val="none"/>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4"/>
          <w:szCs w:val="24"/>
          <w:u w:val="none"/>
          <w:shd w:val="clear" w:fill="FFFFFF"/>
          <w:lang w:val="en-US" w:eastAsia="zh-CN" w:bidi="ar"/>
        </w:rPr>
        <w:instrText xml:space="preserve"> HYPERLINK "https://baike.so.com/doc/477274-505366.html" </w:instrText>
      </w:r>
      <w:r>
        <w:rPr>
          <w:rFonts w:hint="eastAsia" w:ascii="微软雅黑" w:hAnsi="微软雅黑" w:eastAsia="微软雅黑" w:cs="微软雅黑"/>
          <w:i w:val="0"/>
          <w:iCs w:val="0"/>
          <w:caps w:val="0"/>
          <w:color w:val="333333"/>
          <w:spacing w:val="0"/>
          <w:kern w:val="0"/>
          <w:sz w:val="24"/>
          <w:szCs w:val="24"/>
          <w:u w:val="none"/>
          <w:shd w:val="clear" w:fill="FFFFFF"/>
          <w:lang w:val="en-US" w:eastAsia="zh-CN" w:bidi="ar"/>
        </w:rPr>
        <w:fldChar w:fldCharType="separate"/>
      </w:r>
      <w:r>
        <w:rPr>
          <w:rStyle w:val="4"/>
          <w:rFonts w:hint="eastAsia" w:ascii="仿宋" w:hAnsi="仿宋" w:eastAsia="仿宋" w:cs="仿宋"/>
          <w:i w:val="0"/>
          <w:iCs w:val="0"/>
          <w:caps w:val="0"/>
          <w:color w:val="333333"/>
          <w:spacing w:val="0"/>
          <w:sz w:val="32"/>
          <w:szCs w:val="32"/>
          <w:u w:val="none"/>
          <w:shd w:val="clear" w:fill="FFFFFF"/>
        </w:rPr>
        <w:t>企业文化建设</w:t>
      </w:r>
      <w:r>
        <w:rPr>
          <w:rFonts w:hint="eastAsia" w:ascii="微软雅黑" w:hAnsi="微软雅黑" w:eastAsia="微软雅黑" w:cs="微软雅黑"/>
          <w:i w:val="0"/>
          <w:iCs w:val="0"/>
          <w:caps w:val="0"/>
          <w:color w:val="333333"/>
          <w:spacing w:val="0"/>
          <w:kern w:val="0"/>
          <w:sz w:val="24"/>
          <w:szCs w:val="24"/>
          <w:u w:val="none"/>
          <w:shd w:val="clear" w:fill="FFFFFF"/>
          <w:lang w:val="en-US" w:eastAsia="zh-CN" w:bidi="ar"/>
        </w:rPr>
        <w:fldChar w:fldCharType="end"/>
      </w:r>
      <w:r>
        <w:rPr>
          <w:rFonts w:hint="eastAsia" w:ascii="仿宋" w:hAnsi="仿宋" w:eastAsia="仿宋" w:cs="仿宋"/>
          <w:i w:val="0"/>
          <w:iCs w:val="0"/>
          <w:caps w:val="0"/>
          <w:color w:val="444444"/>
          <w:spacing w:val="0"/>
          <w:kern w:val="0"/>
          <w:sz w:val="32"/>
          <w:szCs w:val="32"/>
          <w:shd w:val="clear" w:fill="FFFFFF"/>
          <w:lang w:val="en-US" w:eastAsia="zh-CN" w:bidi="ar"/>
        </w:rPr>
        <w:t>，引导会员做</w:t>
      </w:r>
      <w:r>
        <w:rPr>
          <w:rFonts w:hint="eastAsia" w:ascii="微软雅黑" w:hAnsi="微软雅黑" w:eastAsia="微软雅黑" w:cs="微软雅黑"/>
          <w:i w:val="0"/>
          <w:iCs w:val="0"/>
          <w:caps w:val="0"/>
          <w:color w:val="333333"/>
          <w:spacing w:val="0"/>
          <w:kern w:val="0"/>
          <w:sz w:val="24"/>
          <w:szCs w:val="24"/>
          <w:u w:val="none"/>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4"/>
          <w:szCs w:val="24"/>
          <w:u w:val="none"/>
          <w:shd w:val="clear" w:fill="FFFFFF"/>
          <w:lang w:val="en-US" w:eastAsia="zh-CN" w:bidi="ar"/>
        </w:rPr>
        <w:instrText xml:space="preserve"> HYPERLINK "https://baike.so.com/doc/110027-116096.html" </w:instrText>
      </w:r>
      <w:r>
        <w:rPr>
          <w:rFonts w:hint="eastAsia" w:ascii="微软雅黑" w:hAnsi="微软雅黑" w:eastAsia="微软雅黑" w:cs="微软雅黑"/>
          <w:i w:val="0"/>
          <w:iCs w:val="0"/>
          <w:caps w:val="0"/>
          <w:color w:val="333333"/>
          <w:spacing w:val="0"/>
          <w:kern w:val="0"/>
          <w:sz w:val="24"/>
          <w:szCs w:val="24"/>
          <w:u w:val="none"/>
          <w:shd w:val="clear" w:fill="FFFFFF"/>
          <w:lang w:val="en-US" w:eastAsia="zh-CN" w:bidi="ar"/>
        </w:rPr>
        <w:fldChar w:fldCharType="separate"/>
      </w:r>
      <w:r>
        <w:rPr>
          <w:rStyle w:val="4"/>
          <w:rFonts w:hint="eastAsia" w:ascii="仿宋" w:hAnsi="仿宋" w:eastAsia="仿宋" w:cs="仿宋"/>
          <w:i w:val="0"/>
          <w:iCs w:val="0"/>
          <w:caps w:val="0"/>
          <w:color w:val="333333"/>
          <w:spacing w:val="0"/>
          <w:sz w:val="32"/>
          <w:szCs w:val="32"/>
          <w:u w:val="none"/>
          <w:shd w:val="clear" w:fill="FFFFFF"/>
        </w:rPr>
        <w:t>中国特色社会主义</w:t>
      </w:r>
      <w:r>
        <w:rPr>
          <w:rFonts w:hint="eastAsia" w:ascii="微软雅黑" w:hAnsi="微软雅黑" w:eastAsia="微软雅黑" w:cs="微软雅黑"/>
          <w:i w:val="0"/>
          <w:iCs w:val="0"/>
          <w:caps w:val="0"/>
          <w:color w:val="333333"/>
          <w:spacing w:val="0"/>
          <w:kern w:val="0"/>
          <w:sz w:val="24"/>
          <w:szCs w:val="24"/>
          <w:u w:val="none"/>
          <w:shd w:val="clear" w:fill="FFFFFF"/>
          <w:lang w:val="en-US" w:eastAsia="zh-CN" w:bidi="ar"/>
        </w:rPr>
        <w:fldChar w:fldCharType="end"/>
      </w:r>
      <w:r>
        <w:rPr>
          <w:rFonts w:hint="eastAsia" w:ascii="仿宋" w:hAnsi="仿宋" w:eastAsia="仿宋" w:cs="仿宋"/>
          <w:i w:val="0"/>
          <w:iCs w:val="0"/>
          <w:caps w:val="0"/>
          <w:color w:val="444444"/>
          <w:spacing w:val="0"/>
          <w:kern w:val="0"/>
          <w:sz w:val="32"/>
          <w:szCs w:val="32"/>
          <w:shd w:val="clear" w:fill="FFFFFF"/>
          <w:lang w:val="en-US" w:eastAsia="zh-CN" w:bidi="ar"/>
        </w:rPr>
        <w:t>事业的建设者；代表并维护会员的合法权益，反映会员的意见、要求和建议；</w:t>
      </w:r>
    </w:p>
    <w:p w14:paraId="44E196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444444"/>
          <w:spacing w:val="0"/>
          <w:kern w:val="0"/>
          <w:sz w:val="32"/>
          <w:szCs w:val="32"/>
          <w:shd w:val="clear" w:fill="FFFFFF"/>
          <w:lang w:val="en-US" w:eastAsia="zh-CN" w:bidi="ar"/>
        </w:rPr>
        <w:t>（五）引导会员积极参与“光彩事业”；</w:t>
      </w:r>
    </w:p>
    <w:p w14:paraId="08A8F6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444444"/>
          <w:spacing w:val="0"/>
          <w:kern w:val="0"/>
          <w:sz w:val="32"/>
          <w:szCs w:val="32"/>
          <w:shd w:val="clear" w:fill="FFFFFF"/>
          <w:lang w:val="en-US" w:eastAsia="zh-CN" w:bidi="ar"/>
        </w:rPr>
        <w:t>（六）为会员提供信息和科技、管理、法律、会计、审计、融资、咨询等服务；</w:t>
      </w:r>
      <w:r>
        <w:rPr>
          <w:rFonts w:hint="eastAsia" w:ascii="微软雅黑" w:hAnsi="微软雅黑" w:eastAsia="微软雅黑" w:cs="微软雅黑"/>
          <w:i w:val="0"/>
          <w:iCs w:val="0"/>
          <w:caps w:val="0"/>
          <w:color w:val="444444"/>
          <w:spacing w:val="0"/>
          <w:kern w:val="0"/>
          <w:sz w:val="24"/>
          <w:szCs w:val="24"/>
          <w:shd w:val="clear" w:fill="FFFFFF"/>
          <w:lang w:val="en-US" w:eastAsia="zh-CN" w:bidi="ar"/>
        </w:rPr>
        <w:br w:type="textWrapping"/>
      </w:r>
      <w:r>
        <w:rPr>
          <w:rFonts w:hint="eastAsia" w:ascii="仿宋" w:hAnsi="仿宋" w:eastAsia="仿宋" w:cs="仿宋"/>
          <w:i w:val="0"/>
          <w:iCs w:val="0"/>
          <w:caps w:val="0"/>
          <w:color w:val="444444"/>
          <w:spacing w:val="0"/>
          <w:kern w:val="0"/>
          <w:sz w:val="32"/>
          <w:szCs w:val="32"/>
          <w:shd w:val="clear" w:fill="FFFFFF"/>
          <w:lang w:val="en-US" w:eastAsia="zh-CN" w:bidi="ar"/>
        </w:rPr>
        <w:t>      （七）开展工商专业培训，帮助会员改进经营管理，完善财会管理，提高生产技术和</w:t>
      </w:r>
      <w:r>
        <w:rPr>
          <w:rFonts w:hint="eastAsia" w:ascii="微软雅黑" w:hAnsi="微软雅黑" w:eastAsia="微软雅黑" w:cs="微软雅黑"/>
          <w:i w:val="0"/>
          <w:iCs w:val="0"/>
          <w:caps w:val="0"/>
          <w:color w:val="333333"/>
          <w:spacing w:val="0"/>
          <w:kern w:val="0"/>
          <w:sz w:val="24"/>
          <w:szCs w:val="24"/>
          <w:u w:val="none"/>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24"/>
          <w:szCs w:val="24"/>
          <w:u w:val="none"/>
          <w:shd w:val="clear" w:fill="FFFFFF"/>
          <w:lang w:val="en-US" w:eastAsia="zh-CN" w:bidi="ar"/>
        </w:rPr>
        <w:instrText xml:space="preserve"> HYPERLINK "https://baike.so.com/doc/5381763-5618100.html" </w:instrText>
      </w:r>
      <w:r>
        <w:rPr>
          <w:rFonts w:hint="eastAsia" w:ascii="微软雅黑" w:hAnsi="微软雅黑" w:eastAsia="微软雅黑" w:cs="微软雅黑"/>
          <w:i w:val="0"/>
          <w:iCs w:val="0"/>
          <w:caps w:val="0"/>
          <w:color w:val="333333"/>
          <w:spacing w:val="0"/>
          <w:kern w:val="0"/>
          <w:sz w:val="24"/>
          <w:szCs w:val="24"/>
          <w:u w:val="none"/>
          <w:shd w:val="clear" w:fill="FFFFFF"/>
          <w:lang w:val="en-US" w:eastAsia="zh-CN" w:bidi="ar"/>
        </w:rPr>
        <w:fldChar w:fldCharType="separate"/>
      </w:r>
      <w:r>
        <w:rPr>
          <w:rStyle w:val="4"/>
          <w:rFonts w:hint="eastAsia" w:ascii="仿宋" w:hAnsi="仿宋" w:eastAsia="仿宋" w:cs="仿宋"/>
          <w:i w:val="0"/>
          <w:iCs w:val="0"/>
          <w:caps w:val="0"/>
          <w:color w:val="333333"/>
          <w:spacing w:val="0"/>
          <w:sz w:val="32"/>
          <w:szCs w:val="32"/>
          <w:u w:val="none"/>
          <w:shd w:val="clear" w:fill="FFFFFF"/>
        </w:rPr>
        <w:t>产品质量</w:t>
      </w:r>
      <w:r>
        <w:rPr>
          <w:rFonts w:hint="eastAsia" w:ascii="微软雅黑" w:hAnsi="微软雅黑" w:eastAsia="微软雅黑" w:cs="微软雅黑"/>
          <w:i w:val="0"/>
          <w:iCs w:val="0"/>
          <w:caps w:val="0"/>
          <w:color w:val="333333"/>
          <w:spacing w:val="0"/>
          <w:kern w:val="0"/>
          <w:sz w:val="24"/>
          <w:szCs w:val="24"/>
          <w:u w:val="none"/>
          <w:shd w:val="clear" w:fill="FFFFFF"/>
          <w:lang w:val="en-US" w:eastAsia="zh-CN" w:bidi="ar"/>
        </w:rPr>
        <w:fldChar w:fldCharType="end"/>
      </w:r>
      <w:r>
        <w:rPr>
          <w:rFonts w:hint="eastAsia" w:ascii="仿宋" w:hAnsi="仿宋" w:eastAsia="仿宋" w:cs="仿宋"/>
          <w:i w:val="0"/>
          <w:iCs w:val="0"/>
          <w:caps w:val="0"/>
          <w:color w:val="444444"/>
          <w:spacing w:val="0"/>
          <w:kern w:val="0"/>
          <w:sz w:val="32"/>
          <w:szCs w:val="32"/>
          <w:shd w:val="clear" w:fill="FFFFFF"/>
          <w:lang w:val="en-US" w:eastAsia="zh-CN" w:bidi="ar"/>
        </w:rPr>
        <w:t>；</w:t>
      </w:r>
    </w:p>
    <w:p w14:paraId="0AD387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444444"/>
          <w:spacing w:val="0"/>
          <w:kern w:val="0"/>
          <w:sz w:val="32"/>
          <w:szCs w:val="32"/>
          <w:shd w:val="clear" w:fill="FFFFFF"/>
          <w:lang w:val="en-US" w:eastAsia="zh-CN" w:bidi="ar"/>
        </w:rPr>
        <w:t>（八）组织会员举办和参加各种对内对外展销会、交易会，组织会员出国、出境考察访问，帮助会员开拓国内、国际市场；增进与香港特别行政区、澳门特别行政区及台湾地区和世界各国工商社团及工商经济界人士的联系和友谊，促进经济、技术和贸易合作；</w:t>
      </w:r>
    </w:p>
    <w:p w14:paraId="547A94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444444"/>
          <w:spacing w:val="0"/>
          <w:kern w:val="0"/>
          <w:sz w:val="32"/>
          <w:szCs w:val="32"/>
          <w:shd w:val="clear" w:fill="FFFFFF"/>
          <w:lang w:val="en-US" w:eastAsia="zh-CN" w:bidi="ar"/>
        </w:rPr>
        <w:t>（九）承办政府和有关部门的委托事项。</w:t>
      </w:r>
    </w:p>
    <w:p w14:paraId="6482018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480"/>
        <w:jc w:val="left"/>
        <w:rPr>
          <w:rFonts w:hint="eastAsia" w:ascii="微软雅黑" w:hAnsi="微软雅黑" w:eastAsia="微软雅黑" w:cs="微软雅黑"/>
          <w:i w:val="0"/>
          <w:iCs w:val="0"/>
          <w:caps w:val="0"/>
          <w:color w:val="444444"/>
          <w:spacing w:val="0"/>
          <w:sz w:val="24"/>
          <w:szCs w:val="24"/>
        </w:rPr>
      </w:pPr>
      <w:r>
        <w:rPr>
          <w:rFonts w:ascii="黑体" w:hAnsi="宋体" w:eastAsia="黑体" w:cs="黑体"/>
          <w:i w:val="0"/>
          <w:iCs w:val="0"/>
          <w:caps w:val="0"/>
          <w:color w:val="000000"/>
          <w:spacing w:val="0"/>
          <w:kern w:val="0"/>
          <w:sz w:val="31"/>
          <w:szCs w:val="31"/>
          <w:shd w:val="clear" w:color="auto" w:fill="FFFFFF"/>
          <w:lang w:val="en-US" w:eastAsia="zh-CN" w:bidi="ar"/>
        </w:rPr>
        <w:t>二、机构设置</w:t>
      </w:r>
    </w:p>
    <w:p w14:paraId="05A812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黑体" w:hAnsi="宋体" w:eastAsia="黑体" w:cs="黑体"/>
          <w:i w:val="0"/>
          <w:iCs w:val="0"/>
          <w:caps w:val="0"/>
          <w:color w:val="444444"/>
          <w:spacing w:val="0"/>
          <w:kern w:val="0"/>
          <w:sz w:val="32"/>
          <w:szCs w:val="32"/>
          <w:shd w:val="clear" w:fill="FFFFFF"/>
          <w:lang w:val="en-US" w:eastAsia="zh-CN" w:bidi="ar"/>
        </w:rPr>
      </w:pPr>
      <w:r>
        <w:rPr>
          <w:rFonts w:hint="eastAsia" w:ascii="仿宋" w:hAnsi="仿宋" w:eastAsia="仿宋" w:cs="仿宋"/>
          <w:i w:val="0"/>
          <w:iCs w:val="0"/>
          <w:caps w:val="0"/>
          <w:color w:val="000000"/>
          <w:spacing w:val="10"/>
          <w:kern w:val="0"/>
          <w:sz w:val="32"/>
          <w:szCs w:val="32"/>
          <w:shd w:val="clear" w:fill="FFFFFF"/>
          <w:lang w:val="en-US" w:eastAsia="zh-CN" w:bidi="ar"/>
        </w:rPr>
        <w:t>渑池县工商业联合会单位下设办公室、经联部、综合部。</w:t>
      </w:r>
    </w:p>
    <w:p w14:paraId="198FBF4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firstLineChars="20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三、渑池县工商业联合会单位构成</w:t>
      </w:r>
    </w:p>
    <w:p w14:paraId="463367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444444"/>
          <w:spacing w:val="0"/>
          <w:sz w:val="24"/>
          <w:szCs w:val="24"/>
        </w:rPr>
      </w:pPr>
      <w:r>
        <w:rPr>
          <w:rFonts w:hint="eastAsia" w:ascii="仿宋" w:hAnsi="仿宋" w:eastAsia="仿宋" w:cs="仿宋"/>
          <w:i w:val="0"/>
          <w:iCs w:val="0"/>
          <w:caps w:val="0"/>
          <w:color w:val="000000"/>
          <w:spacing w:val="10"/>
          <w:kern w:val="0"/>
          <w:sz w:val="32"/>
          <w:szCs w:val="32"/>
          <w:shd w:val="clear" w:fill="FFFFFF"/>
          <w:lang w:val="en-US" w:eastAsia="zh-CN" w:bidi="ar"/>
        </w:rPr>
        <w:t>   渑池县工商业联合会2025年预算公开为本级预算。</w:t>
      </w:r>
    </w:p>
    <w:p w14:paraId="266C13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 </w:t>
      </w:r>
    </w:p>
    <w:p w14:paraId="18079C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第二部分</w:t>
      </w:r>
    </w:p>
    <w:p w14:paraId="6081DE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渑池县工商业联合会2025年度部门预算情况说明</w:t>
      </w:r>
    </w:p>
    <w:p w14:paraId="0729DF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 </w:t>
      </w:r>
    </w:p>
    <w:p w14:paraId="5C1388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一、收入支出预算总体情况说明</w:t>
      </w:r>
    </w:p>
    <w:p w14:paraId="0A4AD9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渑池县工商业联合会</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2025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年收入总计</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126.06</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万元，支出总计</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126.06</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万元，与</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202</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4</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年相比，</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收入增</w:t>
      </w:r>
      <w:r>
        <w:rPr>
          <w:rFonts w:hint="eastAsia" w:ascii="仿宋_GB2312" w:hAnsi="微软雅黑" w:eastAsia="仿宋_GB2312" w:cs="仿宋_GB2312"/>
          <w:i w:val="0"/>
          <w:iCs w:val="0"/>
          <w:caps w:val="0"/>
          <w:color w:val="auto"/>
          <w:spacing w:val="0"/>
          <w:kern w:val="0"/>
          <w:sz w:val="32"/>
          <w:szCs w:val="32"/>
          <w:highlight w:val="none"/>
          <w:shd w:val="clear" w:fill="FFFFFF"/>
          <w:lang w:val="en-US" w:eastAsia="zh-CN" w:bidi="ar"/>
        </w:rPr>
        <w:t>加</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18.66</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上升17.37</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%。主要原因：人员</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增加</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导致基本</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支出</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较上年</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增加18.66</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；支出增加18.66</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上升17.37</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%。主要原因：人员</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增加</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导致基本</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支出</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较上年</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增加18.66</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万元。</w:t>
      </w:r>
    </w:p>
    <w:p w14:paraId="53387F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二、收入预算总体情况说明</w:t>
      </w:r>
    </w:p>
    <w:p w14:paraId="5803A8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210" w:right="0" w:firstLine="32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渑池县工商业联合会</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2025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年收入预算合计</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126.06</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万元，其中：一般公共预算</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126.06</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万元；政府性基金收入0万元；财政专户管理资金0万元;其他收入0万元；上年结转结余0万元；上级转移支付0万元。</w:t>
      </w:r>
    </w:p>
    <w:p w14:paraId="576681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三、支出预算总体情况说明</w:t>
      </w:r>
    </w:p>
    <w:p w14:paraId="3781D1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渑池县工商业联合会</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2025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年支出预算合计</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126.06</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万元，其中：基本支出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106.20</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84.25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%；项目支出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19.86</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15.75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w:t>
      </w:r>
    </w:p>
    <w:p w14:paraId="7E1B054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四、财政拨款收入支出预算总体情况说明</w:t>
      </w:r>
    </w:p>
    <w:p w14:paraId="67F466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渑池县工商业联合会</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2025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年一般公共预算收支预算</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126.06</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万元，政府性基金收支预算0万元</w:t>
      </w:r>
      <w:r>
        <w:rPr>
          <w:rFonts w:hint="eastAsia" w:ascii="仿宋_GB2312" w:hAnsi="Calibri" w:eastAsia="仿宋_GB2312" w:cs="Times New Roman"/>
          <w:snapToGrid/>
          <w:kern w:val="2"/>
          <w:sz w:val="32"/>
          <w:szCs w:val="32"/>
          <w:highlight w:val="none"/>
          <w:lang w:val="en-US" w:eastAsia="zh-CN" w:bidi="ar-SA"/>
        </w:rPr>
        <w:t>，国有资本经营预算收支预算0万元</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。与 </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2024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相比，一般公共预算收支预算</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增加18.66</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上升17.37</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%。主要原因：人员</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增加</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导致基本</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支出</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较上年</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增加18.66</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万元</w:t>
      </w:r>
      <w:r>
        <w:rPr>
          <w:rFonts w:hint="eastAsia" w:ascii="仿宋_GB2312" w:hAnsi="Calibri" w:eastAsia="仿宋_GB2312" w:cs="Times New Roman"/>
          <w:snapToGrid/>
          <w:color w:val="auto"/>
          <w:kern w:val="2"/>
          <w:sz w:val="32"/>
          <w:szCs w:val="32"/>
          <w:highlight w:val="none"/>
          <w:lang w:val="en-US" w:eastAsia="zh-CN" w:bidi="ar-SA"/>
        </w:rPr>
        <w:t>；</w:t>
      </w:r>
      <w:r>
        <w:rPr>
          <w:rFonts w:hint="eastAsia" w:ascii="仿宋_GB2312" w:hAnsi="Calibri" w:eastAsia="仿宋_GB2312" w:cs="Times New Roman"/>
          <w:snapToGrid/>
          <w:kern w:val="2"/>
          <w:sz w:val="32"/>
          <w:szCs w:val="32"/>
          <w:highlight w:val="none"/>
          <w:lang w:val="en-US" w:eastAsia="zh-CN" w:bidi="ar-SA"/>
        </w:rPr>
        <w:t>政府性基金收支预算增加0万元，增长0%，主要原因是：无此项预算；国有资本经营预算收支预算增加0万元，增长0%，主要原因是：无此项预算</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w:t>
      </w:r>
    </w:p>
    <w:p w14:paraId="50846D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五、一般公共预算支出预算情况说明</w:t>
      </w:r>
    </w:p>
    <w:p w14:paraId="2F4607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渑池县工商业联合会</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2025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年一般公共预算支出年初预算</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126.06</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其中：基本支出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106.20</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84.25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%；项目支出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19.86</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15.75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%。主要用于以下方面：一般公共服务支出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109.34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86.74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%；社会保障和就业支出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9.55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7.57</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%；卫生健康支出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0</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0</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%；住房保障支出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7.17</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万元，占</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5.69</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w:t>
      </w:r>
    </w:p>
    <w:p w14:paraId="18D3AC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六、一般公共预算基本支出预算情况说明</w:t>
      </w:r>
    </w:p>
    <w:p w14:paraId="41DAB771">
      <w:pPr>
        <w:keepNext w:val="0"/>
        <w:keepLines w:val="0"/>
        <w:pageBreakBefore w:val="0"/>
        <w:widowControl w:val="0"/>
        <w:numPr>
          <w:ilvl w:val="0"/>
          <w:numId w:val="0"/>
        </w:numPr>
        <w:kinsoku/>
        <w:wordWrap/>
        <w:topLinePunct w:val="0"/>
        <w:autoSpaceDE/>
        <w:autoSpaceDN/>
        <w:bidi w:val="0"/>
        <w:adjustRightInd/>
        <w:snapToGrid/>
        <w:spacing w:line="578" w:lineRule="exact"/>
        <w:ind w:firstLine="640" w:firstLineChars="200"/>
        <w:jc w:val="both"/>
        <w:textAlignment w:val="auto"/>
        <w:rPr>
          <w:rFonts w:hint="default" w:ascii="仿宋_GB2312" w:hAnsi="微软雅黑" w:eastAsia="仿宋_GB2312" w:cs="仿宋_GB2312"/>
          <w:i w:val="0"/>
          <w:iCs w:val="0"/>
          <w:caps w:val="0"/>
          <w:color w:val="444444"/>
          <w:spacing w:val="0"/>
          <w:kern w:val="0"/>
          <w:sz w:val="32"/>
          <w:szCs w:val="32"/>
          <w:shd w:val="clear" w:fill="FFFFFF"/>
          <w:lang w:val="en-US" w:eastAsia="zh-CN" w:bidi="ar"/>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渑池县工商业联合会</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2025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年一般公共预算基本支出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106.20</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万元，其中：</w:t>
      </w:r>
      <w:r>
        <w:rPr>
          <w:rFonts w:hint="default" w:ascii="仿宋_GB2312" w:hAnsi="微软雅黑" w:eastAsia="仿宋_GB2312" w:cs="仿宋_GB2312"/>
          <w:b/>
          <w:bCs/>
          <w:i w:val="0"/>
          <w:iCs w:val="0"/>
          <w:caps w:val="0"/>
          <w:color w:val="444444"/>
          <w:spacing w:val="-1"/>
          <w:kern w:val="0"/>
          <w:sz w:val="32"/>
          <w:szCs w:val="32"/>
          <w:shd w:val="clear" w:fill="FFFFFF"/>
          <w:lang w:val="en-US" w:eastAsia="zh-CN" w:bidi="ar"/>
        </w:rPr>
        <w:t>人员经费</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89.96</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占84.71%；</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主要包括：</w:t>
      </w:r>
      <w:r>
        <w:rPr>
          <w:rFonts w:hint="eastAsia" w:ascii="仿宋" w:hAnsi="仿宋" w:eastAsia="仿宋" w:cs="仿宋"/>
          <w:color w:val="auto"/>
          <w:sz w:val="32"/>
          <w:szCs w:val="32"/>
          <w:highlight w:val="none"/>
          <w:lang w:val="en-US" w:eastAsia="zh-CN"/>
        </w:rPr>
        <w:t>基本工资、津贴补贴、奖金、绩效工资、机关事业单位基本养老保险缴费、职业年金缴费、医疗保险缴费、其他社会保障缴费、住房公积金、其他工资福利支出、其他对个人和家庭的补助支出；</w:t>
      </w:r>
      <w:r>
        <w:rPr>
          <w:rFonts w:hint="default" w:ascii="仿宋_GB2312" w:hAnsi="微软雅黑" w:eastAsia="仿宋_GB2312" w:cs="仿宋_GB2312"/>
          <w:b/>
          <w:bCs/>
          <w:i w:val="0"/>
          <w:iCs w:val="0"/>
          <w:caps w:val="0"/>
          <w:color w:val="444444"/>
          <w:spacing w:val="-1"/>
          <w:kern w:val="0"/>
          <w:sz w:val="32"/>
          <w:szCs w:val="32"/>
          <w:shd w:val="clear" w:fill="FFFFFF"/>
          <w:lang w:val="en-US" w:eastAsia="zh-CN" w:bidi="ar"/>
        </w:rPr>
        <w:t>公用经费</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16.24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占15.29%；</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主要包括：办公费、印刷费、差旅费、工会经费、福利费。</w:t>
      </w:r>
    </w:p>
    <w:p w14:paraId="649AF16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ascii="黑体" w:hAnsi="宋体" w:eastAsia="黑体" w:cs="黑体"/>
          <w:i w:val="0"/>
          <w:iCs w:val="0"/>
          <w:caps w:val="0"/>
          <w:color w:val="444444"/>
          <w:spacing w:val="0"/>
          <w:kern w:val="0"/>
          <w:sz w:val="31"/>
          <w:szCs w:val="31"/>
          <w:shd w:val="clear" w:color="auto" w:fill="FFFFFF"/>
          <w:lang w:val="en-US" w:eastAsia="zh-CN" w:bidi="ar"/>
        </w:rPr>
        <w:t>七、支出预算经济分类情况说明</w:t>
      </w:r>
    </w:p>
    <w:p w14:paraId="129135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ascii="仿宋_GB2312" w:hAnsi="微软雅黑" w:eastAsia="仿宋_GB2312" w:cs="仿宋_GB2312"/>
          <w:i w:val="0"/>
          <w:iCs w:val="0"/>
          <w:caps w:val="0"/>
          <w:color w:val="444444"/>
          <w:spacing w:val="0"/>
          <w:kern w:val="0"/>
          <w:sz w:val="31"/>
          <w:szCs w:val="31"/>
          <w:shd w:val="clear" w:color="auto" w:fill="FFFFFF"/>
          <w:lang w:val="en-US" w:eastAsia="zh-CN" w:bidi="ar"/>
        </w:rPr>
        <w:t>按照《财政部关于印发&lt;支出经济分类科目改革方案&gt; 的通知》(财预〔2017〕98 号)要求，从 2018 年起全面实施 支出经济分类科目改革，根据政府预算管理和部门预算管 理的不同特点，分设部门预算支出经济分类科目和政府预 算支出经济分类科目，两套科目之间保持对应关系。为适 应改革要求，我单位《支出经济分类汇总表》按两套经济 分类科目分别反映不同资金来源的全部预算支出。</w:t>
      </w:r>
    </w:p>
    <w:p w14:paraId="74A927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八、 “三公”经费支出预算情况说明</w:t>
      </w:r>
    </w:p>
    <w:p w14:paraId="4B71E1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FF0000"/>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渑池县</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工商业联合会</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2025</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年“三公”经费预算为</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6.06</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2025</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年“三公”经费支出预算数比 </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2024</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年</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减少0.24</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auto"/>
          <w:spacing w:val="0"/>
          <w:kern w:val="0"/>
          <w:sz w:val="32"/>
          <w:szCs w:val="32"/>
          <w:shd w:val="clear" w:fill="FFFFFF"/>
          <w:lang w:val="en-US" w:eastAsia="zh-CN" w:bidi="ar"/>
        </w:rPr>
        <w:t>下降3.8</w:t>
      </w:r>
      <w:r>
        <w:rPr>
          <w:rFonts w:hint="default" w:ascii="仿宋_GB2312" w:hAnsi="微软雅黑" w:eastAsia="仿宋_GB2312" w:cs="仿宋_GB2312"/>
          <w:i w:val="0"/>
          <w:iCs w:val="0"/>
          <w:caps w:val="0"/>
          <w:color w:val="auto"/>
          <w:spacing w:val="0"/>
          <w:kern w:val="0"/>
          <w:sz w:val="32"/>
          <w:szCs w:val="32"/>
          <w:shd w:val="clear" w:fill="FFFFFF"/>
          <w:lang w:val="en-US" w:eastAsia="zh-CN" w:bidi="ar"/>
        </w:rPr>
        <w:t>%。</w:t>
      </w:r>
    </w:p>
    <w:p w14:paraId="151EBC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具体支出情况如下：</w:t>
      </w:r>
    </w:p>
    <w:p w14:paraId="4868BF4B">
      <w:pPr>
        <w:numPr>
          <w:ilvl w:val="0"/>
          <w:numId w:val="0"/>
        </w:numPr>
        <w:ind w:firstLine="636" w:firstLineChars="200"/>
        <w:rPr>
          <w:rFonts w:hint="eastAsia" w:ascii="仿宋_GB2312" w:hAnsi="宋体" w:eastAsia="仿宋_GB2312" w:cs="Courier New"/>
          <w:sz w:val="32"/>
          <w:szCs w:val="32"/>
          <w:lang w:val="en-US" w:eastAsia="zh-CN"/>
        </w:rPr>
      </w:pPr>
      <w:r>
        <w:rPr>
          <w:rFonts w:hint="eastAsia" w:ascii="楷体" w:hAnsi="楷体" w:eastAsia="楷体" w:cs="仿宋_GB2312"/>
          <w:spacing w:val="-1"/>
          <w:kern w:val="0"/>
          <w:sz w:val="32"/>
          <w:szCs w:val="32"/>
          <w:lang w:eastAsia="zh-CN"/>
        </w:rPr>
        <w:t>（</w:t>
      </w:r>
      <w:r>
        <w:rPr>
          <w:rFonts w:hint="eastAsia" w:ascii="楷体" w:hAnsi="楷体" w:eastAsia="楷体" w:cs="仿宋_GB2312"/>
          <w:spacing w:val="-1"/>
          <w:kern w:val="0"/>
          <w:sz w:val="32"/>
          <w:szCs w:val="32"/>
          <w:lang w:val="en-US" w:eastAsia="zh-CN"/>
        </w:rPr>
        <w:t>一）</w:t>
      </w:r>
      <w:r>
        <w:rPr>
          <w:rFonts w:hint="eastAsia" w:ascii="楷体" w:hAnsi="楷体" w:eastAsia="楷体" w:cs="仿宋_GB2312"/>
          <w:spacing w:val="-1"/>
          <w:kern w:val="0"/>
          <w:sz w:val="32"/>
          <w:szCs w:val="32"/>
        </w:rPr>
        <w:t>因公出国（境）费</w:t>
      </w:r>
      <w:r>
        <w:rPr>
          <w:rFonts w:hint="eastAsia" w:ascii="楷体" w:hAnsi="楷体" w:eastAsia="楷体"/>
          <w:sz w:val="32"/>
          <w:szCs w:val="32"/>
          <w:lang w:val="en-US" w:eastAsia="zh-CN"/>
        </w:rPr>
        <w:t>0</w:t>
      </w:r>
      <w:r>
        <w:rPr>
          <w:rFonts w:hint="eastAsia" w:ascii="楷体" w:hAnsi="楷体" w:eastAsia="楷体" w:cs="仿宋_GB2312"/>
          <w:spacing w:val="-1"/>
          <w:kern w:val="0"/>
          <w:sz w:val="32"/>
          <w:szCs w:val="32"/>
        </w:rPr>
        <w:t>万元，</w:t>
      </w:r>
      <w:r>
        <w:rPr>
          <w:rFonts w:hint="eastAsia" w:ascii="仿宋_GB2312" w:hAnsi="宋体" w:eastAsia="仿宋_GB2312" w:cs="Courier New"/>
          <w:sz w:val="32"/>
          <w:szCs w:val="32"/>
        </w:rPr>
        <w:t>主要用于单位工作人员公务出国（境）的住宿费、旅费、伙食补助费、杂费、培训费等支出。预算数与</w:t>
      </w:r>
      <w:r>
        <w:rPr>
          <w:rFonts w:hint="eastAsia" w:ascii="仿宋_GB2312" w:hAnsi="宋体" w:eastAsia="仿宋_GB2312" w:cs="Courier New"/>
          <w:sz w:val="32"/>
          <w:szCs w:val="32"/>
          <w:lang w:eastAsia="zh-CN"/>
        </w:rPr>
        <w:t>2024</w:t>
      </w:r>
      <w:r>
        <w:rPr>
          <w:rFonts w:hint="eastAsia" w:ascii="仿宋_GB2312" w:hAnsi="宋体" w:eastAsia="仿宋_GB2312" w:cs="Courier New"/>
          <w:sz w:val="32"/>
          <w:szCs w:val="32"/>
          <w:lang w:val="en-US" w:eastAsia="zh-CN"/>
        </w:rPr>
        <w:t>年下降0万元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下降0%；主要原因是无出国境业务。</w:t>
      </w:r>
    </w:p>
    <w:p w14:paraId="75EF0CE9">
      <w:pPr>
        <w:spacing w:beforeLines="0" w:afterLines="0"/>
        <w:ind w:firstLine="640"/>
        <w:rPr>
          <w:rFonts w:hint="default" w:ascii="仿宋_GB2312" w:hAnsi="微软雅黑" w:eastAsia="仿宋_GB2312" w:cs="仿宋_GB2312"/>
          <w:i w:val="0"/>
          <w:iCs w:val="0"/>
          <w:caps w:val="0"/>
          <w:color w:val="444444"/>
          <w:spacing w:val="-1"/>
          <w:kern w:val="0"/>
          <w:sz w:val="32"/>
          <w:szCs w:val="32"/>
          <w:shd w:val="clear" w:fill="FFFFFF"/>
          <w:lang w:val="en-US" w:eastAsia="zh-CN" w:bidi="ar"/>
        </w:rPr>
      </w:pPr>
      <w:r>
        <w:rPr>
          <w:rFonts w:hint="eastAsia" w:ascii="楷体" w:hAnsi="楷体" w:eastAsia="楷体" w:cs="楷体"/>
          <w:i w:val="0"/>
          <w:iCs w:val="0"/>
          <w:caps w:val="0"/>
          <w:color w:val="444444"/>
          <w:spacing w:val="-1"/>
          <w:kern w:val="0"/>
          <w:sz w:val="32"/>
          <w:szCs w:val="32"/>
          <w:shd w:val="clear" w:fill="FFFFFF"/>
          <w:lang w:val="en-US" w:eastAsia="zh-CN" w:bidi="ar"/>
        </w:rPr>
        <w:t>（二）公务接待费</w:t>
      </w:r>
      <w:r>
        <w:rPr>
          <w:rFonts w:hint="eastAsia" w:ascii="楷体" w:hAnsi="楷体" w:eastAsia="楷体" w:cs="楷体"/>
          <w:i w:val="0"/>
          <w:iCs w:val="0"/>
          <w:caps w:val="0"/>
          <w:color w:val="444444"/>
          <w:spacing w:val="0"/>
          <w:kern w:val="0"/>
          <w:sz w:val="32"/>
          <w:szCs w:val="32"/>
          <w:shd w:val="clear" w:fill="FFFFFF"/>
          <w:lang w:val="en-US" w:eastAsia="zh-CN" w:bidi="ar"/>
        </w:rPr>
        <w:t>1.03万元，</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主要用于按规定开支的各类公务接待（含外宾接待）支出。预算数比 </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2024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增加0.03</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上升3%；</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增加主要原因是</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：我单位严格按照八项规定的要求，坚持务实节俭，高效透明的原则。</w:t>
      </w:r>
    </w:p>
    <w:p w14:paraId="4E2E7C5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rightChars="0" w:firstLine="636" w:firstLineChars="200"/>
        <w:jc w:val="left"/>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楷体" w:hAnsi="楷体" w:eastAsia="楷体" w:cs="楷体"/>
          <w:i w:val="0"/>
          <w:iCs w:val="0"/>
          <w:caps w:val="0"/>
          <w:color w:val="444444"/>
          <w:spacing w:val="-1"/>
          <w:kern w:val="0"/>
          <w:sz w:val="32"/>
          <w:szCs w:val="32"/>
          <w:shd w:val="clear" w:fill="FFFFFF"/>
          <w:lang w:val="en-US" w:eastAsia="zh-CN" w:bidi="ar"/>
        </w:rPr>
        <w:t>（三）公务用车购置及运行费</w:t>
      </w:r>
      <w:r>
        <w:rPr>
          <w:rFonts w:hint="eastAsia" w:ascii="楷体" w:hAnsi="楷体" w:eastAsia="楷体" w:cs="楷体"/>
          <w:i w:val="0"/>
          <w:iCs w:val="0"/>
          <w:caps w:val="0"/>
          <w:color w:val="444444"/>
          <w:spacing w:val="0"/>
          <w:kern w:val="0"/>
          <w:sz w:val="32"/>
          <w:szCs w:val="32"/>
          <w:shd w:val="clear" w:fill="FFFFFF"/>
          <w:lang w:val="en-US" w:eastAsia="zh-CN" w:bidi="ar"/>
        </w:rPr>
        <w:t>5.03万元，</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其中，</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公务用车购置费0万元，主要用于公务用车购置，比2024年减少0.27万元，下降5.09%，主要原因是：无购买车辆需求；</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公务用车运行维护费</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5.03</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万元，主要用于开展工作所需</w:t>
      </w:r>
      <w:r>
        <w:rPr>
          <w:rFonts w:hint="default" w:ascii="楷体" w:hAnsi="楷体" w:eastAsia="楷体" w:cs="楷体"/>
          <w:i w:val="0"/>
          <w:iCs w:val="0"/>
          <w:caps w:val="0"/>
          <w:color w:val="444444"/>
          <w:spacing w:val="-1"/>
          <w:kern w:val="0"/>
          <w:sz w:val="32"/>
          <w:szCs w:val="32"/>
          <w:shd w:val="clear" w:fill="FFFFFF"/>
          <w:lang w:val="en-US" w:eastAsia="zh-CN" w:bidi="ar"/>
        </w:rPr>
        <w:t>公务</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用车的燃料费、维修费、过路过桥费、保险费、安全奖励费用等支出。公务用车运行维护费预算数比 </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2024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年减少</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0.27</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下降5.09%；</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主要原因是</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贯彻落实中央</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八项</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规定精神，厉行勤俭节约。</w:t>
      </w:r>
    </w:p>
    <w:p w14:paraId="072C98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九、政府性基金预算支出预算情况说明</w:t>
      </w:r>
    </w:p>
    <w:p w14:paraId="7605C5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444444"/>
          <w:spacing w:val="-1"/>
          <w:kern w:val="0"/>
          <w:sz w:val="32"/>
          <w:szCs w:val="32"/>
          <w:shd w:val="clear" w:fill="FFFFFF"/>
          <w:lang w:val="en-US" w:eastAsia="zh-CN" w:bidi="ar"/>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我单位无政府性基金收支安排。</w:t>
      </w:r>
    </w:p>
    <w:p w14:paraId="5AE314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6"/>
        <w:jc w:val="left"/>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1"/>
          <w:kern w:val="0"/>
          <w:sz w:val="32"/>
          <w:szCs w:val="32"/>
          <w:shd w:val="clear" w:fill="FFFFFF"/>
          <w:lang w:val="en-US" w:eastAsia="zh-CN" w:bidi="ar"/>
        </w:rPr>
        <w:t>十、其他重要事项的情况说明</w:t>
      </w:r>
    </w:p>
    <w:p w14:paraId="474C07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楷体" w:hAnsi="楷体" w:eastAsia="楷体" w:cs="楷体"/>
          <w:i w:val="0"/>
          <w:iCs w:val="0"/>
          <w:caps w:val="0"/>
          <w:color w:val="444444"/>
          <w:spacing w:val="0"/>
          <w:kern w:val="0"/>
          <w:sz w:val="32"/>
          <w:szCs w:val="32"/>
          <w:shd w:val="clear" w:fill="FFFFFF"/>
          <w:lang w:val="en-US" w:eastAsia="zh-CN" w:bidi="ar"/>
        </w:rPr>
        <w:t>（一）机关运行经费支出情况</w:t>
      </w:r>
    </w:p>
    <w:p w14:paraId="03C00FBA">
      <w:pPr>
        <w:rPr>
          <w:rFonts w:hint="eastAsia" w:ascii="仿宋_GB2312" w:hAnsi="微软雅黑" w:eastAsia="仿宋_GB2312" w:cs="仿宋_GB2312"/>
          <w:i w:val="0"/>
          <w:iCs w:val="0"/>
          <w:caps w:val="0"/>
          <w:color w:val="444444"/>
          <w:spacing w:val="0"/>
          <w:kern w:val="0"/>
          <w:sz w:val="32"/>
          <w:szCs w:val="32"/>
          <w:shd w:val="clear" w:fill="FFFFFF"/>
          <w:lang w:val="en-US" w:eastAsia="zh-CN" w:bidi="ar"/>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渑池县工商业联合会</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2025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年机关运行经费支出预算</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16.24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万元，主要保障局机关正常运转及正常履职需要</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，比2024年增加14.74万元，增长98.26%，主要原因：</w:t>
      </w:r>
      <w:r>
        <w:rPr>
          <w:rFonts w:hint="eastAsia" w:ascii="仿宋_GB2312" w:hAnsi="仿宋_GB2312" w:eastAsia="仿宋_GB2312" w:cs="仿宋_GB2312"/>
          <w:i w:val="0"/>
          <w:iCs w:val="0"/>
          <w:caps w:val="0"/>
          <w:color w:val="444444"/>
          <w:spacing w:val="0"/>
          <w:kern w:val="0"/>
          <w:sz w:val="32"/>
          <w:szCs w:val="32"/>
          <w:shd w:val="clear" w:color="auto" w:fill="FFFFFF"/>
          <w:lang w:val="en-US" w:eastAsia="zh-CN" w:bidi="ar"/>
        </w:rPr>
        <w:t>人员公用经费标准提高，</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其他费用增加</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w:t>
      </w:r>
    </w:p>
    <w:p w14:paraId="5C697D9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楷体" w:hAnsi="楷体" w:eastAsia="楷体" w:cs="楷体"/>
          <w:i w:val="0"/>
          <w:iCs w:val="0"/>
          <w:caps w:val="0"/>
          <w:color w:val="444444"/>
          <w:spacing w:val="0"/>
          <w:kern w:val="0"/>
          <w:sz w:val="32"/>
          <w:szCs w:val="32"/>
          <w:shd w:val="clear" w:fill="FFFFFF"/>
          <w:lang w:val="en-US" w:eastAsia="zh-CN" w:bidi="ar"/>
        </w:rPr>
        <w:t>（二）政府采购支出情况</w:t>
      </w:r>
    </w:p>
    <w:p w14:paraId="460F11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2025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年政府采购预算安排0万元，其中：政府采购货物预算0万元、政府采购工程预算0万元、政府采购服务预算0万元。</w:t>
      </w:r>
    </w:p>
    <w:p w14:paraId="20F9AD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444444"/>
          <w:spacing w:val="0"/>
          <w:sz w:val="24"/>
          <w:szCs w:val="24"/>
        </w:rPr>
      </w:pPr>
      <w:r>
        <w:rPr>
          <w:rFonts w:hint="eastAsia" w:ascii="楷体" w:hAnsi="楷体" w:eastAsia="楷体" w:cs="楷体"/>
          <w:i w:val="0"/>
          <w:iCs w:val="0"/>
          <w:caps w:val="0"/>
          <w:color w:val="444444"/>
          <w:spacing w:val="0"/>
          <w:kern w:val="0"/>
          <w:sz w:val="32"/>
          <w:szCs w:val="32"/>
          <w:shd w:val="clear" w:fill="FFFFFF"/>
          <w:lang w:val="en-US" w:eastAsia="zh-CN" w:bidi="ar"/>
        </w:rPr>
        <w:t>（三）关于预算绩效管理工作开展情况说明</w:t>
      </w:r>
    </w:p>
    <w:p w14:paraId="5ECD0D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仿宋_GB2312" w:hAnsi="微软雅黑" w:eastAsia="仿宋_GB2312" w:cs="仿宋_GB2312"/>
          <w:i w:val="0"/>
          <w:iCs w:val="0"/>
          <w:caps w:val="0"/>
          <w:color w:val="444444"/>
          <w:spacing w:val="0"/>
          <w:kern w:val="0"/>
          <w:sz w:val="32"/>
          <w:szCs w:val="32"/>
          <w:shd w:val="clear" w:fill="FFFFFF"/>
          <w:lang w:val="en-US" w:eastAsia="zh-CN" w:bidi="ar"/>
        </w:rPr>
      </w:pP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我部门</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2025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年预算项目均按要求编制了绩效目标，从项目产出、项目效益、满意度等方面设置了绩效目标，综合反映项目预期完成的数量、实效、质量，预期达到的社会经济效益、可持续影响以及服务对象满意度等情况。</w:t>
      </w:r>
    </w:p>
    <w:p w14:paraId="49CE2A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仿宋_GB2312" w:hAnsi="微软雅黑" w:eastAsia="仿宋_GB2312" w:cs="仿宋_GB2312"/>
          <w:i w:val="0"/>
          <w:iCs w:val="0"/>
          <w:caps w:val="0"/>
          <w:color w:val="444444"/>
          <w:spacing w:val="0"/>
          <w:kern w:val="0"/>
          <w:sz w:val="32"/>
          <w:szCs w:val="32"/>
          <w:shd w:val="clear" w:fill="FFFFFF"/>
          <w:lang w:val="en-US" w:eastAsia="zh-CN" w:bidi="ar"/>
        </w:rPr>
      </w:pP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2025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年，我部门纳入预算绩效管理的支出总额为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126.06</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万元，其中人员经费支出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89.96</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万元，公用经费支出</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16.24</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万元，支出项目共</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个，支出总额</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19.86</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万元，其中预算支出100万元及100万元以上项目</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0</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个，支出总额</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0</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2025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年我部门拟组织对</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个项目进行预算绩效评价，涉及资金</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19.86</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万元。我部门</w:t>
      </w:r>
      <w:r>
        <w:rPr>
          <w:rFonts w:hint="eastAsia" w:ascii="仿宋_GB2312" w:hAnsi="微软雅黑" w:eastAsia="仿宋_GB2312" w:cs="仿宋_GB2312"/>
          <w:i w:val="0"/>
          <w:iCs w:val="0"/>
          <w:caps w:val="0"/>
          <w:color w:val="444444"/>
          <w:spacing w:val="0"/>
          <w:kern w:val="0"/>
          <w:sz w:val="32"/>
          <w:szCs w:val="32"/>
          <w:shd w:val="clear" w:fill="FFFFFF"/>
          <w:lang w:val="en-US" w:eastAsia="zh-CN" w:bidi="ar"/>
        </w:rPr>
        <w:t>2025</w:t>
      </w:r>
      <w:r>
        <w:rPr>
          <w:rFonts w:hint="default" w:ascii="仿宋_GB2312" w:hAnsi="微软雅黑" w:eastAsia="仿宋_GB2312" w:cs="仿宋_GB2312"/>
          <w:i w:val="0"/>
          <w:iCs w:val="0"/>
          <w:caps w:val="0"/>
          <w:color w:val="444444"/>
          <w:spacing w:val="0"/>
          <w:kern w:val="0"/>
          <w:sz w:val="32"/>
          <w:szCs w:val="32"/>
          <w:shd w:val="clear" w:fill="FFFFFF"/>
          <w:lang w:val="en-US" w:eastAsia="zh-CN" w:bidi="ar"/>
        </w:rPr>
        <w:t>年未开展重点项目预算的绩效目标。</w:t>
      </w:r>
    </w:p>
    <w:p w14:paraId="6D0978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楷体" w:hAnsi="楷体" w:eastAsia="楷体" w:cs="楷体"/>
          <w:i w:val="0"/>
          <w:iCs w:val="0"/>
          <w:caps w:val="0"/>
          <w:color w:val="444444"/>
          <w:spacing w:val="0"/>
          <w:kern w:val="0"/>
          <w:sz w:val="32"/>
          <w:szCs w:val="32"/>
          <w:shd w:val="clear" w:fill="FFFFFF"/>
          <w:lang w:val="en-US" w:eastAsia="zh-CN" w:bidi="ar"/>
        </w:rPr>
      </w:pPr>
      <w:r>
        <w:rPr>
          <w:rFonts w:hint="eastAsia" w:ascii="楷体" w:hAnsi="楷体" w:eastAsia="楷体" w:cs="楷体"/>
          <w:i w:val="0"/>
          <w:iCs w:val="0"/>
          <w:caps w:val="0"/>
          <w:color w:val="444444"/>
          <w:spacing w:val="0"/>
          <w:kern w:val="0"/>
          <w:sz w:val="32"/>
          <w:szCs w:val="32"/>
          <w:shd w:val="clear" w:fill="FFFFFF"/>
          <w:lang w:val="en-US" w:eastAsia="zh-CN" w:bidi="ar"/>
        </w:rPr>
        <w:t>（四）国有资产占用情况说明</w:t>
      </w:r>
    </w:p>
    <w:p w14:paraId="5427E2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_GB2312" w:hAnsi="仿宋_GB2312" w:eastAsia="仿宋_GB2312" w:cs="仿宋_GB2312"/>
          <w:i w:val="0"/>
          <w:iCs w:val="0"/>
          <w:caps w:val="0"/>
          <w:color w:val="444444"/>
          <w:spacing w:val="0"/>
          <w:kern w:val="0"/>
          <w:sz w:val="32"/>
          <w:szCs w:val="32"/>
          <w:lang w:val="en-US" w:eastAsia="zh-CN" w:bidi="ar"/>
        </w:rPr>
      </w:pPr>
      <w:r>
        <w:rPr>
          <w:rFonts w:hint="eastAsia" w:ascii="仿宋_GB2312" w:hAnsi="仿宋_GB2312" w:eastAsia="仿宋_GB2312" w:cs="仿宋_GB2312"/>
          <w:i w:val="0"/>
          <w:iCs w:val="0"/>
          <w:caps w:val="0"/>
          <w:color w:val="444444"/>
          <w:spacing w:val="0"/>
          <w:kern w:val="0"/>
          <w:sz w:val="32"/>
          <w:szCs w:val="32"/>
          <w:lang w:val="en-US" w:eastAsia="zh-CN" w:bidi="ar"/>
        </w:rPr>
        <w:t>2025年期末，我部门共有车辆0辆，其中：一般公务用车0辆、一般执法执勤用车0辆、特种专业技术用车0辆，其他用车0辆；单价50万元以上通用设备0套，单位价值100万元以上专用设备0套。</w:t>
      </w:r>
    </w:p>
    <w:p w14:paraId="2A2F33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default" w:ascii="楷体" w:hAnsi="楷体" w:eastAsia="楷体" w:cs="楷体"/>
          <w:i w:val="0"/>
          <w:iCs w:val="0"/>
          <w:caps w:val="0"/>
          <w:color w:val="444444"/>
          <w:spacing w:val="0"/>
          <w:kern w:val="0"/>
          <w:sz w:val="32"/>
          <w:szCs w:val="32"/>
          <w:lang w:val="en-US" w:eastAsia="zh-CN" w:bidi="ar"/>
        </w:rPr>
      </w:pPr>
      <w:r>
        <w:rPr>
          <w:rFonts w:hint="default" w:ascii="楷体" w:hAnsi="楷体" w:eastAsia="楷体" w:cs="楷体"/>
          <w:i w:val="0"/>
          <w:iCs w:val="0"/>
          <w:caps w:val="0"/>
          <w:color w:val="444444"/>
          <w:spacing w:val="0"/>
          <w:kern w:val="0"/>
          <w:sz w:val="32"/>
          <w:szCs w:val="32"/>
          <w:lang w:val="en-US" w:eastAsia="zh-CN" w:bidi="ar"/>
        </w:rPr>
        <w:t>（五）专项转移支付项目情况</w:t>
      </w:r>
    </w:p>
    <w:p w14:paraId="20ADA9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hint="eastAsia" w:ascii="仿宋_GB2312" w:hAnsi="仿宋_GB2312" w:eastAsia="仿宋_GB2312" w:cs="仿宋_GB2312"/>
          <w:i w:val="0"/>
          <w:iCs w:val="0"/>
          <w:caps w:val="0"/>
          <w:color w:val="444444"/>
          <w:spacing w:val="0"/>
          <w:kern w:val="0"/>
          <w:sz w:val="32"/>
          <w:szCs w:val="32"/>
          <w:lang w:val="en-US" w:eastAsia="zh-CN" w:bidi="ar"/>
        </w:rPr>
      </w:pPr>
      <w:r>
        <w:rPr>
          <w:rFonts w:hint="eastAsia" w:ascii="仿宋_GB2312" w:hAnsi="仿宋_GB2312" w:eastAsia="仿宋_GB2312" w:cs="仿宋_GB2312"/>
          <w:i w:val="0"/>
          <w:iCs w:val="0"/>
          <w:caps w:val="0"/>
          <w:color w:val="444444"/>
          <w:spacing w:val="0"/>
          <w:kern w:val="0"/>
          <w:sz w:val="32"/>
          <w:szCs w:val="32"/>
          <w:lang w:val="en-US" w:eastAsia="zh-CN" w:bidi="ar"/>
        </w:rPr>
        <w:t>我单位2025年负责管理的专项转移支付项目共有0项。我单位将按照《预算法》等有关规定，积极做好项目分配前期准备工作，在规定的时间内向财政部门提出资金分配意见，根据有关要求做好项目申报公开等相关工作。</w:t>
      </w:r>
    </w:p>
    <w:p w14:paraId="437EBE6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 w:hAnsi="仿宋" w:eastAsia="仿宋" w:cs="仿宋"/>
          <w:i w:val="0"/>
          <w:iCs w:val="0"/>
          <w:caps w:val="0"/>
          <w:color w:val="444444"/>
          <w:spacing w:val="0"/>
          <w:kern w:val="0"/>
          <w:sz w:val="32"/>
          <w:szCs w:val="32"/>
          <w:shd w:val="clear" w:fill="FFFFFF"/>
          <w:lang w:val="en-US" w:eastAsia="zh-CN" w:bidi="ar"/>
        </w:rPr>
      </w:pPr>
      <w:r>
        <w:rPr>
          <w:rFonts w:hint="eastAsia" w:ascii="仿宋" w:hAnsi="仿宋" w:eastAsia="仿宋" w:cs="仿宋"/>
          <w:i w:val="0"/>
          <w:iCs w:val="0"/>
          <w:caps w:val="0"/>
          <w:color w:val="444444"/>
          <w:spacing w:val="0"/>
          <w:kern w:val="0"/>
          <w:sz w:val="32"/>
          <w:szCs w:val="32"/>
          <w:shd w:val="clear" w:fill="FFFFFF"/>
          <w:lang w:val="en-US" w:eastAsia="zh-CN" w:bidi="ar"/>
        </w:rPr>
        <w:t> </w:t>
      </w:r>
    </w:p>
    <w:p w14:paraId="2DF97D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center"/>
        <w:rPr>
          <w:rFonts w:hint="eastAsia" w:ascii="黑体" w:hAnsi="宋体" w:eastAsia="黑体" w:cs="黑体"/>
          <w:i w:val="0"/>
          <w:iCs w:val="0"/>
          <w:caps w:val="0"/>
          <w:color w:val="444444"/>
          <w:spacing w:val="0"/>
          <w:kern w:val="0"/>
          <w:sz w:val="32"/>
          <w:szCs w:val="32"/>
          <w:shd w:val="clear" w:fill="FFFFFF"/>
          <w:lang w:val="en-US" w:eastAsia="zh-CN" w:bidi="ar"/>
        </w:rPr>
      </w:pPr>
      <w:r>
        <w:rPr>
          <w:rFonts w:hint="eastAsia" w:ascii="黑体" w:hAnsi="宋体" w:eastAsia="黑体" w:cs="黑体"/>
          <w:i w:val="0"/>
          <w:iCs w:val="0"/>
          <w:caps w:val="0"/>
          <w:color w:val="444444"/>
          <w:spacing w:val="0"/>
          <w:kern w:val="0"/>
          <w:sz w:val="32"/>
          <w:szCs w:val="32"/>
          <w:shd w:val="clear" w:fill="FFFFFF"/>
          <w:lang w:val="en-US" w:eastAsia="zh-CN" w:bidi="ar"/>
        </w:rPr>
        <w:t>第三部分</w:t>
      </w:r>
    </w:p>
    <w:p w14:paraId="515F14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center"/>
        <w:rPr>
          <w:rFonts w:hint="eastAsia" w:ascii="微软雅黑" w:hAnsi="微软雅黑" w:eastAsia="微软雅黑" w:cs="微软雅黑"/>
          <w:i w:val="0"/>
          <w:iCs w:val="0"/>
          <w:caps w:val="0"/>
          <w:color w:val="444444"/>
          <w:spacing w:val="0"/>
          <w:sz w:val="24"/>
          <w:szCs w:val="24"/>
        </w:rPr>
      </w:pPr>
      <w:r>
        <w:rPr>
          <w:rFonts w:hint="eastAsia" w:ascii="黑体" w:hAnsi="宋体" w:eastAsia="黑体" w:cs="黑体"/>
          <w:i w:val="0"/>
          <w:iCs w:val="0"/>
          <w:caps w:val="0"/>
          <w:color w:val="444444"/>
          <w:spacing w:val="0"/>
          <w:kern w:val="0"/>
          <w:sz w:val="32"/>
          <w:szCs w:val="32"/>
          <w:shd w:val="clear" w:fill="FFFFFF"/>
          <w:lang w:val="en-US" w:eastAsia="zh-CN" w:bidi="ar"/>
        </w:rPr>
        <w:t>名词解释 </w:t>
      </w:r>
    </w:p>
    <w:p w14:paraId="3A5337C0">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一、财政拨款收入：是指县级财政当年拨付的资金；包括一般公共预算拨款、政府性基金预算拨款、国有资本经营预算拨款。</w:t>
      </w:r>
    </w:p>
    <w:p w14:paraId="1F70EABB">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二、财政专户管理资金：是指缴入财政专户、实行专项管理的高中以上学费、住宿费、高校委托培养费、函大、电大、夜大及短训班培训费等教育收费。</w:t>
      </w:r>
    </w:p>
    <w:p w14:paraId="17652290">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三、事业收入：是指事业单位开展专业活动及辅助活动所取得的收入，不包括教育收费。</w:t>
      </w:r>
    </w:p>
    <w:p w14:paraId="733B0CDB">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四、事业单位经营收入：是指事业单位在专业业务活动及其辅助活动之外开展非独立核算经营活动取得的收入。</w:t>
      </w:r>
    </w:p>
    <w:p w14:paraId="0674611C">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五、其他收入：是指部门取得的除“财政拨款”、“事业收入”、“事业单位经营收入”等以外的收入。</w:t>
      </w:r>
    </w:p>
    <w:p w14:paraId="1ACE8E5D">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14:paraId="5C72556F">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七、基本支出：是指为保障机构正常运转、完成日常工作任务所必需的开支，其内容包括人员经费和日常公用经费两部分。</w:t>
      </w:r>
    </w:p>
    <w:p w14:paraId="47B7414D">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八、项目支出：是指在基本支出之外，为完成特定的行政工作任务或事业发展目标所发生的支出。</w:t>
      </w:r>
    </w:p>
    <w:p w14:paraId="1912EB6B">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九、“三公”经费：是指纳入县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1614F492">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_GB2312" w:hAnsi="Calibri" w:eastAsia="仿宋_GB2312" w:cs="Times New Roman"/>
          <w:snapToGrid/>
          <w:color w:val="auto"/>
          <w:kern w:val="2"/>
          <w:sz w:val="32"/>
          <w:szCs w:val="32"/>
          <w:highlight w:val="none"/>
          <w:lang w:val="en-US" w:eastAsia="zh-CN" w:bidi="ar-SA"/>
        </w:rPr>
      </w:pPr>
      <w:r>
        <w:rPr>
          <w:rFonts w:hint="eastAsia" w:ascii="仿宋_GB2312" w:hAnsi="Calibri" w:eastAsia="仿宋_GB2312" w:cs="Times New Roman"/>
          <w:snapToGrid/>
          <w:color w:val="auto"/>
          <w:kern w:val="2"/>
          <w:sz w:val="32"/>
          <w:szCs w:val="32"/>
          <w:highlight w:val="none"/>
          <w:lang w:val="en-US" w:eastAsia="zh-CN" w:bidi="ar-SA"/>
        </w:rPr>
        <w:t>十、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117C0208">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_GB2312" w:hAnsi="Calibri" w:eastAsia="仿宋_GB2312" w:cs="Times New Roman"/>
          <w:snapToGrid/>
          <w:color w:val="auto"/>
          <w:kern w:val="2"/>
          <w:sz w:val="32"/>
          <w:szCs w:val="32"/>
          <w:highlight w:val="none"/>
          <w:lang w:val="en-US" w:eastAsia="zh-CN" w:bidi="ar-SA"/>
        </w:rPr>
      </w:pPr>
    </w:p>
    <w:p w14:paraId="494DE14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lang w:eastAsia="zh-CN"/>
        </w:rPr>
      </w:pPr>
      <w:r>
        <w:rPr>
          <w:rFonts w:hint="eastAsia" w:ascii="微软雅黑" w:hAnsi="微软雅黑" w:eastAsia="微软雅黑" w:cs="微软雅黑"/>
          <w:i w:val="0"/>
          <w:caps w:val="0"/>
          <w:color w:val="333333"/>
          <w:spacing w:val="0"/>
          <w:kern w:val="0"/>
          <w:sz w:val="24"/>
          <w:szCs w:val="24"/>
          <w:u w:val="none"/>
          <w:shd w:val="clear" w:color="auto" w:fill="FFFFFF"/>
          <w:lang w:val="en-US" w:eastAsia="zh-CN" w:bidi="ar"/>
        </w:rPr>
        <w:fldChar w:fldCharType="begin"/>
      </w:r>
      <w:r>
        <w:rPr>
          <w:rFonts w:hint="eastAsia" w:ascii="微软雅黑" w:hAnsi="微软雅黑" w:eastAsia="微软雅黑" w:cs="微软雅黑"/>
          <w:i w:val="0"/>
          <w:caps w:val="0"/>
          <w:color w:val="333333"/>
          <w:spacing w:val="0"/>
          <w:kern w:val="0"/>
          <w:sz w:val="24"/>
          <w:szCs w:val="24"/>
          <w:u w:val="none"/>
          <w:shd w:val="clear" w:color="auto" w:fill="FFFFFF"/>
          <w:lang w:val="en-US" w:eastAsia="zh-CN" w:bidi="ar"/>
        </w:rPr>
        <w:instrText xml:space="preserve"> HYPERLINK "http://www.mianchi.gov.cn/uploadfile/2022/0804/20220804071202476.xlsx" </w:instrText>
      </w:r>
      <w:r>
        <w:rPr>
          <w:rFonts w:hint="eastAsia" w:ascii="微软雅黑" w:hAnsi="微软雅黑" w:eastAsia="微软雅黑" w:cs="微软雅黑"/>
          <w:i w:val="0"/>
          <w:caps w:val="0"/>
          <w:color w:val="333333"/>
          <w:spacing w:val="0"/>
          <w:kern w:val="0"/>
          <w:sz w:val="24"/>
          <w:szCs w:val="24"/>
          <w:u w:val="none"/>
          <w:shd w:val="clear" w:color="auto" w:fill="FFFFFF"/>
          <w:lang w:val="en-US" w:eastAsia="zh-CN" w:bidi="ar"/>
        </w:rPr>
        <w:fldChar w:fldCharType="separate"/>
      </w:r>
      <w:r>
        <w:rPr>
          <w:rStyle w:val="4"/>
          <w:rFonts w:hint="eastAsia" w:ascii="黑体" w:hAnsi="宋体" w:eastAsia="黑体" w:cs="黑体"/>
          <w:i w:val="0"/>
          <w:caps w:val="0"/>
          <w:color w:val="333333"/>
          <w:spacing w:val="0"/>
          <w:sz w:val="32"/>
          <w:szCs w:val="32"/>
          <w:u w:val="none"/>
          <w:shd w:val="clear" w:color="auto" w:fill="FFFFFF"/>
        </w:rPr>
        <w:t>附件：</w:t>
      </w:r>
      <w:r>
        <w:rPr>
          <w:rStyle w:val="4"/>
          <w:rFonts w:hint="eastAsia" w:ascii="黑体" w:hAnsi="宋体" w:eastAsia="黑体" w:cs="黑体"/>
          <w:i w:val="0"/>
          <w:caps w:val="0"/>
          <w:color w:val="333333"/>
          <w:spacing w:val="0"/>
          <w:sz w:val="32"/>
          <w:szCs w:val="32"/>
          <w:u w:val="none"/>
          <w:shd w:val="clear" w:color="auto" w:fill="FFFFFF"/>
          <w:lang w:val="en-US" w:eastAsia="zh-CN"/>
        </w:rPr>
        <w:t>河南省渑池县工商业联合会</w:t>
      </w:r>
      <w:r>
        <w:rPr>
          <w:rStyle w:val="4"/>
          <w:rFonts w:hint="eastAsia" w:ascii="黑体" w:hAnsi="宋体" w:eastAsia="黑体" w:cs="黑体"/>
          <w:i w:val="0"/>
          <w:caps w:val="0"/>
          <w:color w:val="333333"/>
          <w:spacing w:val="0"/>
          <w:sz w:val="32"/>
          <w:szCs w:val="32"/>
          <w:u w:val="none"/>
          <w:shd w:val="clear" w:color="auto" w:fill="FFFFFF"/>
          <w:lang w:eastAsia="zh-CN"/>
        </w:rPr>
        <w:t>2025</w:t>
      </w:r>
      <w:r>
        <w:rPr>
          <w:rStyle w:val="4"/>
          <w:rFonts w:hint="eastAsia" w:ascii="黑体" w:hAnsi="宋体" w:eastAsia="黑体" w:cs="黑体"/>
          <w:i w:val="0"/>
          <w:caps w:val="0"/>
          <w:color w:val="333333"/>
          <w:spacing w:val="0"/>
          <w:sz w:val="32"/>
          <w:szCs w:val="32"/>
          <w:u w:val="none"/>
          <w:shd w:val="clear" w:color="auto" w:fill="FFFFFF"/>
        </w:rPr>
        <w:t>年度部门预算表</w:t>
      </w:r>
      <w:r>
        <w:rPr>
          <w:rFonts w:hint="eastAsia" w:ascii="微软雅黑" w:hAnsi="微软雅黑" w:eastAsia="微软雅黑" w:cs="微软雅黑"/>
          <w:i w:val="0"/>
          <w:caps w:val="0"/>
          <w:color w:val="333333"/>
          <w:spacing w:val="0"/>
          <w:kern w:val="0"/>
          <w:sz w:val="24"/>
          <w:szCs w:val="24"/>
          <w:u w:val="none"/>
          <w:shd w:val="clear" w:color="auto" w:fill="FFFFFF"/>
          <w:lang w:val="en-US" w:eastAsia="zh-CN" w:bidi="ar"/>
        </w:rPr>
        <w:fldChar w:fldCharType="end"/>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BFF830"/>
    <w:multiLevelType w:val="singleLevel"/>
    <w:tmpl w:val="5FBFF83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MDU5N2U1ODhjZWE1MzcwOTYzY2E0ZGI4ZjIxMmYifQ=="/>
    <w:docVar w:name="KSO_WPS_MARK_KEY" w:val="4d8a071e-a07d-43f9-8848-a453103321db"/>
  </w:docVars>
  <w:rsids>
    <w:rsidRoot w:val="00000000"/>
    <w:rsid w:val="040E6340"/>
    <w:rsid w:val="043A3F7F"/>
    <w:rsid w:val="049A2547"/>
    <w:rsid w:val="0AF37DE7"/>
    <w:rsid w:val="0F5D477D"/>
    <w:rsid w:val="14045E91"/>
    <w:rsid w:val="16767D19"/>
    <w:rsid w:val="17721B9D"/>
    <w:rsid w:val="1AD97177"/>
    <w:rsid w:val="1C5760B3"/>
    <w:rsid w:val="21B41DB6"/>
    <w:rsid w:val="21C433DB"/>
    <w:rsid w:val="21C43959"/>
    <w:rsid w:val="2A6E1037"/>
    <w:rsid w:val="338330A4"/>
    <w:rsid w:val="355B5B18"/>
    <w:rsid w:val="3C7821FB"/>
    <w:rsid w:val="3DCA3CA7"/>
    <w:rsid w:val="40532A13"/>
    <w:rsid w:val="412071E1"/>
    <w:rsid w:val="41832A89"/>
    <w:rsid w:val="43747266"/>
    <w:rsid w:val="451900C5"/>
    <w:rsid w:val="45A60607"/>
    <w:rsid w:val="4AB673F2"/>
    <w:rsid w:val="4D2C45E1"/>
    <w:rsid w:val="4D3A5FB6"/>
    <w:rsid w:val="518E10D5"/>
    <w:rsid w:val="522D7736"/>
    <w:rsid w:val="529D24C6"/>
    <w:rsid w:val="5C521715"/>
    <w:rsid w:val="5F182D44"/>
    <w:rsid w:val="609B3C2C"/>
    <w:rsid w:val="63AE3C76"/>
    <w:rsid w:val="679D7632"/>
    <w:rsid w:val="6E4163DD"/>
    <w:rsid w:val="73497518"/>
    <w:rsid w:val="7AEE6F95"/>
    <w:rsid w:val="7CFF302C"/>
    <w:rsid w:val="7D467442"/>
    <w:rsid w:val="7F600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character" w:customStyle="1" w:styleId="5">
    <w:name w:val="font31"/>
    <w:basedOn w:val="3"/>
    <w:uiPriority w:val="0"/>
    <w:rPr>
      <w:rFonts w:hint="eastAsia" w:ascii="宋体" w:hAnsi="宋体" w:eastAsia="宋体" w:cs="宋体"/>
      <w:color w:val="000000"/>
      <w:sz w:val="18"/>
      <w:szCs w:val="18"/>
      <w:u w:val="none"/>
    </w:rPr>
  </w:style>
  <w:style w:type="character" w:customStyle="1" w:styleId="6">
    <w:name w:val="font41"/>
    <w:basedOn w:val="3"/>
    <w:qFormat/>
    <w:uiPriority w:val="0"/>
    <w:rPr>
      <w:rFonts w:hint="default" w:ascii="Times New Roman" w:hAnsi="Times New Roman" w:cs="Times New Roman"/>
      <w:color w:val="000000"/>
      <w:sz w:val="18"/>
      <w:szCs w:val="18"/>
      <w:u w:val="none"/>
    </w:rPr>
  </w:style>
  <w:style w:type="character" w:customStyle="1" w:styleId="7">
    <w:name w:val="font21"/>
    <w:basedOn w:val="3"/>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4131</Words>
  <Characters>4502</Characters>
  <Lines>0</Lines>
  <Paragraphs>0</Paragraphs>
  <TotalTime>0</TotalTime>
  <ScaleCrop>false</ScaleCrop>
  <LinksUpToDate>false</LinksUpToDate>
  <CharactersWithSpaces>4559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2023-03-27T01:34:00Z</dcterms:created>
  <dc:creator>Administrator</dc:creator>
  <cp:lastModifiedBy>我想</cp:lastModifiedBy>
  <dcterms:modified xsi:type="dcterms:W3CDTF">2025-05-08T03:24:50Z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35F2698D78C7444B94A0BAD5CC819427_13</vt:lpwstr>
  </property>
  <property fmtid="{D5CDD505-2E9C-101B-9397-08002B2CF9AE}" pid="4" name="KSOTemplateDocerSaveRecord">
    <vt:lpwstr>eyJoZGlkIjoiZGZmMDU5N2U1ODhjZWE1MzcwOTYzY2E0ZGI4ZjIxMmYiLCJ1c2VySWQiOiI0NjIwODIzNjAifQ==</vt:lpwstr>
  </property>
</Properties>
</file>