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733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264E24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329160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094B5C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7C11CD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44444"/>
          <w:spacing w:val="0"/>
          <w:sz w:val="28"/>
          <w:szCs w:val="28"/>
        </w:rPr>
      </w:pPr>
      <w:r>
        <w:rPr>
          <w:rFonts w:hint="eastAsia" w:ascii="黑体" w:hAnsi="宋体" w:eastAsia="黑体" w:cs="黑体"/>
          <w:i w:val="0"/>
          <w:iCs w:val="0"/>
          <w:caps w:val="0"/>
          <w:color w:val="444444"/>
          <w:spacing w:val="0"/>
          <w:kern w:val="0"/>
          <w:sz w:val="56"/>
          <w:szCs w:val="56"/>
          <w:shd w:val="clear" w:fill="FFFFFF"/>
          <w:lang w:val="en-US" w:eastAsia="zh-CN" w:bidi="ar"/>
        </w:rPr>
        <w:t>2025年</w:t>
      </w:r>
      <w:r>
        <w:rPr>
          <w:rFonts w:ascii="黑体" w:hAnsi="宋体" w:eastAsia="黑体" w:cs="黑体"/>
          <w:i w:val="0"/>
          <w:iCs w:val="0"/>
          <w:caps w:val="0"/>
          <w:color w:val="444444"/>
          <w:spacing w:val="0"/>
          <w:kern w:val="0"/>
          <w:sz w:val="52"/>
          <w:szCs w:val="52"/>
          <w:shd w:val="clear" w:fill="FFFFFF"/>
          <w:lang w:val="en-US" w:eastAsia="zh-CN" w:bidi="ar"/>
        </w:rPr>
        <w:t>中共渑池县委机构编制委员会办公室</w:t>
      </w:r>
      <w:r>
        <w:rPr>
          <w:rFonts w:hint="eastAsia" w:ascii="黑体" w:hAnsi="宋体" w:eastAsia="黑体" w:cs="黑体"/>
          <w:i w:val="0"/>
          <w:iCs w:val="0"/>
          <w:caps w:val="0"/>
          <w:color w:val="444444"/>
          <w:spacing w:val="0"/>
          <w:kern w:val="0"/>
          <w:sz w:val="56"/>
          <w:szCs w:val="56"/>
          <w:shd w:val="clear" w:fill="FFFFFF"/>
          <w:lang w:val="en-US" w:eastAsia="zh-CN" w:bidi="ar"/>
        </w:rPr>
        <w:t>部门预算公开</w:t>
      </w:r>
    </w:p>
    <w:p w14:paraId="19852C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6B227A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4390FB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3F99CC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71AE59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3F91E2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4BA081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6BC51C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51D12D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宋体" w:eastAsia="黑体" w:cs="黑体"/>
          <w:i w:val="0"/>
          <w:iCs w:val="0"/>
          <w:caps w:val="0"/>
          <w:color w:val="444444"/>
          <w:spacing w:val="0"/>
          <w:kern w:val="0"/>
          <w:sz w:val="52"/>
          <w:szCs w:val="52"/>
          <w:shd w:val="clear" w:fill="FFFFFF"/>
          <w:lang w:val="en-US" w:eastAsia="zh-CN" w:bidi="ar"/>
        </w:rPr>
      </w:pPr>
    </w:p>
    <w:p w14:paraId="3CD212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44444"/>
          <w:spacing w:val="0"/>
          <w:sz w:val="48"/>
          <w:szCs w:val="48"/>
        </w:rPr>
      </w:pPr>
      <w:r>
        <w:rPr>
          <w:rFonts w:hint="eastAsia" w:ascii="黑体" w:hAnsi="宋体" w:eastAsia="黑体" w:cs="黑体"/>
          <w:i w:val="0"/>
          <w:iCs w:val="0"/>
          <w:caps w:val="0"/>
          <w:color w:val="444444"/>
          <w:spacing w:val="0"/>
          <w:kern w:val="0"/>
          <w:sz w:val="48"/>
          <w:szCs w:val="48"/>
          <w:shd w:val="clear" w:fill="FFFFFF"/>
          <w:lang w:val="en-US" w:eastAsia="zh-CN" w:bidi="ar"/>
        </w:rPr>
        <w:t>2025年</w:t>
      </w:r>
      <w:r>
        <w:rPr>
          <w:rFonts w:ascii="黑体" w:hAnsi="宋体" w:eastAsia="黑体" w:cs="黑体"/>
          <w:i w:val="0"/>
          <w:iCs w:val="0"/>
          <w:caps w:val="0"/>
          <w:color w:val="444444"/>
          <w:spacing w:val="0"/>
          <w:kern w:val="0"/>
          <w:sz w:val="48"/>
          <w:szCs w:val="48"/>
          <w:shd w:val="clear" w:fill="FFFFFF"/>
          <w:lang w:val="en-US" w:eastAsia="zh-CN" w:bidi="ar"/>
        </w:rPr>
        <w:t>中共渑池县委机构编制委员会办公室</w:t>
      </w:r>
      <w:r>
        <w:rPr>
          <w:rFonts w:hint="eastAsia" w:ascii="黑体" w:hAnsi="宋体" w:eastAsia="黑体" w:cs="黑体"/>
          <w:i w:val="0"/>
          <w:iCs w:val="0"/>
          <w:caps w:val="0"/>
          <w:color w:val="444444"/>
          <w:spacing w:val="0"/>
          <w:kern w:val="0"/>
          <w:sz w:val="48"/>
          <w:szCs w:val="48"/>
          <w:shd w:val="clear" w:fill="FFFFFF"/>
          <w:lang w:val="en-US" w:eastAsia="zh-CN" w:bidi="ar"/>
        </w:rPr>
        <w:t>部门预算公开</w:t>
      </w:r>
    </w:p>
    <w:p w14:paraId="3753B6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52"/>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56"/>
          <w:szCs w:val="56"/>
          <w:shd w:val="clear" w:fill="FFFFFF"/>
          <w:lang w:val="en-US" w:eastAsia="zh-CN" w:bidi="ar"/>
        </w:rPr>
        <w:t>目    录</w:t>
      </w:r>
    </w:p>
    <w:p w14:paraId="2B52A3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521" w:firstLine="32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第一部分  中共渑池县委机构编制委员会办公室概况</w:t>
      </w:r>
    </w:p>
    <w:p w14:paraId="0DAE88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36" w:right="2550" w:firstLine="160"/>
        <w:jc w:val="left"/>
        <w:rPr>
          <w:rFonts w:ascii="仿宋_GB2312" w:hAnsi="微软雅黑" w:eastAsia="仿宋_GB2312" w:cs="仿宋_GB2312"/>
          <w:i w:val="0"/>
          <w:iCs w:val="0"/>
          <w:caps w:val="0"/>
          <w:color w:val="444444"/>
          <w:spacing w:val="0"/>
          <w:kern w:val="0"/>
          <w:sz w:val="32"/>
          <w:szCs w:val="32"/>
          <w:shd w:val="clear" w:fill="FFFFFF"/>
          <w:lang w:val="en-US" w:eastAsia="zh-CN" w:bidi="ar"/>
        </w:rPr>
      </w:pPr>
      <w:r>
        <w:rPr>
          <w:rFonts w:ascii="仿宋_GB2312" w:hAnsi="微软雅黑" w:eastAsia="仿宋_GB2312" w:cs="仿宋_GB2312"/>
          <w:i w:val="0"/>
          <w:iCs w:val="0"/>
          <w:caps w:val="0"/>
          <w:color w:val="444444"/>
          <w:spacing w:val="0"/>
          <w:kern w:val="0"/>
          <w:sz w:val="32"/>
          <w:szCs w:val="32"/>
          <w:shd w:val="clear" w:fill="FFFFFF"/>
          <w:lang w:val="en-US" w:eastAsia="zh-CN" w:bidi="ar"/>
        </w:rPr>
        <w:t>一、主要职能</w:t>
      </w:r>
    </w:p>
    <w:p w14:paraId="46659F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36" w:right="2550" w:firstLine="160"/>
        <w:jc w:val="left"/>
        <w:rPr>
          <w:rFonts w:ascii="仿宋_GB2312" w:hAnsi="宋体" w:eastAsia="仿宋_GB2312" w:cs="仿宋_GB2312"/>
          <w:i w:val="0"/>
          <w:iCs w:val="0"/>
          <w:caps w:val="0"/>
          <w:color w:val="444444"/>
          <w:spacing w:val="0"/>
          <w:sz w:val="31"/>
          <w:szCs w:val="31"/>
          <w:shd w:val="clear" w:color="auto" w:fill="FFFFFF"/>
        </w:rPr>
      </w:pPr>
      <w:r>
        <w:rPr>
          <w:rFonts w:hint="eastAsia" w:ascii="仿宋_GB2312" w:hAnsi="宋体" w:eastAsia="仿宋_GB2312" w:cs="仿宋_GB2312"/>
          <w:i w:val="0"/>
          <w:iCs w:val="0"/>
          <w:caps w:val="0"/>
          <w:color w:val="444444"/>
          <w:spacing w:val="0"/>
          <w:sz w:val="31"/>
          <w:szCs w:val="31"/>
          <w:shd w:val="clear" w:color="auto" w:fill="FFFFFF"/>
          <w:lang w:val="en-US" w:eastAsia="zh-CN"/>
        </w:rPr>
        <w:t>二、</w:t>
      </w:r>
      <w:r>
        <w:rPr>
          <w:rFonts w:ascii="仿宋_GB2312" w:hAnsi="宋体" w:eastAsia="仿宋_GB2312" w:cs="仿宋_GB2312"/>
          <w:i w:val="0"/>
          <w:iCs w:val="0"/>
          <w:caps w:val="0"/>
          <w:color w:val="444444"/>
          <w:spacing w:val="0"/>
          <w:sz w:val="31"/>
          <w:szCs w:val="31"/>
          <w:shd w:val="clear" w:color="auto" w:fill="FFFFFF"/>
        </w:rPr>
        <w:t>机构设置</w:t>
      </w:r>
    </w:p>
    <w:p w14:paraId="6AD6D7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36" w:right="2550" w:firstLine="160"/>
        <w:jc w:val="left"/>
        <w:rPr>
          <w:rFonts w:hint="eastAsia" w:ascii="微软雅黑" w:hAnsi="微软雅黑" w:eastAsia="微软雅黑" w:cs="微软雅黑"/>
          <w:i w:val="0"/>
          <w:iCs w:val="0"/>
          <w:caps w:val="0"/>
          <w:color w:val="444444"/>
          <w:spacing w:val="0"/>
          <w:sz w:val="24"/>
          <w:szCs w:val="24"/>
        </w:rPr>
      </w:pPr>
      <w:r>
        <w:rPr>
          <w:rFonts w:hint="eastAsia" w:ascii="仿宋_GB2312" w:hAnsi="宋体" w:eastAsia="仿宋_GB2312" w:cs="仿宋_GB2312"/>
          <w:i w:val="0"/>
          <w:iCs w:val="0"/>
          <w:caps w:val="0"/>
          <w:color w:val="444444"/>
          <w:spacing w:val="0"/>
          <w:sz w:val="31"/>
          <w:szCs w:val="31"/>
          <w:shd w:val="clear" w:color="auto" w:fill="FFFFFF"/>
          <w:lang w:val="en-US" w:eastAsia="zh-CN"/>
        </w:rPr>
        <w:t>三、</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部门预算单位构成</w:t>
      </w:r>
    </w:p>
    <w:p w14:paraId="5BFB30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521" w:firstLine="32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第二部分  中共渑池县委机构编制委员会办公室2023年度部门预算情况说明</w:t>
      </w:r>
    </w:p>
    <w:p w14:paraId="15733C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521" w:firstLine="32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第三部分    名词解释</w:t>
      </w:r>
    </w:p>
    <w:p w14:paraId="1AADA5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521" w:firstLine="32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附件：中共渑池县委机构编制委员会办公室2023年度部门预算表</w:t>
      </w:r>
    </w:p>
    <w:p w14:paraId="11F390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一、部门收支总体情况表</w:t>
      </w:r>
    </w:p>
    <w:p w14:paraId="51B603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二、部门收入总体情况表</w:t>
      </w:r>
    </w:p>
    <w:p w14:paraId="71EF67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三、部门支出总体情况表</w:t>
      </w:r>
    </w:p>
    <w:p w14:paraId="6B4E33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四、财政拨款收支总体情况表</w:t>
      </w:r>
    </w:p>
    <w:p w14:paraId="6C2B9B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五、一般公共预算支出情况表</w:t>
      </w:r>
    </w:p>
    <w:p w14:paraId="059E7B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六、一般公共预算基本支出情况表</w:t>
      </w:r>
    </w:p>
    <w:p w14:paraId="7281DE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七、支出经济分类汇总表</w:t>
      </w:r>
    </w:p>
    <w:p w14:paraId="4DF2C9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八、一般公共预算“三公”经费支出情况表</w:t>
      </w:r>
    </w:p>
    <w:p w14:paraId="1BCCD9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九、政府性基金预算支出情况表</w:t>
      </w:r>
    </w:p>
    <w:p w14:paraId="73A0C7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十、项目支出预算表</w:t>
      </w:r>
    </w:p>
    <w:p w14:paraId="625FED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十一、部门(单位)整体绩效目标表</w:t>
      </w:r>
    </w:p>
    <w:p w14:paraId="60D1ED32">
      <w:pPr>
        <w:kinsoku w:val="0"/>
        <w:overflowPunct w:val="0"/>
        <w:adjustRightInd w:val="0"/>
        <w:snapToGrid w:val="0"/>
        <w:spacing w:line="560" w:lineRule="exact"/>
        <w:ind w:right="51" w:firstLine="960" w:firstLineChars="300"/>
        <w:rPr>
          <w:rFonts w:ascii="黑体" w:hAnsi="Times New Roman" w:eastAsia="黑体" w:cs="黑体"/>
          <w:sz w:val="56"/>
          <w:szCs w:val="56"/>
        </w:rPr>
      </w:pPr>
      <w:r>
        <w:rPr>
          <w:rFonts w:hint="eastAsia" w:ascii="仿宋_GB2312" w:hAnsi="微软雅黑" w:eastAsia="仿宋_GB2312" w:cs="仿宋_GB2312"/>
          <w:b w:val="0"/>
          <w:i w:val="0"/>
          <w:caps w:val="0"/>
          <w:color w:val="000000"/>
          <w:spacing w:val="0"/>
          <w:kern w:val="0"/>
          <w:sz w:val="32"/>
          <w:szCs w:val="32"/>
          <w:lang w:val="en-US" w:eastAsia="zh-CN" w:bidi="ar"/>
        </w:rPr>
        <w:t>十二、部门预算项目绩效目标汇总表</w:t>
      </w:r>
    </w:p>
    <w:p w14:paraId="3A1217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52" w:firstLine="96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p>
    <w:p w14:paraId="631565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黑体" w:hAnsi="宋体" w:eastAsia="黑体" w:cs="黑体"/>
          <w:i w:val="0"/>
          <w:iCs w:val="0"/>
          <w:caps w:val="0"/>
          <w:color w:val="444444"/>
          <w:spacing w:val="0"/>
          <w:kern w:val="0"/>
          <w:sz w:val="32"/>
          <w:szCs w:val="32"/>
          <w:shd w:val="clear" w:fill="FFFFFF"/>
          <w:lang w:val="en-US" w:eastAsia="zh-CN" w:bidi="ar"/>
        </w:rPr>
      </w:pPr>
    </w:p>
    <w:p w14:paraId="571204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第一部分</w:t>
      </w:r>
    </w:p>
    <w:p w14:paraId="1F18E4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中共渑池县委机构编制委员会办公室概况</w:t>
      </w:r>
    </w:p>
    <w:p w14:paraId="1D0043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一、中共渑池县委机构编制委员会办公室主要职责</w:t>
      </w:r>
    </w:p>
    <w:p w14:paraId="3F794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sz w:val="32"/>
          <w:szCs w:val="32"/>
          <w:shd w:val="clear" w:fill="FFFFFF"/>
        </w:rPr>
        <w:t>（一）执行党和国家有关行政管理体制改革、机构改革和机构编制管理的方针政策、法律法规；组织制定机构编制管理相关规定；推进机构编制法定化。</w:t>
      </w:r>
    </w:p>
    <w:p w14:paraId="56C447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（二）负责全县行政体制改革、事业单位分类改革、经济功能区管理体制改革、基层管理体制改革和相关领域涉及机构改革的重大事项；负责经济发达镇行政管理体制改革试点工作；协调有关专项改革事宜。</w:t>
      </w:r>
    </w:p>
    <w:p w14:paraId="67006C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（三）拟订全县行政体制改革和机构改革的总体方案，经批准后组织实施。</w:t>
      </w:r>
    </w:p>
    <w:p w14:paraId="49AE42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（四）统一管理全县各级党政机关，人大、政协机关，各民主党派、人民团体机关以及事业单位的机构编制工作。</w:t>
      </w:r>
    </w:p>
    <w:p w14:paraId="76D8EF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（五）协调县委各部门之间、县政府各部门之间的职责配置及调整，协调县直部门之间以及县直部门与乡（镇）之间的职责分工。</w:t>
      </w:r>
    </w:p>
    <w:p w14:paraId="45CFD2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（六）审核县委、县政府各部门,县人大、政协机关，民主党派、人民团体机关的职能配置、内设机构、人员编制和领导职数。</w:t>
      </w:r>
    </w:p>
    <w:p w14:paraId="052EAC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（七）拟订全县事业单位管理体制改革和机构改革方案，经批准后组织实施；负责县直事业单位机构改革方案的审核和机构编制管理工作；审核全县事业单位机构设置和调整事宜。</w:t>
      </w:r>
    </w:p>
    <w:p w14:paraId="6AA58E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（八）负责全县党政群机关统一社会信用代码赋码管理工作；负责全县事业单位法人登记管理和监督检查工作。</w:t>
      </w:r>
    </w:p>
    <w:p w14:paraId="486FF4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（九）负责对全县各级行政、事业管理体制和机构改革及机构编制执行情况的跟踪评估和监督检查；负责受理违反机构编制法律、法规、纪律的检举、控告和投诉，对有关问题进行调查处理。</w:t>
      </w:r>
    </w:p>
    <w:p w14:paraId="7F3A5F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（十）建立健全机构编制管理与财政预算、组织人事管理的配合制约机制；推进机构编制实名制管理，负责全县机关事业单位进人编制审核工作；负责全县机构编制统计工作。</w:t>
      </w:r>
    </w:p>
    <w:p w14:paraId="065B00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（十一）完成县委和县委机构编制委员会交办的其他任务。</w:t>
      </w:r>
    </w:p>
    <w:p w14:paraId="3FC617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（十二）有关职责分工。</w:t>
      </w:r>
    </w:p>
    <w:p w14:paraId="7A88C2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1.机关事业单位进人职责分工。县委编办根据用人单位编制余缺和编制结构情况进行编制审核，核发机构编制审核通知单，并在用人单位办理入减编手续后出具入减编通知单。相关部门凭机构编制审核通知单和入减编通知单等办理人员录用、聘用（任）、调配、工资核定、社会保障等手续。</w:t>
      </w:r>
    </w:p>
    <w:p w14:paraId="29D12C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2.与县政务服务和大数据管理局有关职责分工。县委编办负责牵头推动全县权责清单的编制和规范。县政务服务和大数据管理局负责全县深化行政审批制度改革、审批服务便民化相关工作，负责全县政务服务事项目录清单、实施清单管理和标准化建设，推进落实</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减环节、减材料、减时限、减费用、减中介、优流程</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。两部门要加强协调配合和工作衔接，形成改革合力。</w:t>
      </w:r>
    </w:p>
    <w:p w14:paraId="734F59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000000"/>
          <w:spacing w:val="0"/>
          <w:kern w:val="0"/>
          <w:sz w:val="31"/>
          <w:szCs w:val="31"/>
          <w:shd w:val="clear" w:color="auto" w:fill="FFFFFF"/>
          <w:lang w:val="en-US" w:eastAsia="zh-CN" w:bidi="ar"/>
        </w:rPr>
        <w:t>二、机构设置</w:t>
      </w:r>
    </w:p>
    <w:p w14:paraId="67532A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中共渑池县委机构编制委员会办公室下列内设机构：</w:t>
      </w:r>
    </w:p>
    <w:p w14:paraId="107263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一）综合股。协助办领导处理日常工作，负责综合协调和督办工作；负责文电、会务、机要、保密、档案等机关日常运转工作；负责综合性文稿起草、公文核稿工作；负责财务管理、后勤服务和固定资产管理等有关行政事务工作；负责机关和直属单位干部人事、机构编制及队伍建设、教育培训、离退休人员管理和服务工作。</w:t>
      </w:r>
    </w:p>
    <w:p w14:paraId="1C57C1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组织拟订全县机构编制管理政策规定，推进机构编制法定化；组织协调机构编制标准化工作；承担有关规范性文件的合法性审查和清理工作；负责有关地方性法规、规章等征求意见的办理工作；围绕重点工作组织开展全局性、长远性研究和专题调研;负责机构编制信息宣传及信息宣传平台管理工作。</w:t>
      </w:r>
    </w:p>
    <w:p w14:paraId="2A52D9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负责监督检查全县各级各部门贯彻执行机构编制法律法规和政策规定的情况；负责受理违反机构编制法律法规、政策、纪律的检举和投诉，负责机构编制</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12310</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举报电话受理及调查核实工作；负责拟订机构编制执行情况评估的具体办法并组织实施；负责开展机构编制违规违纪行为预防教育；组织实施机构编制审计工作；建立健全机构编制监督检查工作制度；负责机构编制监督检查工作与纪检监察、组织、人力资源和社会保障、财政、审计等部门间的协调配合。</w:t>
      </w:r>
    </w:p>
    <w:p w14:paraId="28BB04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研究拟定机构编制管理与财政预算管理、组织人事管理配合制约机制的政策措施，全面推行机构编制实名制管理制度；负责拟订年度增人计划建议，经批准后组织实施；负责全县机构编制统计及综合分析工作，汇总、上报有关信息和情况；负责机构编制信息系统的维护管理工作；负责县直机关事业单位进人编制审核工作；负责全县机关单位统发工资的编制审核工作；负责全县乡镇机关事业单位进人编制审核报批工作。</w:t>
      </w:r>
    </w:p>
    <w:p w14:paraId="247B74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（二）行政机构编制管理股。负责县级党政机关，人大、政协机关，各民主党派、人民团体机关机构改革意见研究、</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三定</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规定审核和机构编制管理工作；跟踪了解部门</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三定</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规定落实情况，承担有关</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三定</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规定解释的具体工作；研究协调县直部门之间以及县直部门与乡（镇）之间的职责分工；承担基层管理体制改革有关工作；负责全县产业集聚区等经济功能区的行政管理体制改革和机构编制管理工作。</w:t>
      </w:r>
    </w:p>
    <w:p w14:paraId="53E033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研究全县行政体制改革、机构改革和相关领域涉及行政体制改革的重大问题；参与机构改革方案拟订及组织实施方面的有关工作；牵头推动全县权责清单编制和规范，承担县级权责清单管理工作；负责经济发达镇行政管理体制改革试点的相关工作；组织开展机构编制管理创新试点；承接全县全面深化改革相关工作任务，参与行政体制改革的相关工作。</w:t>
      </w:r>
    </w:p>
    <w:p w14:paraId="1DF553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三）事业机构编制管理股（事业单位改革股）。研究拟订全县事业单位改革的具体方案；研究全县事业单位分类改革重大问题；按照分类推进事业单位改革、行业体制改革的要求和进程，创新和完善事业单位机构编制管理，承办改革涉及的机构编制调整具体事项；拟订全县事业单位人员编制标准和管理办法，负责全县事业单位机构编制总量控制和动态调整工作；审核县委、县政府直属事业单位的机构编制方案；审核县直机关所属股级事业单位的设置和机构编制调整事宜。</w:t>
      </w:r>
    </w:p>
    <w:p w14:paraId="04D51D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四）事业单位登记股（机关信用代码管理股）。贯彻执行国家、省、市事业单位登记管理的法规和政策规定；负责全县事业单位登记管理及年度报告工作；管理事业单位登记档案；监督事业单位登记管理法规和政策规定的执行，依法查处违反登记管理法规和政策规定的行为；负责全县党政群机关统一社会信用代码赋码管理工作。</w:t>
      </w:r>
    </w:p>
    <w:p w14:paraId="53E9C2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负责对事业单位及其法定代表人的监督管理，依法保护核准登记的事业单位法人有关登记事项的合法权益；指导和实施事业单位法人治理结构改革、绩效评估工作；负责县直事业单位法定代表人的培训，以及与事业单位法人管理有关的其他改革工作。</w:t>
      </w:r>
    </w:p>
    <w:p w14:paraId="314865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三、中共渑池县委机构编制委员会办公室单位构成</w:t>
      </w:r>
    </w:p>
    <w:p w14:paraId="6B3ADC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中共渑池县委机构编制委员会办公室（以下简称县委编办）</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2025年预算编制为本级预算。</w:t>
      </w:r>
    </w:p>
    <w:p w14:paraId="1DF29C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第二部分</w:t>
      </w:r>
    </w:p>
    <w:p w14:paraId="4105E6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中共渑池县委机构编制委员会办公室</w:t>
      </w:r>
    </w:p>
    <w:p w14:paraId="558301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2025年度部门预算情况说明</w:t>
      </w:r>
    </w:p>
    <w:p w14:paraId="2BC210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kern w:val="0"/>
          <w:sz w:val="32"/>
          <w:szCs w:val="32"/>
          <w:shd w:val="clear" w:fill="FFFFFF"/>
          <w:lang w:val="en-US" w:eastAsia="zh-CN" w:bidi="ar"/>
        </w:rPr>
        <w:t> </w:t>
      </w:r>
    </w:p>
    <w:p w14:paraId="189441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一、收入支出预算总体情况说明</w:t>
      </w:r>
    </w:p>
    <w:p w14:paraId="31EF0C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中共渑池县委机构编制委员会办公室202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年收入总计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359.39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万元，支出总计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359.39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万元，与202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年预算相比，收入</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增加74.64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增加26.24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%。主要原因是：</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人员增加，人员经费增加</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增加74.64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增加26.24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%。主要原因是：</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人员增加，人员经费增加</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0D314C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二、收入预算总体情况说明</w:t>
      </w:r>
    </w:p>
    <w:p w14:paraId="11576B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中共渑池县委机构编制委员会办公室202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年收入预算合计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359.39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万元，其中：一般公共预算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359.39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万元;政府性基金收入0万元；财政专户管理资金0万元;其他收入0万元；上年结转结余0万元；上级转移支付0万元。</w:t>
      </w:r>
    </w:p>
    <w:p w14:paraId="74CD7B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三、支出预算总体情况说明</w:t>
      </w:r>
    </w:p>
    <w:p w14:paraId="32349B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中共渑池县委机构编制委员会办公室202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年支出预算合计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359.39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万元，其中：基本支出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342.73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95.36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%；项目支出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16.66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4.64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510CE9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四、财政拨款收入支出预算总体情况说明</w:t>
      </w:r>
    </w:p>
    <w:p w14:paraId="393E1F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中共渑池县委机构编制委员会办公室202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年一般公共预算收支预算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359.39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万元，政府性基金收支预算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万元，国有资本经营预算收支预算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万元。与202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年相比，一般公共预算收支预算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增加74.64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增加26.24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%，主要原因是：</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人员增加，人员经费增加</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；政府性基金收支预算增加0万元，增长0%，主要原因是：无此项预算；国有资本经营预算收支预算增加0万元，增长0%，主要原因是：无此项预算。</w:t>
      </w:r>
    </w:p>
    <w:p w14:paraId="30D9FE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五、一般公共预算支出预算情况说明</w:t>
      </w:r>
    </w:p>
    <w:p w14:paraId="1FE4AAEE">
      <w:pPr>
        <w:keepNext w:val="0"/>
        <w:keepLines w:val="0"/>
        <w:pageBreakBefore w:val="0"/>
        <w:widowControl w:val="0"/>
        <w:kinsoku w:val="0"/>
        <w:wordWrap/>
        <w:overflowPunct w:val="0"/>
        <w:topLinePunct w:val="0"/>
        <w:autoSpaceDE/>
        <w:autoSpaceDN/>
        <w:bidi w:val="0"/>
        <w:adjustRightInd w:val="0"/>
        <w:snapToGrid w:val="0"/>
        <w:spacing w:line="600" w:lineRule="exact"/>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中共渑池县委机构编制委员会办公室202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年一般公共预算支出年初预算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359.39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其中：基本支出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342.73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95.36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%；项目支出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16.66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4.64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%。主要用于以下方面：一般公共服务支出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307.16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85.47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%；社会保障和就业支出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29.85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8.31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仿宋_GB2312" w:eastAsia="仿宋_GB2312" w:cs="仿宋_GB2312"/>
          <w:sz w:val="32"/>
          <w:szCs w:val="32"/>
          <w:lang w:val="en-US" w:eastAsia="zh-CN"/>
        </w:rPr>
        <w:t>卫生健康支出0万元，占0%；</w:t>
      </w:r>
      <w:bookmarkStart w:id="0" w:name="_GoBack"/>
      <w:bookmarkEnd w:id="0"/>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住房保障支出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22.39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6.23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60E7E0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六、一般公共预算基本支出预算情况说明</w:t>
      </w:r>
    </w:p>
    <w:p w14:paraId="14DEAF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中共渑池县委机构编制委员会办公室202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年一般公共预算基本支出</w:t>
      </w:r>
      <w:r>
        <w:rPr>
          <w:rFonts w:hint="eastAsia" w:ascii="仿宋_GB2312" w:hAnsi="微软雅黑" w:eastAsia="仿宋_GB2312" w:cs="仿宋_GB2312"/>
          <w:b/>
          <w:bCs/>
          <w:i w:val="0"/>
          <w:iCs w:val="0"/>
          <w:caps w:val="0"/>
          <w:color w:val="444444"/>
          <w:spacing w:val="-1"/>
          <w:kern w:val="0"/>
          <w:sz w:val="32"/>
          <w:szCs w:val="32"/>
          <w:shd w:val="clear" w:fill="FFFFFF"/>
          <w:lang w:val="en-US" w:eastAsia="zh-CN" w:bidi="ar"/>
        </w:rPr>
        <w:t>342.73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w:t>
      </w:r>
      <w:r>
        <w:rPr>
          <w:rFonts w:hint="default" w:ascii="仿宋_GB2312" w:hAnsi="微软雅黑" w:eastAsia="仿宋_GB2312" w:cs="仿宋_GB2312"/>
          <w:b/>
          <w:bCs/>
          <w:i w:val="0"/>
          <w:iCs w:val="0"/>
          <w:caps w:val="0"/>
          <w:color w:val="444444"/>
          <w:spacing w:val="-1"/>
          <w:kern w:val="0"/>
          <w:sz w:val="32"/>
          <w:szCs w:val="32"/>
          <w:shd w:val="clear" w:fill="FFFFFF"/>
          <w:lang w:val="en-US" w:eastAsia="zh-CN" w:bidi="ar"/>
        </w:rPr>
        <w:t>人员经费</w:t>
      </w:r>
      <w:r>
        <w:rPr>
          <w:rFonts w:hint="eastAsia" w:ascii="仿宋_GB2312" w:hAnsi="微软雅黑" w:eastAsia="仿宋_GB2312" w:cs="仿宋_GB2312"/>
          <w:b/>
          <w:bCs/>
          <w:i w:val="0"/>
          <w:iCs w:val="0"/>
          <w:caps w:val="0"/>
          <w:color w:val="444444"/>
          <w:spacing w:val="-1"/>
          <w:kern w:val="0"/>
          <w:sz w:val="32"/>
          <w:szCs w:val="32"/>
          <w:shd w:val="clear" w:fill="FFFFFF"/>
          <w:lang w:val="en-US" w:eastAsia="zh-CN" w:bidi="ar"/>
        </w:rPr>
        <w:t>294.58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占95.36%；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主要包括：</w:t>
      </w:r>
      <w:r>
        <w:rPr>
          <w:rFonts w:hint="eastAsia" w:ascii="仿宋" w:hAnsi="仿宋" w:eastAsia="仿宋" w:cs="仿宋"/>
          <w:color w:val="auto"/>
          <w:sz w:val="32"/>
          <w:szCs w:val="32"/>
          <w:highlight w:val="none"/>
          <w:lang w:val="en-US" w:eastAsia="zh-CN"/>
        </w:rPr>
        <w:t>基本工资、津贴补贴、奖金、绩效工资、机关事业单位基本养老保险缴费、职业年金缴费、医疗保险缴费、其他社会保障缴费、住房公积金、其他工资福利支出、其他对个人和家庭的补助支出；</w:t>
      </w:r>
      <w:r>
        <w:rPr>
          <w:rFonts w:hint="default" w:ascii="仿宋_GB2312" w:hAnsi="微软雅黑" w:eastAsia="仿宋_GB2312" w:cs="仿宋_GB2312"/>
          <w:b/>
          <w:bCs/>
          <w:i w:val="0"/>
          <w:iCs w:val="0"/>
          <w:caps w:val="0"/>
          <w:color w:val="444444"/>
          <w:spacing w:val="-1"/>
          <w:kern w:val="0"/>
          <w:sz w:val="32"/>
          <w:szCs w:val="32"/>
          <w:shd w:val="clear" w:fill="FFFFFF"/>
          <w:lang w:val="en-US" w:eastAsia="zh-CN" w:bidi="ar"/>
        </w:rPr>
        <w:t>公用经费</w:t>
      </w:r>
      <w:r>
        <w:rPr>
          <w:rFonts w:hint="eastAsia" w:ascii="仿宋_GB2312" w:hAnsi="微软雅黑" w:eastAsia="仿宋_GB2312" w:cs="仿宋_GB2312"/>
          <w:b/>
          <w:bCs/>
          <w:i w:val="0"/>
          <w:iCs w:val="0"/>
          <w:caps w:val="0"/>
          <w:color w:val="444444"/>
          <w:spacing w:val="-1"/>
          <w:kern w:val="0"/>
          <w:sz w:val="32"/>
          <w:szCs w:val="32"/>
          <w:shd w:val="clear" w:fill="FFFFFF"/>
          <w:lang w:val="en-US" w:eastAsia="zh-CN" w:bidi="ar"/>
        </w:rPr>
        <w:t>48.15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占4.64%；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主要包括：办公费、印刷费、差旅费、工会经费、福利费、公务用车运行维护费、其他交通费用。</w:t>
      </w:r>
    </w:p>
    <w:p w14:paraId="3FFFED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444444"/>
          <w:spacing w:val="0"/>
          <w:kern w:val="0"/>
          <w:sz w:val="31"/>
          <w:szCs w:val="31"/>
          <w:shd w:val="clear" w:color="auto" w:fill="FFFFFF"/>
          <w:lang w:val="en-US" w:eastAsia="zh-CN" w:bidi="ar"/>
        </w:rPr>
        <w:t>七、支出预算经济分类情况说明</w:t>
      </w:r>
    </w:p>
    <w:p w14:paraId="0045B88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r>
        <w:rPr>
          <w:rFonts w:ascii="仿宋_GB2312" w:hAnsi="微软雅黑" w:eastAsia="仿宋_GB2312" w:cs="仿宋_GB2312"/>
          <w:i w:val="0"/>
          <w:iCs w:val="0"/>
          <w:caps w:val="0"/>
          <w:color w:val="444444"/>
          <w:spacing w:val="0"/>
          <w:kern w:val="0"/>
          <w:sz w:val="31"/>
          <w:szCs w:val="31"/>
          <w:shd w:val="clear" w:color="auto" w:fill="FFFFFF"/>
          <w:lang w:val="en-US" w:eastAsia="zh-CN" w:bidi="ar"/>
        </w:rPr>
        <w:t>按照《财政部关于印发&lt;支出经济分类科目改革方案&gt; 的通知》(财预〔2017〕98 号)要求，从 2018 年起全面实施 支出经济分类科目改革，根据政府预算管理和部门预算管 理的不同特点，分设部门预算支出经济分类科目和政府预 算支出经济分类科目，两套科目之间保持对应关系。为适应改革要求，我单位《支出经济分类汇总表》按两套经济 分类科目分别反映不同资金来源的全部预算支出。</w:t>
      </w:r>
    </w:p>
    <w:p w14:paraId="588344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八、“三公”经费支出预算情况说明</w:t>
      </w:r>
    </w:p>
    <w:p w14:paraId="0011B2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中共渑池县委机构编制委员会办公室202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三公</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经费预算为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4.38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三公</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经费支出预算数比202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年减少</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2.62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万元，下降</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5.43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111499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具体支出情况如下：</w:t>
      </w:r>
    </w:p>
    <w:p w14:paraId="0765C59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仿宋_GB2312" w:hAnsi="宋体" w:eastAsia="仿宋_GB2312" w:cs="Courier New"/>
          <w:sz w:val="32"/>
          <w:szCs w:val="32"/>
          <w:lang w:val="en-US" w:eastAsia="zh-CN"/>
        </w:rPr>
      </w:pPr>
      <w:r>
        <w:rPr>
          <w:rFonts w:hint="eastAsia" w:ascii="楷体" w:hAnsi="楷体" w:eastAsia="楷体" w:cs="仿宋_GB2312"/>
          <w:spacing w:val="-1"/>
          <w:kern w:val="0"/>
          <w:sz w:val="32"/>
          <w:szCs w:val="32"/>
        </w:rPr>
        <w:t>因公出国（境）费</w:t>
      </w:r>
      <w:r>
        <w:rPr>
          <w:rFonts w:hint="eastAsia" w:ascii="楷体" w:hAnsi="楷体" w:eastAsia="楷体"/>
          <w:sz w:val="32"/>
          <w:szCs w:val="32"/>
          <w:lang w:val="en-US" w:eastAsia="zh-CN"/>
        </w:rPr>
        <w:t>0</w:t>
      </w:r>
      <w:r>
        <w:rPr>
          <w:rFonts w:hint="eastAsia" w:ascii="楷体" w:hAnsi="楷体" w:eastAsia="楷体"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主要用于单位工作人员公务出国（境）的住宿费、旅费、伙食补助费、杂费、培训费等支出。预算数与202</w:t>
      </w:r>
      <w:r>
        <w:rPr>
          <w:rFonts w:hint="eastAsia" w:ascii="仿宋_GB2312" w:hAnsi="宋体" w:eastAsia="仿宋_GB2312" w:cs="Courier New"/>
          <w:sz w:val="32"/>
          <w:szCs w:val="32"/>
          <w:lang w:val="en-US" w:eastAsia="zh-CN"/>
        </w:rPr>
        <w:t>4年下降0万元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lang w:val="en-US" w:eastAsia="zh-CN"/>
        </w:rPr>
        <w:t>下降0%；主要原因是无出国境业务。</w:t>
      </w:r>
    </w:p>
    <w:p w14:paraId="6A461C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1"/>
          <w:kern w:val="0"/>
          <w:sz w:val="32"/>
          <w:szCs w:val="32"/>
          <w:shd w:val="clear" w:fill="FFFFFF"/>
          <w:lang w:val="en-US" w:eastAsia="zh-CN" w:bidi="ar"/>
        </w:rPr>
        <w:t>（二）公务接待费2.0</w:t>
      </w:r>
      <w:r>
        <w:rPr>
          <w:rFonts w:hint="eastAsia" w:ascii="楷体" w:hAnsi="楷体" w:eastAsia="楷体" w:cs="楷体"/>
          <w:i w:val="0"/>
          <w:iCs w:val="0"/>
          <w:caps w:val="0"/>
          <w:color w:val="444444"/>
          <w:spacing w:val="0"/>
          <w:kern w:val="0"/>
          <w:sz w:val="32"/>
          <w:szCs w:val="32"/>
          <w:shd w:val="clear" w:fill="FFFFFF"/>
          <w:lang w:val="en-US" w:eastAsia="zh-CN" w:bidi="ar"/>
        </w:rPr>
        <w:t>万元，</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主要用于按规定开支的各类公务接待（含外宾接待）支出。预算数比202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年减少</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，下降4.56%；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主要原因是严格控制</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三公</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经费支出，压减公务接待费。</w:t>
      </w:r>
    </w:p>
    <w:p w14:paraId="499B053D">
      <w:pPr>
        <w:numPr>
          <w:ilvl w:val="0"/>
          <w:numId w:val="0"/>
        </w:numPr>
        <w:ind w:firstLine="636" w:firstLineChars="200"/>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1"/>
          <w:kern w:val="0"/>
          <w:sz w:val="32"/>
          <w:szCs w:val="32"/>
          <w:shd w:val="clear" w:fill="FFFFFF"/>
          <w:lang w:val="en-US" w:eastAsia="zh-CN" w:bidi="ar"/>
        </w:rPr>
        <w:t>（三）公务用车购置及运行费</w:t>
      </w:r>
      <w:r>
        <w:rPr>
          <w:rFonts w:hint="eastAsia" w:ascii="楷体" w:hAnsi="楷体" w:eastAsia="楷体" w:cs="楷体"/>
          <w:i w:val="0"/>
          <w:iCs w:val="0"/>
          <w:caps w:val="0"/>
          <w:color w:val="444444"/>
          <w:spacing w:val="0"/>
          <w:kern w:val="0"/>
          <w:sz w:val="32"/>
          <w:szCs w:val="32"/>
          <w:shd w:val="clear" w:fill="FFFFFF"/>
          <w:lang w:val="en-US" w:eastAsia="zh-CN" w:bidi="ar"/>
        </w:rPr>
        <w:t>2.38万元，</w:t>
      </w:r>
      <w:r>
        <w:rPr>
          <w:rFonts w:hint="eastAsia" w:ascii="仿宋_GB2312" w:hAnsi="Calibri" w:eastAsia="仿宋_GB2312" w:cs="Times New Roman"/>
          <w:snapToGrid/>
          <w:kern w:val="2"/>
          <w:sz w:val="32"/>
          <w:szCs w:val="32"/>
          <w:highlight w:val="none"/>
          <w:lang w:val="en-US" w:eastAsia="zh-CN" w:bidi="ar-SA"/>
        </w:rPr>
        <w:t>其中，公务用车购置费0万元，主要用于公务用车购置，比2022年减少0万元，下降0%，主要原因是：无购买车辆需求；</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公务用车运行维护费2.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万元，主要用于开展工作所需公务用车的燃料费、维修费、过路过桥费、保险费、安全奖励费用等支出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公务用车运行维护费预算数比202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年减少</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0.12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下降5%；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主要原因是严格控制</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三公</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经费支出，压减公务用车购置及运行费。</w:t>
      </w:r>
    </w:p>
    <w:p w14:paraId="178A59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九、政府性基金预算支出决算情况说明</w:t>
      </w:r>
    </w:p>
    <w:p w14:paraId="066677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中共渑池县委机构编制委员会办公室202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年政府性基金预算支出年初预算为0万元。</w:t>
      </w:r>
    </w:p>
    <w:p w14:paraId="088A9E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十、其他重要事项的情况说明</w:t>
      </w:r>
    </w:p>
    <w:p w14:paraId="4FC544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kern w:val="0"/>
          <w:sz w:val="32"/>
          <w:szCs w:val="32"/>
          <w:shd w:val="clear" w:fill="FFFFFF"/>
          <w:lang w:val="en-US" w:eastAsia="zh-CN" w:bidi="ar"/>
        </w:rPr>
        <w:t>（一）机关运行经费支出情况</w:t>
      </w:r>
    </w:p>
    <w:p w14:paraId="242F8ABD">
      <w:pPr>
        <w:ind w:firstLine="640" w:firstLineChars="200"/>
        <w:rPr>
          <w:rFonts w:hint="eastAsia" w:ascii="仿宋_GB2312" w:eastAsia="仿宋_GB2312" w:cs="Times New Roman"/>
          <w:snapToGrid/>
          <w:kern w:val="2"/>
          <w:sz w:val="32"/>
          <w:szCs w:val="32"/>
          <w:highlight w:val="none"/>
          <w:lang w:val="en-US" w:eastAsia="zh-CN" w:bidi="ar-SA"/>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中共渑池县委机构编制委员会办公室202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年机关运行经费支出预算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48.15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元，主要保障机构正常运转及正常履职需要，比202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增加8.53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上升43.12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w:t>
      </w:r>
      <w:r>
        <w:rPr>
          <w:rFonts w:hint="eastAsia" w:ascii="仿宋_GB2312" w:eastAsia="仿宋_GB2312" w:cs="Times New Roman"/>
          <w:snapToGrid/>
          <w:kern w:val="2"/>
          <w:sz w:val="32"/>
          <w:szCs w:val="32"/>
          <w:highlight w:val="none"/>
          <w:lang w:val="en-US" w:eastAsia="zh-CN" w:bidi="ar-SA"/>
        </w:rPr>
        <w:t>人员公用经费标准提高。</w:t>
      </w:r>
    </w:p>
    <w:p w14:paraId="29D493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kern w:val="0"/>
          <w:sz w:val="32"/>
          <w:szCs w:val="32"/>
          <w:shd w:val="clear" w:fill="FFFFFF"/>
          <w:lang w:val="en-US" w:eastAsia="zh-CN" w:bidi="ar"/>
        </w:rPr>
        <w:t>（二）政府采购支出情况</w:t>
      </w:r>
    </w:p>
    <w:p w14:paraId="351907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年政府采购预算安排0万元，其中：政府采购货物预算0万元、政府采购工程预算0万元、政府采购服务预算0万元。</w:t>
      </w:r>
    </w:p>
    <w:p w14:paraId="7A1225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kern w:val="0"/>
          <w:sz w:val="32"/>
          <w:szCs w:val="32"/>
          <w:shd w:val="clear" w:fill="FFFFFF"/>
          <w:lang w:val="en-US" w:eastAsia="zh-CN" w:bidi="ar"/>
        </w:rPr>
        <w:t>（三）关于预算绩效管理工作开展情况说明</w:t>
      </w:r>
    </w:p>
    <w:p w14:paraId="72ED2581">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我部门2025年预算项目均按要求编制了绩效目标，从项目产出、项目效益、满意度等方面设置了绩效目标，综合反映项目预期完成的数量、实效、质量，预期达到的社会经济效益、可持续影响以及服务对象满意度等情况。</w:t>
      </w:r>
    </w:p>
    <w:p w14:paraId="197A6C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2025年，我部门纳入预算绩效管理的支出总额为359.39万元，其中人员经费支出294.58万元，公用经费支出45.15万元，支出项目共3个，支出总额16.66万元，其中预算支出100万元及100万元以上项目0个，支出总额0万元。2025年我部门拟组织对3个项目进行预算绩效评价，涉及资金16.66万元。我部门2025年未开展重点项目预算的绩效目标。</w:t>
      </w:r>
    </w:p>
    <w:p w14:paraId="3A39F4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楷体" w:hAnsi="楷体" w:eastAsia="楷体" w:cs="楷体"/>
          <w:i w:val="0"/>
          <w:iCs w:val="0"/>
          <w:caps w:val="0"/>
          <w:color w:val="444444"/>
          <w:spacing w:val="0"/>
          <w:kern w:val="0"/>
          <w:sz w:val="32"/>
          <w:szCs w:val="32"/>
          <w:shd w:val="clear" w:fill="FFFFFF"/>
          <w:lang w:val="en-US" w:eastAsia="zh-CN" w:bidi="ar"/>
        </w:rPr>
      </w:pPr>
      <w:r>
        <w:rPr>
          <w:rFonts w:hint="eastAsia" w:ascii="楷体" w:hAnsi="楷体" w:eastAsia="楷体" w:cs="楷体"/>
          <w:i w:val="0"/>
          <w:iCs w:val="0"/>
          <w:caps w:val="0"/>
          <w:color w:val="444444"/>
          <w:spacing w:val="0"/>
          <w:kern w:val="0"/>
          <w:sz w:val="32"/>
          <w:szCs w:val="32"/>
          <w:shd w:val="clear" w:fill="FFFFFF"/>
          <w:lang w:val="en-US" w:eastAsia="zh-CN" w:bidi="ar"/>
        </w:rPr>
        <w:t>（四）国有资产占用情况</w:t>
      </w:r>
    </w:p>
    <w:p w14:paraId="5204DC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2024年期末，我部门共有车辆0辆，其中：一般公务用车0辆、一般执法执勤用车0辆、特种专业技术用车0辆，其他用车0辆；单价50万元以上通用设备0套，单位价值100万元以上专用设备0套。</w:t>
      </w:r>
    </w:p>
    <w:p w14:paraId="7A952F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楷体" w:hAnsi="楷体" w:eastAsia="楷体" w:cs="楷体"/>
          <w:i w:val="0"/>
          <w:iCs w:val="0"/>
          <w:caps w:val="0"/>
          <w:color w:val="444444"/>
          <w:spacing w:val="0"/>
          <w:kern w:val="0"/>
          <w:sz w:val="32"/>
          <w:szCs w:val="32"/>
          <w:shd w:val="clear" w:fill="FFFFFF"/>
          <w:lang w:val="en-US" w:eastAsia="zh-CN" w:bidi="ar"/>
        </w:rPr>
      </w:pPr>
      <w:r>
        <w:rPr>
          <w:rFonts w:hint="default" w:ascii="楷体" w:hAnsi="楷体" w:eastAsia="楷体" w:cs="楷体"/>
          <w:i w:val="0"/>
          <w:iCs w:val="0"/>
          <w:caps w:val="0"/>
          <w:color w:val="444444"/>
          <w:spacing w:val="0"/>
          <w:kern w:val="0"/>
          <w:sz w:val="32"/>
          <w:szCs w:val="32"/>
          <w:shd w:val="clear" w:fill="FFFFFF"/>
          <w:lang w:val="en-US" w:eastAsia="zh-CN" w:bidi="ar"/>
        </w:rPr>
        <w:t>（五）专项转移支付项目情况</w:t>
      </w:r>
    </w:p>
    <w:p w14:paraId="3750FA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我单位202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年负责管理的专项转移支付项目共有0项；我单位将按照《预算法》等有关规定，积极做好项目分配前期准备工作，在规定的时间内向财政部门提出资金分配意见，根据有关要求做好项目申报公开等相关工作。</w:t>
      </w:r>
    </w:p>
    <w:p w14:paraId="247016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第三部分</w:t>
      </w:r>
    </w:p>
    <w:p w14:paraId="1F02DE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名词解释</w:t>
      </w:r>
    </w:p>
    <w:p w14:paraId="426CA0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一、财政拨款收入：是指县级财政当年拨付的资金；包括一般公共预算拨款、政府性基金预算拨款、国有资本经营预算拨款。</w:t>
      </w:r>
    </w:p>
    <w:p w14:paraId="709DB6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二、财政专户管理资金：是指缴入财政专户、实行专项管理的高中以上学费、住宿费、高校委托培养费、函大、电大、夜大及短训班培训费等教育收费。</w:t>
      </w:r>
    </w:p>
    <w:p w14:paraId="34DDEC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三、事业收入：是指事业单位开展专业活动及辅助活动所取得的收入，不包括教育收费。</w:t>
      </w:r>
    </w:p>
    <w:p w14:paraId="48FE96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四、事业单位经营收入：是指事业单位在专业业务活动及其辅助活动之外开展非独立核算经营活动取得的收入。</w:t>
      </w:r>
    </w:p>
    <w:p w14:paraId="227DFD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五、其他收入：是指部门取得的除“财政拨款”、“事业收入”、“事业单位经营收入”等以外的收入。</w:t>
      </w:r>
    </w:p>
    <w:p w14:paraId="5552D0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63A75E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七、基本支出：是指为保障机构正常运转、完成日常工作任务所必需的开支，其内容包括人员经费和日常公用经费两部分。</w:t>
      </w:r>
    </w:p>
    <w:p w14:paraId="31DDAA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八、项目支出：是指在基本支出之外，为完成特定的行政工作任务或事业发展目标所发生的支出。</w:t>
      </w:r>
    </w:p>
    <w:p w14:paraId="08885B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九、“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DA0D7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10ED5740">
      <w:pPr>
        <w:kinsoku w:val="0"/>
        <w:overflowPunct w:val="0"/>
        <w:adjustRightInd w:val="0"/>
        <w:snapToGrid w:val="0"/>
        <w:spacing w:line="560" w:lineRule="exact"/>
        <w:ind w:firstLine="640" w:firstLineChars="200"/>
        <w:rPr>
          <w:rFonts w:hint="eastAsia" w:ascii="黑体" w:hAnsi="Times New Roman" w:eastAsia="黑体" w:cs="黑体"/>
          <w:sz w:val="32"/>
          <w:szCs w:val="32"/>
        </w:rPr>
      </w:pPr>
    </w:p>
    <w:p w14:paraId="6034AD53">
      <w:pPr>
        <w:kinsoku w:val="0"/>
        <w:overflowPunct w:val="0"/>
        <w:adjustRightInd w:val="0"/>
        <w:snapToGrid w:val="0"/>
        <w:spacing w:line="560" w:lineRule="exact"/>
        <w:ind w:firstLine="640" w:firstLineChars="200"/>
        <w:rPr>
          <w:rFonts w:ascii="黑体" w:hAnsi="Times New Roman" w:eastAsia="黑体" w:cs="黑体"/>
          <w:sz w:val="32"/>
          <w:szCs w:val="32"/>
        </w:rPr>
      </w:pPr>
      <w:r>
        <w:rPr>
          <w:rFonts w:hint="eastAsia" w:ascii="黑体" w:hAnsi="Times New Roman" w:eastAsia="黑体" w:cs="黑体"/>
          <w:sz w:val="32"/>
          <w:szCs w:val="32"/>
        </w:rPr>
        <w:t>附件：</w:t>
      </w:r>
      <w:r>
        <w:rPr>
          <w:rFonts w:hint="eastAsia" w:ascii="黑体" w:hAnsi="Times New Roman" w:eastAsia="黑体" w:cs="黑体"/>
          <w:sz w:val="32"/>
          <w:szCs w:val="32"/>
          <w:lang w:val="en-US" w:eastAsia="zh-CN"/>
        </w:rPr>
        <w:t>中共渑池县委机构编制委员会办公室</w:t>
      </w:r>
      <w:r>
        <w:rPr>
          <w:rFonts w:hint="eastAsia" w:ascii="黑体" w:hAnsi="Times New Roman" w:eastAsia="黑体" w:cs="黑体"/>
          <w:sz w:val="32"/>
          <w:szCs w:val="32"/>
        </w:rPr>
        <w:t>202</w:t>
      </w:r>
      <w:r>
        <w:rPr>
          <w:rFonts w:hint="eastAsia" w:ascii="黑体" w:hAnsi="Times New Roman" w:eastAsia="黑体" w:cs="黑体"/>
          <w:sz w:val="32"/>
          <w:szCs w:val="32"/>
          <w:lang w:val="en-US" w:eastAsia="zh-CN"/>
        </w:rPr>
        <w:t>5</w:t>
      </w:r>
      <w:r>
        <w:rPr>
          <w:rFonts w:hint="eastAsia" w:ascii="黑体" w:hAnsi="Times New Roman" w:eastAsia="黑体" w:cs="黑体"/>
          <w:sz w:val="32"/>
          <w:szCs w:val="32"/>
        </w:rPr>
        <w:t>年度部门预算表</w:t>
      </w:r>
    </w:p>
    <w:p w14:paraId="00EAC6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1394B"/>
    <w:multiLevelType w:val="singleLevel"/>
    <w:tmpl w:val="EB1139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DU5N2U1ODhjZWE1MzcwOTYzY2E0ZGI4ZjIxMmYifQ=="/>
  </w:docVars>
  <w:rsids>
    <w:rsidRoot w:val="00000000"/>
    <w:rsid w:val="0715021F"/>
    <w:rsid w:val="131A4685"/>
    <w:rsid w:val="16EB0C89"/>
    <w:rsid w:val="18E90B09"/>
    <w:rsid w:val="1A69031C"/>
    <w:rsid w:val="1BA9267D"/>
    <w:rsid w:val="224E4D6F"/>
    <w:rsid w:val="2DAF060D"/>
    <w:rsid w:val="2F5F4B21"/>
    <w:rsid w:val="30E57BC7"/>
    <w:rsid w:val="38A65C1D"/>
    <w:rsid w:val="3A0B650F"/>
    <w:rsid w:val="3AD050C2"/>
    <w:rsid w:val="3B772BD1"/>
    <w:rsid w:val="3E9371BF"/>
    <w:rsid w:val="3FA15A77"/>
    <w:rsid w:val="42C54682"/>
    <w:rsid w:val="4BE93424"/>
    <w:rsid w:val="52FD0C91"/>
    <w:rsid w:val="54B13717"/>
    <w:rsid w:val="564A788D"/>
    <w:rsid w:val="58EA30F3"/>
    <w:rsid w:val="5A235DEC"/>
    <w:rsid w:val="5E8F115A"/>
    <w:rsid w:val="5EDB5F93"/>
    <w:rsid w:val="67F76CA0"/>
    <w:rsid w:val="6B6C2795"/>
    <w:rsid w:val="70C62A65"/>
    <w:rsid w:val="75C70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5836</Words>
  <Characters>6161</Characters>
  <Lines>0</Lines>
  <Paragraphs>0</Paragraphs>
  <TotalTime>0</TotalTime>
  <ScaleCrop>false</ScaleCrop>
  <LinksUpToDate>false</LinksUpToDate>
  <CharactersWithSpaces>6182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2023-03-27T02:40:00Z</dcterms:created>
  <dc:creator>Administrator</dc:creator>
  <cp:lastModifiedBy>我想</cp:lastModifiedBy>
  <dcterms:modified xsi:type="dcterms:W3CDTF">2025-05-21T01:18:14Z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AE9F2E900AD24AC399CC38C74F998D4F</vt:lpwstr>
  </property>
  <property fmtid="{D5CDD505-2E9C-101B-9397-08002B2CF9AE}" pid="4" name="KSOTemplateDocerSaveRecord">
    <vt:lpwstr>eyJoZGlkIjoiZGZmMDU5N2U1ODhjZWE1MzcwOTYzY2E0ZGI4ZjIxMmYiLCJ1c2VySWQiOiI0NjIwODIzNjAifQ==</vt:lpwstr>
  </property>
</Properties>
</file>