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2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7CDE61E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2024年度渑池县融媒体中心部门</w:t>
      </w: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9B4B35">
      <w:pPr>
        <w:spacing w:before="372" w:line="219" w:lineRule="auto"/>
        <w:ind w:left="71"/>
        <w:outlineLvl w:val="0"/>
        <w:rPr>
          <w:rFonts w:ascii="宋体" w:hAnsi="宋体" w:eastAsia="宋体" w:cs="宋体"/>
          <w:b/>
          <w:bCs/>
          <w:spacing w:val="-3"/>
          <w:sz w:val="43"/>
          <w:szCs w:val="43"/>
        </w:rPr>
      </w:pPr>
    </w:p>
    <w:p w14:paraId="0BCF44F5">
      <w:pPr>
        <w:spacing w:before="372" w:line="219" w:lineRule="auto"/>
        <w:ind w:left="71"/>
        <w:outlineLvl w:val="0"/>
        <w:rPr>
          <w:rFonts w:ascii="宋体" w:hAnsi="宋体" w:eastAsia="宋体" w:cs="宋体"/>
          <w:b/>
          <w:bCs/>
          <w:spacing w:val="-3"/>
          <w:sz w:val="43"/>
          <w:szCs w:val="43"/>
        </w:rPr>
      </w:pPr>
    </w:p>
    <w:p w14:paraId="66FF8561">
      <w:pPr>
        <w:spacing w:before="372" w:line="219" w:lineRule="auto"/>
        <w:ind w:left="71"/>
        <w:outlineLvl w:val="0"/>
        <w:rPr>
          <w:rFonts w:ascii="宋体" w:hAnsi="宋体" w:eastAsia="宋体" w:cs="宋体"/>
          <w:b/>
          <w:bCs/>
          <w:spacing w:val="-3"/>
          <w:sz w:val="43"/>
          <w:szCs w:val="43"/>
        </w:rPr>
      </w:pPr>
    </w:p>
    <w:p w14:paraId="55CA22DA">
      <w:pPr>
        <w:spacing w:before="372" w:line="219" w:lineRule="auto"/>
        <w:ind w:left="71"/>
        <w:outlineLvl w:val="0"/>
        <w:rPr>
          <w:rFonts w:ascii="宋体" w:hAnsi="宋体" w:eastAsia="宋体" w:cs="宋体"/>
          <w:b/>
          <w:bCs/>
          <w:spacing w:val="-3"/>
          <w:sz w:val="43"/>
          <w:szCs w:val="43"/>
        </w:rPr>
      </w:pPr>
    </w:p>
    <w:p w14:paraId="5C2DC561">
      <w:pPr>
        <w:spacing w:before="372" w:line="219" w:lineRule="auto"/>
        <w:ind w:left="71"/>
        <w:outlineLvl w:val="0"/>
        <w:rPr>
          <w:rFonts w:ascii="宋体" w:hAnsi="宋体" w:eastAsia="宋体" w:cs="宋体"/>
          <w:b/>
          <w:bCs/>
          <w:spacing w:val="-3"/>
          <w:sz w:val="43"/>
          <w:szCs w:val="43"/>
        </w:rPr>
      </w:pPr>
    </w:p>
    <w:p w14:paraId="750CF28A">
      <w:pPr>
        <w:spacing w:before="372" w:line="219" w:lineRule="auto"/>
        <w:ind w:left="71"/>
        <w:outlineLvl w:val="0"/>
        <w:rPr>
          <w:rFonts w:ascii="宋体" w:hAnsi="宋体" w:eastAsia="宋体" w:cs="宋体"/>
          <w:b/>
          <w:bCs/>
          <w:spacing w:val="-3"/>
          <w:sz w:val="43"/>
          <w:szCs w:val="43"/>
        </w:rPr>
      </w:pPr>
    </w:p>
    <w:p w14:paraId="374F7E2D">
      <w:pPr>
        <w:spacing w:before="372" w:line="219" w:lineRule="auto"/>
        <w:ind w:left="71"/>
        <w:outlineLvl w:val="0"/>
        <w:rPr>
          <w:rFonts w:ascii="宋体" w:hAnsi="宋体" w:eastAsia="宋体" w:cs="宋体"/>
          <w:b/>
          <w:bCs/>
          <w:spacing w:val="-3"/>
          <w:sz w:val="43"/>
          <w:szCs w:val="43"/>
        </w:rPr>
      </w:pPr>
    </w:p>
    <w:p w14:paraId="26F890B9">
      <w:pPr>
        <w:spacing w:before="372" w:line="219" w:lineRule="auto"/>
        <w:ind w:left="36" w:firstLine="1295" w:firstLineChars="300"/>
        <w:outlineLvl w:val="0"/>
        <w:rPr>
          <w:rFonts w:ascii="宋体" w:hAnsi="宋体" w:eastAsia="宋体" w:cs="宋体"/>
          <w:b/>
          <w:bCs/>
          <w:sz w:val="43"/>
          <w:szCs w:val="43"/>
        </w:rPr>
      </w:pPr>
    </w:p>
    <w:p w14:paraId="033A5516">
      <w:pPr>
        <w:spacing w:before="372" w:line="219" w:lineRule="auto"/>
        <w:ind w:left="36" w:firstLine="1295" w:firstLineChars="300"/>
        <w:outlineLvl w:val="0"/>
        <w:rPr>
          <w:rFonts w:ascii="宋体" w:hAnsi="宋体" w:eastAsia="宋体" w:cs="宋体"/>
          <w:sz w:val="43"/>
          <w:szCs w:val="43"/>
        </w:rPr>
      </w:pPr>
      <w:r>
        <w:rPr>
          <w:rFonts w:ascii="宋体" w:hAnsi="宋体" w:eastAsia="宋体" w:cs="宋体"/>
          <w:b/>
          <w:bCs/>
          <w:sz w:val="43"/>
          <w:szCs w:val="43"/>
        </w:rPr>
        <w:t>2024年渑池县融媒体中心部门预算</w:t>
      </w:r>
    </w:p>
    <w:p w14:paraId="7E25441D">
      <w:pPr>
        <w:spacing w:before="68" w:line="221" w:lineRule="auto"/>
        <w:ind w:left="3757"/>
        <w:outlineLvl w:val="0"/>
        <w:rPr>
          <w:rFonts w:ascii="宋体" w:hAnsi="宋体" w:eastAsia="宋体" w:cs="宋体"/>
          <w:sz w:val="43"/>
          <w:szCs w:val="43"/>
        </w:rPr>
      </w:pPr>
      <w:r>
        <w:rPr>
          <w:rFonts w:ascii="宋体" w:hAnsi="宋体" w:eastAsia="宋体" w:cs="宋体"/>
          <w:b/>
          <w:bCs/>
          <w:spacing w:val="-15"/>
          <w:sz w:val="43"/>
          <w:szCs w:val="43"/>
        </w:rPr>
        <w:t>公开</w:t>
      </w:r>
    </w:p>
    <w:p w14:paraId="66FF3F0B">
      <w:pPr>
        <w:spacing w:before="334" w:line="222" w:lineRule="auto"/>
        <w:ind w:left="3856"/>
        <w:outlineLvl w:val="0"/>
        <w:rPr>
          <w:rFonts w:ascii="宋体" w:hAnsi="宋体" w:eastAsia="宋体" w:cs="宋体"/>
          <w:sz w:val="43"/>
          <w:szCs w:val="43"/>
        </w:rPr>
      </w:pPr>
      <w:r>
        <w:rPr>
          <w:rFonts w:ascii="宋体" w:hAnsi="宋体" w:eastAsia="宋体" w:cs="宋体"/>
          <w:b/>
          <w:bCs/>
          <w:spacing w:val="-54"/>
          <w:sz w:val="43"/>
          <w:szCs w:val="43"/>
        </w:rPr>
        <w:t>目录</w:t>
      </w:r>
    </w:p>
    <w:p w14:paraId="47C95791">
      <w:pPr>
        <w:spacing w:before="202" w:line="221" w:lineRule="auto"/>
        <w:ind w:left="26"/>
        <w:outlineLvl w:val="1"/>
        <w:rPr>
          <w:rFonts w:ascii="黑体" w:hAnsi="黑体" w:eastAsia="黑体" w:cs="黑体"/>
          <w:sz w:val="31"/>
          <w:szCs w:val="31"/>
        </w:rPr>
      </w:pPr>
      <w:r>
        <w:rPr>
          <w:rFonts w:ascii="黑体" w:hAnsi="黑体" w:eastAsia="黑体" w:cs="黑体"/>
          <w:spacing w:val="6"/>
          <w:sz w:val="31"/>
          <w:szCs w:val="31"/>
        </w:rPr>
        <w:t>第一部分  渑池县融媒体中心部门</w:t>
      </w:r>
      <w:r>
        <w:rPr>
          <w:rFonts w:ascii="黑体" w:hAnsi="黑体" w:eastAsia="黑体" w:cs="黑体"/>
          <w:spacing w:val="5"/>
          <w:sz w:val="31"/>
          <w:szCs w:val="31"/>
        </w:rPr>
        <w:t>概况</w:t>
      </w:r>
    </w:p>
    <w:p w14:paraId="25F4A68A">
      <w:pPr>
        <w:pStyle w:val="2"/>
        <w:spacing w:before="232" w:line="224" w:lineRule="auto"/>
        <w:ind w:left="57"/>
      </w:pPr>
      <w:r>
        <w:rPr>
          <w:color w:val="313131"/>
          <w:spacing w:val="1"/>
        </w:rPr>
        <w:t>一、主要职责</w:t>
      </w:r>
    </w:p>
    <w:p w14:paraId="713233EF">
      <w:pPr>
        <w:pStyle w:val="2"/>
        <w:spacing w:before="203" w:line="222" w:lineRule="auto"/>
        <w:ind w:left="67"/>
      </w:pPr>
      <w:r>
        <w:rPr>
          <w:color w:val="313131"/>
          <w:spacing w:val="-1"/>
        </w:rPr>
        <w:t>二、机构设置</w:t>
      </w:r>
    </w:p>
    <w:p w14:paraId="5DC5C6EE">
      <w:pPr>
        <w:pStyle w:val="2"/>
        <w:spacing w:before="205" w:line="221" w:lineRule="auto"/>
        <w:ind w:left="65"/>
      </w:pPr>
      <w:r>
        <w:rPr>
          <w:color w:val="313131"/>
          <w:spacing w:val="6"/>
        </w:rPr>
        <w:t>三、部门所属预算单位构成情况</w:t>
      </w:r>
    </w:p>
    <w:p w14:paraId="5663A554">
      <w:pPr>
        <w:spacing w:before="214" w:line="283" w:lineRule="auto"/>
        <w:ind w:left="30" w:right="273" w:hanging="4"/>
        <w:rPr>
          <w:rFonts w:ascii="黑体" w:hAnsi="黑体" w:eastAsia="黑体" w:cs="黑体"/>
          <w:sz w:val="31"/>
          <w:szCs w:val="31"/>
        </w:rPr>
      </w:pPr>
      <w:r>
        <w:rPr>
          <w:rFonts w:ascii="黑体" w:hAnsi="黑体" w:eastAsia="黑体" w:cs="黑体"/>
          <w:spacing w:val="10"/>
          <w:sz w:val="31"/>
          <w:szCs w:val="31"/>
        </w:rPr>
        <w:t>第二部分  渑池县融媒体中心部门2024年度部门</w:t>
      </w:r>
      <w:r>
        <w:rPr>
          <w:rFonts w:ascii="黑体" w:hAnsi="黑体" w:eastAsia="黑体" w:cs="黑体"/>
          <w:spacing w:val="3"/>
          <w:sz w:val="31"/>
          <w:szCs w:val="31"/>
        </w:rPr>
        <w:t xml:space="preserve"> </w:t>
      </w:r>
      <w:r>
        <w:rPr>
          <w:rFonts w:ascii="黑体" w:hAnsi="黑体" w:eastAsia="黑体" w:cs="黑体"/>
          <w:spacing w:val="6"/>
          <w:sz w:val="31"/>
          <w:szCs w:val="31"/>
        </w:rPr>
        <w:t>预算情况说明</w:t>
      </w:r>
    </w:p>
    <w:p w14:paraId="3E0E27AD">
      <w:pPr>
        <w:spacing w:before="216" w:line="222" w:lineRule="auto"/>
        <w:ind w:left="26"/>
        <w:rPr>
          <w:rFonts w:ascii="黑体" w:hAnsi="黑体" w:eastAsia="黑体" w:cs="黑体"/>
          <w:sz w:val="31"/>
          <w:szCs w:val="31"/>
        </w:rPr>
      </w:pPr>
      <w:r>
        <w:rPr>
          <w:rFonts w:ascii="黑体" w:hAnsi="黑体" w:eastAsia="黑体" w:cs="黑体"/>
          <w:spacing w:val="4"/>
          <w:sz w:val="31"/>
          <w:szCs w:val="31"/>
        </w:rPr>
        <w:t>第三部分</w:t>
      </w:r>
      <w:r>
        <w:rPr>
          <w:rFonts w:ascii="黑体" w:hAnsi="黑体" w:eastAsia="黑体" w:cs="黑体"/>
          <w:spacing w:val="26"/>
          <w:sz w:val="31"/>
          <w:szCs w:val="31"/>
        </w:rPr>
        <w:t xml:space="preserve">  </w:t>
      </w:r>
      <w:r>
        <w:rPr>
          <w:rFonts w:ascii="黑体" w:hAnsi="黑体" w:eastAsia="黑体" w:cs="黑体"/>
          <w:spacing w:val="4"/>
          <w:sz w:val="31"/>
          <w:szCs w:val="31"/>
        </w:rPr>
        <w:t>名词解释</w:t>
      </w:r>
    </w:p>
    <w:p w14:paraId="6DD1C889">
      <w:pPr>
        <w:spacing w:before="214" w:line="222" w:lineRule="auto"/>
        <w:ind w:left="43"/>
        <w:rPr>
          <w:rFonts w:ascii="黑体" w:hAnsi="黑体" w:eastAsia="黑体" w:cs="黑体"/>
          <w:sz w:val="31"/>
          <w:szCs w:val="31"/>
        </w:rPr>
      </w:pPr>
      <w:r>
        <w:rPr>
          <w:rFonts w:ascii="黑体" w:hAnsi="黑体" w:eastAsia="黑体" w:cs="黑体"/>
          <w:spacing w:val="9"/>
          <w:sz w:val="31"/>
          <w:szCs w:val="31"/>
        </w:rPr>
        <w:t>附件：渑池县融媒体中心2024年度部门预算表</w:t>
      </w:r>
    </w:p>
    <w:p w14:paraId="58E68B63">
      <w:pPr>
        <w:pStyle w:val="2"/>
        <w:spacing w:before="225" w:line="222" w:lineRule="auto"/>
        <w:ind w:left="57"/>
      </w:pPr>
      <w:r>
        <w:rPr>
          <w:spacing w:val="6"/>
        </w:rPr>
        <w:t>一、部门收支总体情况表</w:t>
      </w:r>
    </w:p>
    <w:p w14:paraId="2BC8E120">
      <w:pPr>
        <w:pStyle w:val="2"/>
        <w:spacing w:before="205" w:line="222" w:lineRule="auto"/>
        <w:ind w:left="67"/>
      </w:pPr>
      <w:r>
        <w:rPr>
          <w:spacing w:val="5"/>
        </w:rPr>
        <w:t>二、部门收入总体情况表</w:t>
      </w:r>
    </w:p>
    <w:p w14:paraId="597F8E27">
      <w:pPr>
        <w:pStyle w:val="2"/>
        <w:spacing w:before="207" w:line="222" w:lineRule="auto"/>
        <w:ind w:left="65"/>
      </w:pPr>
      <w:r>
        <w:rPr>
          <w:spacing w:val="5"/>
        </w:rPr>
        <w:t>三、部门支出总体情况表</w:t>
      </w:r>
    </w:p>
    <w:p w14:paraId="67FB4B13">
      <w:pPr>
        <w:pStyle w:val="2"/>
        <w:spacing w:before="206" w:line="222" w:lineRule="auto"/>
        <w:ind w:left="122"/>
      </w:pPr>
      <w:r>
        <w:rPr>
          <w:spacing w:val="2"/>
        </w:rPr>
        <w:t>四、财政拨款收支总体情况表</w:t>
      </w:r>
    </w:p>
    <w:p w14:paraId="03FE645F">
      <w:pPr>
        <w:pStyle w:val="2"/>
        <w:spacing w:before="206" w:line="222" w:lineRule="auto"/>
        <w:ind w:left="57"/>
      </w:pPr>
      <w:r>
        <w:rPr>
          <w:spacing w:val="6"/>
        </w:rPr>
        <w:t>五、一般公共预算支出情况表</w:t>
      </w:r>
    </w:p>
    <w:p w14:paraId="3B9DF05B">
      <w:pPr>
        <w:pStyle w:val="2"/>
        <w:spacing w:before="206" w:line="222" w:lineRule="auto"/>
        <w:ind w:left="53"/>
      </w:pPr>
      <w:r>
        <w:rPr>
          <w:spacing w:val="7"/>
        </w:rPr>
        <w:t>六、一般公共预算基本支出情况表</w:t>
      </w:r>
    </w:p>
    <w:p w14:paraId="70CF0286">
      <w:pPr>
        <w:pStyle w:val="2"/>
        <w:spacing w:before="215" w:line="221" w:lineRule="auto"/>
        <w:ind w:left="60"/>
      </w:pPr>
      <w:r>
        <w:rPr>
          <w:spacing w:val="5"/>
        </w:rPr>
        <w:t>七、支出经济分类汇总表</w:t>
      </w:r>
    </w:p>
    <w:p w14:paraId="53E5F28D">
      <w:pPr>
        <w:pStyle w:val="2"/>
        <w:spacing w:before="209" w:line="222" w:lineRule="auto"/>
        <w:ind w:left="45"/>
      </w:pPr>
      <w:r>
        <w:rPr>
          <w:spacing w:val="1"/>
        </w:rPr>
        <w:t>八</w:t>
      </w:r>
      <w:r>
        <w:rPr>
          <w:spacing w:val="-91"/>
        </w:rPr>
        <w:t xml:space="preserve"> </w:t>
      </w:r>
      <w:r>
        <w:rPr>
          <w:spacing w:val="1"/>
        </w:rPr>
        <w:t>、一般公共预算“</w:t>
      </w:r>
      <w:r>
        <w:rPr>
          <w:spacing w:val="-116"/>
        </w:rPr>
        <w:t xml:space="preserve"> </w:t>
      </w:r>
      <w:r>
        <w:rPr>
          <w:spacing w:val="1"/>
        </w:rPr>
        <w:t>三公</w:t>
      </w:r>
      <w:r>
        <w:rPr>
          <w:spacing w:val="-104"/>
        </w:rPr>
        <w:t xml:space="preserve"> </w:t>
      </w:r>
      <w:r>
        <w:rPr>
          <w:spacing w:val="1"/>
        </w:rPr>
        <w:t>”经费支出情况表</w:t>
      </w:r>
    </w:p>
    <w:p w14:paraId="45A0C456">
      <w:pPr>
        <w:pStyle w:val="2"/>
        <w:spacing w:before="212" w:line="220" w:lineRule="auto"/>
        <w:ind w:left="70"/>
      </w:pPr>
      <w:r>
        <w:rPr>
          <w:spacing w:val="6"/>
        </w:rPr>
        <w:t>九、政府性基金预算支出情况表</w:t>
      </w:r>
    </w:p>
    <w:p w14:paraId="0706C541">
      <w:pPr>
        <w:pStyle w:val="2"/>
        <w:spacing w:before="225" w:line="222" w:lineRule="auto"/>
        <w:ind w:left="65"/>
      </w:pPr>
      <w:r>
        <w:rPr>
          <w:spacing w:val="4"/>
        </w:rPr>
        <w:t>十、项目支出预算表</w:t>
      </w:r>
    </w:p>
    <w:p w14:paraId="26432829">
      <w:pPr>
        <w:pStyle w:val="2"/>
        <w:spacing w:before="229" w:line="221" w:lineRule="auto"/>
        <w:ind w:left="65"/>
      </w:pPr>
      <w:r>
        <w:rPr>
          <w:spacing w:val="6"/>
        </w:rPr>
        <w:t>十一、部门整体绩效目标表</w:t>
      </w:r>
    </w:p>
    <w:p w14:paraId="22D2F43B">
      <w:pPr>
        <w:spacing w:line="221" w:lineRule="auto"/>
        <w:sectPr>
          <w:pgSz w:w="11906" w:h="16839"/>
          <w:pgMar w:top="1431" w:right="1785" w:bottom="0" w:left="1785" w:header="0" w:footer="0" w:gutter="0"/>
          <w:cols w:space="720" w:num="1"/>
        </w:sectPr>
      </w:pPr>
    </w:p>
    <w:p w14:paraId="17EFF26C">
      <w:pPr>
        <w:pStyle w:val="2"/>
        <w:spacing w:before="232" w:line="222" w:lineRule="auto"/>
        <w:ind w:left="65"/>
      </w:pPr>
      <w:r>
        <w:rPr>
          <w:spacing w:val="7"/>
        </w:rPr>
        <w:t>十二、部门预算项目绩效目标汇总表</w:t>
      </w:r>
    </w:p>
    <w:p w14:paraId="762F3075">
      <w:pPr>
        <w:pStyle w:val="2"/>
        <w:spacing w:before="207" w:line="222" w:lineRule="auto"/>
        <w:ind w:left="65"/>
      </w:pPr>
      <w:bookmarkStart w:id="0" w:name="_GoBack"/>
      <w:r>
        <w:t>十三、</w:t>
      </w:r>
      <w:r>
        <w:rPr>
          <w:spacing w:val="-82"/>
        </w:rPr>
        <w:t xml:space="preserve"> </w:t>
      </w:r>
      <w:r>
        <w:t>国有资本经营支出预算表</w:t>
      </w:r>
    </w:p>
    <w:p w14:paraId="75B12DDF">
      <w:pPr>
        <w:pStyle w:val="2"/>
        <w:spacing w:before="207" w:line="221" w:lineRule="auto"/>
        <w:ind w:left="65"/>
        <w:outlineLvl w:val="2"/>
      </w:pPr>
      <w:r>
        <w:rPr>
          <w:spacing w:val="5"/>
        </w:rPr>
        <w:t>十四、行政（事业）单位机构运行经费表</w:t>
      </w:r>
    </w:p>
    <w:bookmarkEnd w:id="0"/>
    <w:p w14:paraId="51AFF06D">
      <w:pPr>
        <w:spacing w:line="221" w:lineRule="auto"/>
        <w:sectPr>
          <w:pgSz w:w="11906" w:h="16839"/>
          <w:pgMar w:top="1431" w:right="1785" w:bottom="0" w:left="1785" w:header="0" w:footer="0" w:gutter="0"/>
          <w:cols w:space="720" w:num="1"/>
        </w:sectPr>
      </w:pPr>
    </w:p>
    <w:p w14:paraId="1D44CDDF">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第一部分</w:t>
      </w:r>
    </w:p>
    <w:p w14:paraId="4E6D0B64">
      <w:pPr>
        <w:spacing w:before="205" w:line="221" w:lineRule="auto"/>
        <w:ind w:left="1634"/>
        <w:rPr>
          <w:rFonts w:ascii="黑体" w:hAnsi="黑体" w:eastAsia="黑体" w:cs="黑体"/>
          <w:sz w:val="31"/>
          <w:szCs w:val="31"/>
        </w:rPr>
      </w:pPr>
      <w:r>
        <w:rPr>
          <w:rFonts w:ascii="黑体" w:hAnsi="黑体" w:eastAsia="黑体" w:cs="黑体"/>
          <w:spacing w:val="17"/>
          <w:sz w:val="31"/>
          <w:szCs w:val="31"/>
        </w:rPr>
        <w:t>渑池县融媒体中心部门概况</w:t>
      </w:r>
    </w:p>
    <w:p w14:paraId="39F77B10">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一、渑池县融媒体中心部门主要职责</w:t>
      </w:r>
    </w:p>
    <w:p w14:paraId="54C407DD">
      <w:pPr>
        <w:pStyle w:val="2"/>
        <w:spacing w:before="195" w:line="221" w:lineRule="auto"/>
        <w:ind w:left="674"/>
        <w:rPr>
          <w:sz w:val="32"/>
          <w:szCs w:val="32"/>
        </w:rPr>
      </w:pPr>
      <w:r>
        <w:rPr>
          <w:spacing w:val="-5"/>
          <w:sz w:val="32"/>
          <w:szCs w:val="32"/>
        </w:rPr>
        <w:t>渑池县融媒体中心部门的主要职责是：</w:t>
      </w:r>
    </w:p>
    <w:p w14:paraId="22589925">
      <w:pPr>
        <w:pStyle w:val="2"/>
        <w:spacing w:before="196" w:line="305" w:lineRule="auto"/>
        <w:ind w:left="34" w:right="201"/>
        <w:rPr>
          <w:sz w:val="32"/>
          <w:szCs w:val="32"/>
        </w:rPr>
      </w:pPr>
      <w:r>
        <w:rPr>
          <w:spacing w:val="-9"/>
          <w:sz w:val="32"/>
          <w:szCs w:val="32"/>
        </w:rPr>
        <w:t>（一）、贯彻执行党和国家、省、市关于广播电视宣传和广</w:t>
      </w:r>
      <w:r>
        <w:rPr>
          <w:spacing w:val="10"/>
          <w:sz w:val="32"/>
          <w:szCs w:val="32"/>
        </w:rPr>
        <w:t xml:space="preserve"> </w:t>
      </w:r>
      <w:r>
        <w:rPr>
          <w:spacing w:val="-1"/>
          <w:sz w:val="32"/>
          <w:szCs w:val="32"/>
        </w:rPr>
        <w:t>播电视方面的路线、方针、政策，以及县委、县政府关于</w:t>
      </w:r>
      <w:r>
        <w:rPr>
          <w:spacing w:val="3"/>
          <w:sz w:val="32"/>
          <w:szCs w:val="32"/>
        </w:rPr>
        <w:t xml:space="preserve"> </w:t>
      </w:r>
      <w:r>
        <w:rPr>
          <w:spacing w:val="-1"/>
          <w:sz w:val="32"/>
          <w:szCs w:val="32"/>
        </w:rPr>
        <w:t>广播电视宣传和事业建设方面的工作部署，组织和领导全</w:t>
      </w:r>
      <w:r>
        <w:rPr>
          <w:spacing w:val="3"/>
          <w:sz w:val="32"/>
          <w:szCs w:val="32"/>
        </w:rPr>
        <w:t xml:space="preserve"> </w:t>
      </w:r>
      <w:r>
        <w:rPr>
          <w:spacing w:val="-3"/>
          <w:sz w:val="32"/>
          <w:szCs w:val="32"/>
        </w:rPr>
        <w:t>县广播电视宣传和事业建设工作，把握正确的舆论导向。</w:t>
      </w:r>
    </w:p>
    <w:p w14:paraId="5435E35C">
      <w:pPr>
        <w:pStyle w:val="2"/>
        <w:spacing w:before="194" w:line="306" w:lineRule="auto"/>
        <w:ind w:left="32" w:right="182" w:firstLine="2"/>
        <w:rPr>
          <w:sz w:val="32"/>
          <w:szCs w:val="32"/>
        </w:rPr>
      </w:pPr>
      <w:r>
        <w:rPr>
          <w:spacing w:val="-8"/>
          <w:sz w:val="32"/>
          <w:szCs w:val="32"/>
        </w:rPr>
        <w:t>（二）、领导渑池人民广播电台、渑池电视台、渑池有线电</w:t>
      </w:r>
      <w:r>
        <w:rPr>
          <w:spacing w:val="2"/>
          <w:sz w:val="32"/>
          <w:szCs w:val="32"/>
        </w:rPr>
        <w:t xml:space="preserve"> </w:t>
      </w:r>
      <w:r>
        <w:rPr>
          <w:spacing w:val="-8"/>
          <w:sz w:val="32"/>
          <w:szCs w:val="32"/>
        </w:rPr>
        <w:t>视台、渑池县广播事业站、、渑池县广播电视信息网络有限</w:t>
      </w:r>
      <w:r>
        <w:rPr>
          <w:spacing w:val="5"/>
          <w:sz w:val="32"/>
          <w:szCs w:val="32"/>
        </w:rPr>
        <w:t xml:space="preserve"> </w:t>
      </w:r>
      <w:r>
        <w:rPr>
          <w:spacing w:val="-1"/>
          <w:sz w:val="32"/>
          <w:szCs w:val="32"/>
        </w:rPr>
        <w:t>公司，对广播电视节目进行审查把关，对广播电视发布广</w:t>
      </w:r>
      <w:r>
        <w:rPr>
          <w:spacing w:val="5"/>
          <w:sz w:val="32"/>
          <w:szCs w:val="32"/>
        </w:rPr>
        <w:t xml:space="preserve"> </w:t>
      </w:r>
      <w:r>
        <w:rPr>
          <w:spacing w:val="-9"/>
          <w:sz w:val="32"/>
          <w:szCs w:val="32"/>
        </w:rPr>
        <w:t>告实施监督。</w:t>
      </w:r>
    </w:p>
    <w:p w14:paraId="5D4AB934">
      <w:pPr>
        <w:pStyle w:val="2"/>
        <w:spacing w:before="192" w:line="279" w:lineRule="auto"/>
        <w:ind w:left="45" w:right="179" w:hanging="10"/>
        <w:rPr>
          <w:sz w:val="32"/>
          <w:szCs w:val="32"/>
        </w:rPr>
      </w:pPr>
      <w:r>
        <w:rPr>
          <w:spacing w:val="-8"/>
          <w:sz w:val="32"/>
          <w:szCs w:val="32"/>
        </w:rPr>
        <w:t>（三）、组织制定本县广播电视事业发展规划、政策及管理</w:t>
      </w:r>
      <w:r>
        <w:rPr>
          <w:spacing w:val="6"/>
          <w:sz w:val="32"/>
          <w:szCs w:val="32"/>
        </w:rPr>
        <w:t xml:space="preserve"> </w:t>
      </w:r>
      <w:r>
        <w:rPr>
          <w:spacing w:val="-17"/>
          <w:sz w:val="32"/>
          <w:szCs w:val="32"/>
        </w:rPr>
        <w:t>办法。</w:t>
      </w:r>
    </w:p>
    <w:p w14:paraId="5745C0C5">
      <w:pPr>
        <w:pStyle w:val="2"/>
        <w:spacing w:before="190" w:line="278" w:lineRule="auto"/>
        <w:ind w:left="40" w:right="194" w:hanging="5"/>
        <w:rPr>
          <w:sz w:val="32"/>
          <w:szCs w:val="32"/>
        </w:rPr>
      </w:pPr>
      <w:r>
        <w:rPr>
          <w:spacing w:val="-9"/>
          <w:sz w:val="32"/>
          <w:szCs w:val="32"/>
        </w:rPr>
        <w:t>（四）、负责监督管理全县广播电视设施、有线电视网络和</w:t>
      </w:r>
      <w:r>
        <w:rPr>
          <w:spacing w:val="17"/>
          <w:sz w:val="32"/>
          <w:szCs w:val="32"/>
        </w:rPr>
        <w:t xml:space="preserve"> </w:t>
      </w:r>
      <w:r>
        <w:rPr>
          <w:spacing w:val="-5"/>
          <w:sz w:val="32"/>
          <w:szCs w:val="32"/>
        </w:rPr>
        <w:t>卫星广播电视地面接收设施。</w:t>
      </w:r>
    </w:p>
    <w:p w14:paraId="2D432FCE">
      <w:pPr>
        <w:pStyle w:val="2"/>
        <w:spacing w:before="192" w:line="296" w:lineRule="auto"/>
        <w:ind w:left="34" w:right="179"/>
        <w:rPr>
          <w:sz w:val="32"/>
          <w:szCs w:val="32"/>
        </w:rPr>
      </w:pPr>
      <w:r>
        <w:rPr>
          <w:spacing w:val="-8"/>
          <w:sz w:val="32"/>
          <w:szCs w:val="32"/>
        </w:rPr>
        <w:t>（五）、负责本县广播电视技术规划，领导和协调全县广播</w:t>
      </w:r>
      <w:r>
        <w:rPr>
          <w:spacing w:val="6"/>
          <w:sz w:val="32"/>
          <w:szCs w:val="32"/>
        </w:rPr>
        <w:t xml:space="preserve"> </w:t>
      </w:r>
      <w:r>
        <w:rPr>
          <w:spacing w:val="-1"/>
          <w:sz w:val="32"/>
          <w:szCs w:val="32"/>
        </w:rPr>
        <w:t>电视新技术应用；贯彻落实广播电视行业技术标准，保证</w:t>
      </w:r>
      <w:r>
        <w:rPr>
          <w:spacing w:val="1"/>
          <w:sz w:val="32"/>
          <w:szCs w:val="32"/>
        </w:rPr>
        <w:t xml:space="preserve">  </w:t>
      </w:r>
      <w:r>
        <w:rPr>
          <w:spacing w:val="-5"/>
          <w:sz w:val="32"/>
          <w:szCs w:val="32"/>
        </w:rPr>
        <w:t>广播电视节目的安全播出。</w:t>
      </w:r>
    </w:p>
    <w:p w14:paraId="5BA57319">
      <w:pPr>
        <w:pStyle w:val="2"/>
        <w:spacing w:before="193" w:line="296" w:lineRule="auto"/>
        <w:ind w:left="35" w:right="230"/>
        <w:rPr>
          <w:sz w:val="32"/>
          <w:szCs w:val="32"/>
        </w:rPr>
      </w:pPr>
      <w:r>
        <w:rPr>
          <w:spacing w:val="-10"/>
          <w:sz w:val="32"/>
          <w:szCs w:val="32"/>
        </w:rPr>
        <w:t>（六）、负责研究和推进本县广播电视系统管理体制改革；</w:t>
      </w:r>
      <w:r>
        <w:rPr>
          <w:spacing w:val="7"/>
          <w:sz w:val="32"/>
          <w:szCs w:val="32"/>
        </w:rPr>
        <w:t xml:space="preserve"> </w:t>
      </w:r>
      <w:r>
        <w:rPr>
          <w:spacing w:val="-1"/>
          <w:sz w:val="32"/>
          <w:szCs w:val="32"/>
        </w:rPr>
        <w:t>按照广播电视事业发展的需要，制定广播电视人才了展规</w:t>
      </w:r>
      <w:r>
        <w:rPr>
          <w:spacing w:val="2"/>
          <w:sz w:val="32"/>
          <w:szCs w:val="32"/>
        </w:rPr>
        <w:t xml:space="preserve"> </w:t>
      </w:r>
      <w:r>
        <w:rPr>
          <w:spacing w:val="-8"/>
          <w:sz w:val="32"/>
          <w:szCs w:val="32"/>
        </w:rPr>
        <w:t>划并组织实施。</w:t>
      </w:r>
    </w:p>
    <w:p w14:paraId="6E3D067F">
      <w:pPr>
        <w:pStyle w:val="2"/>
        <w:spacing w:before="197" w:line="277" w:lineRule="auto"/>
        <w:ind w:left="43" w:right="183" w:hanging="8"/>
        <w:rPr>
          <w:sz w:val="32"/>
          <w:szCs w:val="32"/>
        </w:rPr>
      </w:pPr>
      <w:r>
        <w:rPr>
          <w:spacing w:val="-8"/>
          <w:sz w:val="32"/>
          <w:szCs w:val="32"/>
        </w:rPr>
        <w:t>（七）、负责广播电视传送网（包括无线、有线电视网以及</w:t>
      </w:r>
      <w:r>
        <w:rPr>
          <w:spacing w:val="2"/>
          <w:sz w:val="32"/>
          <w:szCs w:val="32"/>
        </w:rPr>
        <w:t xml:space="preserve"> </w:t>
      </w:r>
      <w:r>
        <w:rPr>
          <w:spacing w:val="-3"/>
          <w:sz w:val="32"/>
          <w:szCs w:val="32"/>
        </w:rPr>
        <w:t>三网合一）的统筹规划、建设、开发与行业监督管理。</w:t>
      </w:r>
    </w:p>
    <w:p w14:paraId="54529E10">
      <w:pPr>
        <w:spacing w:line="277" w:lineRule="auto"/>
        <w:rPr>
          <w:sz w:val="32"/>
          <w:szCs w:val="32"/>
        </w:rPr>
        <w:sectPr>
          <w:pgSz w:w="11906" w:h="16839"/>
          <w:pgMar w:top="1431" w:right="1785" w:bottom="0" w:left="1785" w:header="0" w:footer="0" w:gutter="0"/>
          <w:cols w:space="720" w:num="1"/>
        </w:sectPr>
      </w:pPr>
    </w:p>
    <w:p w14:paraId="4478F42F">
      <w:pPr>
        <w:pStyle w:val="2"/>
        <w:spacing w:before="195" w:line="222" w:lineRule="auto"/>
        <w:ind w:left="35"/>
        <w:rPr>
          <w:sz w:val="32"/>
          <w:szCs w:val="32"/>
        </w:rPr>
      </w:pPr>
      <w:r>
        <w:rPr>
          <w:spacing w:val="-11"/>
          <w:sz w:val="32"/>
          <w:szCs w:val="32"/>
        </w:rPr>
        <w:t>（八）、承办县委、县政府交办的其他事项。</w:t>
      </w:r>
    </w:p>
    <w:p w14:paraId="1742D8D1">
      <w:pPr>
        <w:spacing w:before="193" w:line="222" w:lineRule="auto"/>
        <w:ind w:left="667"/>
        <w:outlineLvl w:val="2"/>
        <w:rPr>
          <w:rFonts w:ascii="黑体" w:hAnsi="黑体" w:eastAsia="黑体" w:cs="黑体"/>
          <w:sz w:val="32"/>
          <w:szCs w:val="32"/>
        </w:rPr>
      </w:pPr>
      <w:r>
        <w:rPr>
          <w:rFonts w:ascii="黑体" w:hAnsi="黑体" w:eastAsia="黑体" w:cs="黑体"/>
          <w:spacing w:val="-5"/>
          <w:sz w:val="32"/>
          <w:szCs w:val="32"/>
        </w:rPr>
        <w:t>二、机构设置</w:t>
      </w:r>
    </w:p>
    <w:p w14:paraId="398464E5">
      <w:pPr>
        <w:pStyle w:val="2"/>
        <w:spacing w:before="195" w:line="333" w:lineRule="auto"/>
        <w:ind w:left="35" w:right="159" w:firstLine="640"/>
        <w:rPr>
          <w:sz w:val="32"/>
          <w:szCs w:val="32"/>
        </w:rPr>
      </w:pPr>
      <w:r>
        <w:rPr>
          <w:spacing w:val="-4"/>
          <w:sz w:val="32"/>
          <w:szCs w:val="32"/>
        </w:rPr>
        <w:t>渑池县融媒体中心内设股室</w:t>
      </w:r>
      <w:r>
        <w:rPr>
          <w:spacing w:val="-28"/>
          <w:sz w:val="32"/>
          <w:szCs w:val="32"/>
        </w:rPr>
        <w:t xml:space="preserve"> </w:t>
      </w:r>
      <w:r>
        <w:rPr>
          <w:spacing w:val="-4"/>
          <w:sz w:val="32"/>
          <w:szCs w:val="32"/>
        </w:rPr>
        <w:t>12</w:t>
      </w:r>
      <w:r>
        <w:rPr>
          <w:spacing w:val="-58"/>
          <w:sz w:val="32"/>
          <w:szCs w:val="32"/>
        </w:rPr>
        <w:t xml:space="preserve"> </w:t>
      </w:r>
      <w:r>
        <w:rPr>
          <w:spacing w:val="-4"/>
          <w:sz w:val="32"/>
          <w:szCs w:val="32"/>
        </w:rPr>
        <w:t>个，包括：办公室、人</w:t>
      </w:r>
      <w:r>
        <w:rPr>
          <w:sz w:val="32"/>
          <w:szCs w:val="32"/>
        </w:rPr>
        <w:t xml:space="preserve"> </w:t>
      </w:r>
      <w:r>
        <w:rPr>
          <w:spacing w:val="-3"/>
          <w:sz w:val="32"/>
          <w:szCs w:val="32"/>
        </w:rPr>
        <w:t>事财务部、总编室、新闻采编中心、专题部、新媒体部、</w:t>
      </w:r>
    </w:p>
    <w:p w14:paraId="372541F3">
      <w:pPr>
        <w:pStyle w:val="2"/>
        <w:spacing w:line="333" w:lineRule="auto"/>
        <w:ind w:left="35" w:right="172" w:firstLine="1"/>
        <w:rPr>
          <w:sz w:val="32"/>
          <w:szCs w:val="32"/>
        </w:rPr>
      </w:pPr>
      <w:r>
        <w:rPr>
          <w:spacing w:val="-8"/>
          <w:sz w:val="32"/>
          <w:szCs w:val="32"/>
        </w:rPr>
        <w:t>技术保障部、广播节目部、产业部、网络部、《今日渑池》</w:t>
      </w:r>
      <w:r>
        <w:rPr>
          <w:spacing w:val="12"/>
          <w:sz w:val="32"/>
          <w:szCs w:val="32"/>
        </w:rPr>
        <w:t xml:space="preserve"> </w:t>
      </w:r>
      <w:r>
        <w:rPr>
          <w:spacing w:val="-6"/>
          <w:sz w:val="32"/>
          <w:szCs w:val="32"/>
        </w:rPr>
        <w:t>报纸编辑部、文艺部。</w:t>
      </w:r>
    </w:p>
    <w:p w14:paraId="7DAB1D76">
      <w:pPr>
        <w:spacing w:line="222" w:lineRule="auto"/>
        <w:ind w:left="668"/>
        <w:outlineLvl w:val="2"/>
        <w:rPr>
          <w:rFonts w:ascii="黑体" w:hAnsi="黑体" w:eastAsia="黑体" w:cs="黑体"/>
          <w:sz w:val="32"/>
          <w:szCs w:val="32"/>
        </w:rPr>
      </w:pPr>
      <w:r>
        <w:rPr>
          <w:rFonts w:ascii="黑体" w:hAnsi="黑体" w:eastAsia="黑体" w:cs="黑体"/>
          <w:spacing w:val="-3"/>
          <w:sz w:val="32"/>
          <w:szCs w:val="32"/>
        </w:rPr>
        <w:t>三、渑池县融媒体中心预算单位构成情况</w:t>
      </w:r>
    </w:p>
    <w:p w14:paraId="1AE04678">
      <w:pPr>
        <w:pStyle w:val="2"/>
        <w:spacing w:before="193" w:line="334" w:lineRule="auto"/>
        <w:ind w:left="36" w:right="320" w:firstLine="640"/>
        <w:rPr>
          <w:sz w:val="32"/>
          <w:szCs w:val="32"/>
        </w:rPr>
      </w:pPr>
      <w:r>
        <w:rPr>
          <w:spacing w:val="-1"/>
          <w:sz w:val="32"/>
          <w:szCs w:val="32"/>
        </w:rPr>
        <w:t>根据部门预算管理有关规定，本预算为</w:t>
      </w:r>
      <w:r>
        <w:rPr>
          <w:rFonts w:hint="eastAsia"/>
          <w:spacing w:val="-1"/>
          <w:sz w:val="32"/>
          <w:szCs w:val="32"/>
          <w:lang w:val="en-US" w:eastAsia="zh-CN"/>
        </w:rPr>
        <w:t>本级</w:t>
      </w:r>
      <w:r>
        <w:rPr>
          <w:spacing w:val="-1"/>
          <w:sz w:val="32"/>
          <w:szCs w:val="32"/>
        </w:rPr>
        <w:t>预算，包</w:t>
      </w:r>
      <w:r>
        <w:rPr>
          <w:sz w:val="32"/>
          <w:szCs w:val="32"/>
        </w:rPr>
        <w:t xml:space="preserve"> </w:t>
      </w:r>
      <w:r>
        <w:rPr>
          <w:spacing w:val="-1"/>
          <w:sz w:val="32"/>
          <w:szCs w:val="32"/>
        </w:rPr>
        <w:t>括本级预算和所属单位预算，具体是：渑池县融媒体中心</w:t>
      </w:r>
      <w:r>
        <w:rPr>
          <w:spacing w:val="1"/>
          <w:sz w:val="32"/>
          <w:szCs w:val="32"/>
        </w:rPr>
        <w:t xml:space="preserve"> </w:t>
      </w:r>
      <w:r>
        <w:rPr>
          <w:spacing w:val="-5"/>
          <w:sz w:val="32"/>
          <w:szCs w:val="32"/>
        </w:rPr>
        <w:t>本级预算即为本部门预算。</w:t>
      </w:r>
    </w:p>
    <w:p w14:paraId="2494378A">
      <w:pPr>
        <w:spacing w:line="334" w:lineRule="auto"/>
        <w:rPr>
          <w:sz w:val="32"/>
          <w:szCs w:val="32"/>
        </w:rPr>
        <w:sectPr>
          <w:pgSz w:w="11906" w:h="16839"/>
          <w:pgMar w:top="1431" w:right="1785" w:bottom="0" w:left="1785" w:header="0" w:footer="0" w:gutter="0"/>
          <w:cols w:space="720" w:num="1"/>
        </w:sectPr>
      </w:pPr>
    </w:p>
    <w:p w14:paraId="44112C8D">
      <w:pPr>
        <w:spacing w:before="181" w:line="221" w:lineRule="auto"/>
        <w:ind w:left="463"/>
        <w:rPr>
          <w:rFonts w:ascii="黑体" w:hAnsi="黑体" w:eastAsia="黑体" w:cs="黑体"/>
          <w:sz w:val="31"/>
          <w:szCs w:val="31"/>
        </w:rPr>
      </w:pPr>
      <w:r>
        <w:rPr>
          <w:rFonts w:ascii="黑体" w:hAnsi="黑体" w:eastAsia="黑体" w:cs="黑体"/>
          <w:spacing w:val="17"/>
          <w:sz w:val="31"/>
          <w:szCs w:val="31"/>
        </w:rPr>
        <w:t>渑池县融媒体中心2024年部门预算情况说明</w:t>
      </w:r>
    </w:p>
    <w:p w14:paraId="3AF4728E">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一、收入支出预算总体情况说明</w:t>
      </w:r>
    </w:p>
    <w:p w14:paraId="52630CA4">
      <w:pPr>
        <w:pStyle w:val="2"/>
        <w:spacing w:before="199" w:line="333" w:lineRule="auto"/>
        <w:ind w:left="35" w:right="14" w:firstLine="634"/>
        <w:jc w:val="both"/>
        <w:rPr>
          <w:sz w:val="32"/>
          <w:szCs w:val="32"/>
        </w:rPr>
      </w:pPr>
      <w:r>
        <w:rPr>
          <w:spacing w:val="2"/>
          <w:sz w:val="32"/>
          <w:szCs w:val="32"/>
        </w:rPr>
        <w:t>2024</w:t>
      </w:r>
      <w:r>
        <w:rPr>
          <w:spacing w:val="-32"/>
          <w:sz w:val="32"/>
          <w:szCs w:val="32"/>
        </w:rPr>
        <w:t xml:space="preserve"> </w:t>
      </w:r>
      <w:r>
        <w:rPr>
          <w:spacing w:val="2"/>
          <w:sz w:val="32"/>
          <w:szCs w:val="32"/>
        </w:rPr>
        <w:t>年渑池县融媒体中心部门收入总计</w:t>
      </w:r>
      <w:r>
        <w:rPr>
          <w:spacing w:val="-54"/>
          <w:sz w:val="32"/>
          <w:szCs w:val="32"/>
        </w:rPr>
        <w:t xml:space="preserve"> </w:t>
      </w:r>
      <w:r>
        <w:rPr>
          <w:spacing w:val="2"/>
          <w:sz w:val="32"/>
          <w:szCs w:val="32"/>
        </w:rPr>
        <w:t>763.</w:t>
      </w:r>
      <w:r>
        <w:rPr>
          <w:sz w:val="32"/>
          <w:szCs w:val="32"/>
        </w:rPr>
        <w:t xml:space="preserve"> </w:t>
      </w:r>
      <w:r>
        <w:rPr>
          <w:spacing w:val="1"/>
          <w:sz w:val="32"/>
          <w:szCs w:val="32"/>
        </w:rPr>
        <w:t>10</w:t>
      </w:r>
      <w:r>
        <w:rPr>
          <w:spacing w:val="-37"/>
          <w:sz w:val="32"/>
          <w:szCs w:val="32"/>
        </w:rPr>
        <w:t xml:space="preserve"> </w:t>
      </w:r>
      <w:r>
        <w:rPr>
          <w:spacing w:val="1"/>
          <w:sz w:val="32"/>
          <w:szCs w:val="32"/>
        </w:rPr>
        <w:t>万元，支出总计</w:t>
      </w:r>
      <w:r>
        <w:rPr>
          <w:spacing w:val="-50"/>
          <w:sz w:val="32"/>
          <w:szCs w:val="32"/>
        </w:rPr>
        <w:t xml:space="preserve"> </w:t>
      </w:r>
      <w:r>
        <w:rPr>
          <w:spacing w:val="1"/>
          <w:sz w:val="32"/>
          <w:szCs w:val="32"/>
        </w:rPr>
        <w:t>763.10</w:t>
      </w:r>
      <w:r>
        <w:rPr>
          <w:spacing w:val="-45"/>
          <w:sz w:val="32"/>
          <w:szCs w:val="32"/>
        </w:rPr>
        <w:t xml:space="preserve"> </w:t>
      </w:r>
      <w:r>
        <w:rPr>
          <w:spacing w:val="1"/>
          <w:sz w:val="32"/>
          <w:szCs w:val="32"/>
        </w:rPr>
        <w:t>万元，与</w:t>
      </w:r>
      <w:r>
        <w:rPr>
          <w:spacing w:val="-53"/>
          <w:sz w:val="32"/>
          <w:szCs w:val="32"/>
        </w:rPr>
        <w:t xml:space="preserve"> </w:t>
      </w:r>
      <w:r>
        <w:rPr>
          <w:spacing w:val="1"/>
          <w:sz w:val="32"/>
          <w:szCs w:val="32"/>
        </w:rPr>
        <w:t>2023</w:t>
      </w:r>
      <w:r>
        <w:rPr>
          <w:spacing w:val="-42"/>
          <w:sz w:val="32"/>
          <w:szCs w:val="32"/>
        </w:rPr>
        <w:t xml:space="preserve"> </w:t>
      </w:r>
      <w:r>
        <w:rPr>
          <w:spacing w:val="1"/>
          <w:sz w:val="32"/>
          <w:szCs w:val="32"/>
        </w:rPr>
        <w:t>年预算相比，收</w:t>
      </w:r>
      <w:r>
        <w:rPr>
          <w:sz w:val="32"/>
          <w:szCs w:val="32"/>
        </w:rPr>
        <w:t xml:space="preserve"> </w:t>
      </w:r>
      <w:r>
        <w:rPr>
          <w:spacing w:val="-1"/>
          <w:sz w:val="32"/>
          <w:szCs w:val="32"/>
        </w:rPr>
        <w:t>入减少</w:t>
      </w:r>
      <w:r>
        <w:rPr>
          <w:spacing w:val="-54"/>
          <w:sz w:val="32"/>
          <w:szCs w:val="32"/>
        </w:rPr>
        <w:t xml:space="preserve"> </w:t>
      </w:r>
      <w:r>
        <w:rPr>
          <w:spacing w:val="-1"/>
          <w:sz w:val="32"/>
          <w:szCs w:val="32"/>
        </w:rPr>
        <w:t>27.30</w:t>
      </w:r>
      <w:r>
        <w:rPr>
          <w:spacing w:val="-53"/>
          <w:sz w:val="32"/>
          <w:szCs w:val="32"/>
        </w:rPr>
        <w:t xml:space="preserve"> </w:t>
      </w:r>
      <w:r>
        <w:rPr>
          <w:spacing w:val="-1"/>
          <w:sz w:val="32"/>
          <w:szCs w:val="32"/>
        </w:rPr>
        <w:t>万元，下降</w:t>
      </w:r>
      <w:r>
        <w:rPr>
          <w:spacing w:val="-60"/>
          <w:sz w:val="32"/>
          <w:szCs w:val="32"/>
        </w:rPr>
        <w:t xml:space="preserve"> </w:t>
      </w:r>
      <w:r>
        <w:rPr>
          <w:spacing w:val="-1"/>
          <w:sz w:val="32"/>
          <w:szCs w:val="32"/>
        </w:rPr>
        <w:t>3.45%，主要原因是：人员减少，</w:t>
      </w:r>
      <w:r>
        <w:rPr>
          <w:sz w:val="32"/>
          <w:szCs w:val="32"/>
        </w:rPr>
        <w:t xml:space="preserve"> </w:t>
      </w:r>
      <w:r>
        <w:rPr>
          <w:spacing w:val="-1"/>
          <w:sz w:val="32"/>
          <w:szCs w:val="32"/>
        </w:rPr>
        <w:t>三公经费缩减；支出减少</w:t>
      </w:r>
      <w:r>
        <w:rPr>
          <w:spacing w:val="-54"/>
          <w:sz w:val="32"/>
          <w:szCs w:val="32"/>
        </w:rPr>
        <w:t xml:space="preserve"> </w:t>
      </w:r>
      <w:r>
        <w:rPr>
          <w:spacing w:val="-1"/>
          <w:sz w:val="32"/>
          <w:szCs w:val="32"/>
        </w:rPr>
        <w:t>27.30</w:t>
      </w:r>
      <w:r>
        <w:rPr>
          <w:spacing w:val="-53"/>
          <w:sz w:val="32"/>
          <w:szCs w:val="32"/>
        </w:rPr>
        <w:t xml:space="preserve"> </w:t>
      </w:r>
      <w:r>
        <w:rPr>
          <w:spacing w:val="-1"/>
          <w:sz w:val="32"/>
          <w:szCs w:val="32"/>
        </w:rPr>
        <w:t>万元，下降</w:t>
      </w:r>
      <w:r>
        <w:rPr>
          <w:spacing w:val="-60"/>
          <w:sz w:val="32"/>
          <w:szCs w:val="32"/>
        </w:rPr>
        <w:t xml:space="preserve"> </w:t>
      </w:r>
      <w:r>
        <w:rPr>
          <w:spacing w:val="-1"/>
          <w:sz w:val="32"/>
          <w:szCs w:val="32"/>
        </w:rPr>
        <w:t>3.45%，主要原</w:t>
      </w:r>
      <w:r>
        <w:rPr>
          <w:sz w:val="32"/>
          <w:szCs w:val="32"/>
        </w:rPr>
        <w:t xml:space="preserve"> </w:t>
      </w:r>
      <w:r>
        <w:rPr>
          <w:spacing w:val="-4"/>
          <w:sz w:val="32"/>
          <w:szCs w:val="32"/>
        </w:rPr>
        <w:t>因是：人员减少，三公经费缩减。</w:t>
      </w:r>
    </w:p>
    <w:p w14:paraId="430CA6A0">
      <w:pPr>
        <w:spacing w:before="1" w:line="220" w:lineRule="auto"/>
        <w:ind w:left="667"/>
        <w:outlineLvl w:val="2"/>
        <w:rPr>
          <w:rFonts w:ascii="黑体" w:hAnsi="黑体" w:eastAsia="黑体" w:cs="黑体"/>
          <w:sz w:val="32"/>
          <w:szCs w:val="32"/>
        </w:rPr>
      </w:pPr>
      <w:r>
        <w:rPr>
          <w:rFonts w:ascii="黑体" w:hAnsi="黑体" w:eastAsia="黑体" w:cs="黑体"/>
          <w:spacing w:val="-4"/>
          <w:sz w:val="32"/>
          <w:szCs w:val="32"/>
        </w:rPr>
        <w:t>二、收入预算总体情况说明</w:t>
      </w:r>
    </w:p>
    <w:p w14:paraId="5305BB9A">
      <w:pPr>
        <w:pStyle w:val="2"/>
        <w:spacing w:before="197" w:line="333" w:lineRule="auto"/>
        <w:ind w:left="48" w:right="14" w:firstLine="621"/>
        <w:rPr>
          <w:sz w:val="32"/>
          <w:szCs w:val="32"/>
        </w:rPr>
      </w:pPr>
      <w:r>
        <w:rPr>
          <w:spacing w:val="2"/>
          <w:sz w:val="32"/>
          <w:szCs w:val="32"/>
        </w:rPr>
        <w:t>2024</w:t>
      </w:r>
      <w:r>
        <w:rPr>
          <w:spacing w:val="-32"/>
          <w:sz w:val="32"/>
          <w:szCs w:val="32"/>
        </w:rPr>
        <w:t xml:space="preserve"> </w:t>
      </w:r>
      <w:r>
        <w:rPr>
          <w:spacing w:val="2"/>
          <w:sz w:val="32"/>
          <w:szCs w:val="32"/>
        </w:rPr>
        <w:t>年渑池县融媒体中心部门收入合计</w:t>
      </w:r>
      <w:r>
        <w:rPr>
          <w:spacing w:val="-54"/>
          <w:sz w:val="32"/>
          <w:szCs w:val="32"/>
        </w:rPr>
        <w:t xml:space="preserve"> </w:t>
      </w:r>
      <w:r>
        <w:rPr>
          <w:spacing w:val="2"/>
          <w:sz w:val="32"/>
          <w:szCs w:val="32"/>
        </w:rPr>
        <w:t>763.</w:t>
      </w:r>
      <w:r>
        <w:rPr>
          <w:sz w:val="32"/>
          <w:szCs w:val="32"/>
        </w:rPr>
        <w:t xml:space="preserve"> </w:t>
      </w:r>
      <w:r>
        <w:rPr>
          <w:spacing w:val="-6"/>
          <w:sz w:val="32"/>
          <w:szCs w:val="32"/>
        </w:rPr>
        <w:t>10</w:t>
      </w:r>
      <w:r>
        <w:rPr>
          <w:spacing w:val="-41"/>
          <w:sz w:val="32"/>
          <w:szCs w:val="32"/>
        </w:rPr>
        <w:t xml:space="preserve"> </w:t>
      </w:r>
      <w:r>
        <w:rPr>
          <w:spacing w:val="-6"/>
          <w:sz w:val="32"/>
          <w:szCs w:val="32"/>
        </w:rPr>
        <w:t>万元，其中：一般公共预算</w:t>
      </w:r>
      <w:r>
        <w:rPr>
          <w:spacing w:val="-62"/>
          <w:sz w:val="32"/>
          <w:szCs w:val="32"/>
        </w:rPr>
        <w:t xml:space="preserve"> </w:t>
      </w:r>
      <w:r>
        <w:rPr>
          <w:spacing w:val="-6"/>
          <w:sz w:val="32"/>
          <w:szCs w:val="32"/>
        </w:rPr>
        <w:t>763.10</w:t>
      </w:r>
      <w:r>
        <w:rPr>
          <w:spacing w:val="-56"/>
          <w:sz w:val="32"/>
          <w:szCs w:val="32"/>
        </w:rPr>
        <w:t xml:space="preserve"> </w:t>
      </w:r>
      <w:r>
        <w:rPr>
          <w:spacing w:val="-6"/>
          <w:sz w:val="32"/>
          <w:szCs w:val="32"/>
        </w:rPr>
        <w:t>万元。</w:t>
      </w:r>
    </w:p>
    <w:p w14:paraId="275D1FE4">
      <w:pPr>
        <w:spacing w:before="1" w:line="220" w:lineRule="auto"/>
        <w:ind w:left="668"/>
        <w:outlineLvl w:val="2"/>
        <w:rPr>
          <w:rFonts w:ascii="黑体" w:hAnsi="黑体" w:eastAsia="黑体" w:cs="黑体"/>
          <w:sz w:val="32"/>
          <w:szCs w:val="32"/>
        </w:rPr>
      </w:pPr>
      <w:r>
        <w:rPr>
          <w:rFonts w:ascii="黑体" w:hAnsi="黑体" w:eastAsia="黑体" w:cs="黑体"/>
          <w:spacing w:val="-4"/>
          <w:sz w:val="32"/>
          <w:szCs w:val="32"/>
        </w:rPr>
        <w:t>三、支出预算总体情况说明</w:t>
      </w:r>
    </w:p>
    <w:p w14:paraId="7441DAFE">
      <w:pPr>
        <w:pStyle w:val="2"/>
        <w:spacing w:before="198" w:line="333" w:lineRule="auto"/>
        <w:ind w:left="48" w:right="14" w:firstLine="621"/>
        <w:jc w:val="both"/>
        <w:rPr>
          <w:sz w:val="32"/>
          <w:szCs w:val="32"/>
        </w:rPr>
      </w:pPr>
      <w:r>
        <w:rPr>
          <w:spacing w:val="2"/>
          <w:sz w:val="32"/>
          <w:szCs w:val="32"/>
        </w:rPr>
        <w:t>2024</w:t>
      </w:r>
      <w:r>
        <w:rPr>
          <w:spacing w:val="-32"/>
          <w:sz w:val="32"/>
          <w:szCs w:val="32"/>
        </w:rPr>
        <w:t xml:space="preserve"> </w:t>
      </w:r>
      <w:r>
        <w:rPr>
          <w:spacing w:val="2"/>
          <w:sz w:val="32"/>
          <w:szCs w:val="32"/>
        </w:rPr>
        <w:t>年渑池县融媒体中心部门支出合计</w:t>
      </w:r>
      <w:r>
        <w:rPr>
          <w:spacing w:val="-54"/>
          <w:sz w:val="32"/>
          <w:szCs w:val="32"/>
        </w:rPr>
        <w:t xml:space="preserve"> </w:t>
      </w:r>
      <w:r>
        <w:rPr>
          <w:spacing w:val="2"/>
          <w:sz w:val="32"/>
          <w:szCs w:val="32"/>
        </w:rPr>
        <w:t>763.</w:t>
      </w:r>
      <w:r>
        <w:rPr>
          <w:sz w:val="32"/>
          <w:szCs w:val="32"/>
        </w:rPr>
        <w:t xml:space="preserve"> </w:t>
      </w:r>
      <w:r>
        <w:rPr>
          <w:spacing w:val="1"/>
          <w:sz w:val="32"/>
          <w:szCs w:val="32"/>
        </w:rPr>
        <w:t>10</w:t>
      </w:r>
      <w:r>
        <w:rPr>
          <w:spacing w:val="-28"/>
          <w:sz w:val="32"/>
          <w:szCs w:val="32"/>
        </w:rPr>
        <w:t xml:space="preserve"> </w:t>
      </w:r>
      <w:r>
        <w:rPr>
          <w:spacing w:val="1"/>
          <w:sz w:val="32"/>
          <w:szCs w:val="32"/>
        </w:rPr>
        <w:t>万元，其中：基本支出</w:t>
      </w:r>
      <w:r>
        <w:rPr>
          <w:spacing w:val="-51"/>
          <w:sz w:val="32"/>
          <w:szCs w:val="32"/>
        </w:rPr>
        <w:t xml:space="preserve"> </w:t>
      </w:r>
      <w:r>
        <w:rPr>
          <w:spacing w:val="1"/>
          <w:sz w:val="32"/>
          <w:szCs w:val="32"/>
        </w:rPr>
        <w:t>63.90</w:t>
      </w:r>
      <w:r>
        <w:rPr>
          <w:spacing w:val="-41"/>
          <w:sz w:val="32"/>
          <w:szCs w:val="32"/>
        </w:rPr>
        <w:t xml:space="preserve"> </w:t>
      </w:r>
      <w:r>
        <w:rPr>
          <w:spacing w:val="1"/>
          <w:sz w:val="32"/>
          <w:szCs w:val="32"/>
        </w:rPr>
        <w:t>万元，</w:t>
      </w:r>
      <w:r>
        <w:rPr>
          <w:spacing w:val="-68"/>
          <w:sz w:val="32"/>
          <w:szCs w:val="32"/>
        </w:rPr>
        <w:t xml:space="preserve"> </w:t>
      </w:r>
      <w:r>
        <w:rPr>
          <w:spacing w:val="1"/>
          <w:sz w:val="32"/>
          <w:szCs w:val="32"/>
        </w:rPr>
        <w:t>占</w:t>
      </w:r>
      <w:r>
        <w:rPr>
          <w:spacing w:val="-52"/>
          <w:sz w:val="32"/>
          <w:szCs w:val="32"/>
        </w:rPr>
        <w:t xml:space="preserve"> </w:t>
      </w:r>
      <w:r>
        <w:rPr>
          <w:spacing w:val="1"/>
          <w:sz w:val="32"/>
          <w:szCs w:val="32"/>
        </w:rPr>
        <w:t>8.37%；项目支</w:t>
      </w:r>
      <w:r>
        <w:rPr>
          <w:sz w:val="32"/>
          <w:szCs w:val="32"/>
        </w:rPr>
        <w:t xml:space="preserve"> </w:t>
      </w:r>
      <w:r>
        <w:rPr>
          <w:spacing w:val="-5"/>
          <w:sz w:val="32"/>
          <w:szCs w:val="32"/>
        </w:rPr>
        <w:t>出</w:t>
      </w:r>
      <w:r>
        <w:rPr>
          <w:spacing w:val="-63"/>
          <w:sz w:val="32"/>
          <w:szCs w:val="32"/>
        </w:rPr>
        <w:t xml:space="preserve"> </w:t>
      </w:r>
      <w:r>
        <w:rPr>
          <w:spacing w:val="-5"/>
          <w:sz w:val="32"/>
          <w:szCs w:val="32"/>
        </w:rPr>
        <w:t>699.19</w:t>
      </w:r>
      <w:r>
        <w:rPr>
          <w:spacing w:val="-56"/>
          <w:sz w:val="32"/>
          <w:szCs w:val="32"/>
        </w:rPr>
        <w:t xml:space="preserve"> </w:t>
      </w:r>
      <w:r>
        <w:rPr>
          <w:spacing w:val="-5"/>
          <w:sz w:val="32"/>
          <w:szCs w:val="32"/>
        </w:rPr>
        <w:t>万元，占</w:t>
      </w:r>
      <w:r>
        <w:rPr>
          <w:spacing w:val="-67"/>
          <w:sz w:val="32"/>
          <w:szCs w:val="32"/>
        </w:rPr>
        <w:t xml:space="preserve"> </w:t>
      </w:r>
      <w:r>
        <w:rPr>
          <w:spacing w:val="-5"/>
          <w:sz w:val="32"/>
          <w:szCs w:val="32"/>
        </w:rPr>
        <w:t>91.6</w:t>
      </w:r>
      <w:r>
        <w:rPr>
          <w:rFonts w:hint="eastAsia"/>
          <w:spacing w:val="-5"/>
          <w:sz w:val="32"/>
          <w:szCs w:val="32"/>
          <w:lang w:val="en-US" w:eastAsia="zh-CN"/>
        </w:rPr>
        <w:t>3</w:t>
      </w:r>
      <w:r>
        <w:rPr>
          <w:spacing w:val="-5"/>
          <w:sz w:val="32"/>
          <w:szCs w:val="32"/>
        </w:rPr>
        <w:t>%。</w:t>
      </w:r>
    </w:p>
    <w:p w14:paraId="640A6C10">
      <w:pPr>
        <w:spacing w:before="1" w:line="220" w:lineRule="auto"/>
        <w:ind w:left="681"/>
        <w:outlineLvl w:val="2"/>
        <w:rPr>
          <w:rFonts w:ascii="黑体" w:hAnsi="黑体" w:eastAsia="黑体" w:cs="黑体"/>
          <w:sz w:val="32"/>
          <w:szCs w:val="32"/>
        </w:rPr>
      </w:pPr>
      <w:r>
        <w:rPr>
          <w:rFonts w:ascii="黑体" w:hAnsi="黑体" w:eastAsia="黑体" w:cs="黑体"/>
          <w:spacing w:val="-4"/>
          <w:sz w:val="32"/>
          <w:szCs w:val="32"/>
        </w:rPr>
        <w:t>四、财政拨款收入支出预算总体情况说明</w:t>
      </w:r>
    </w:p>
    <w:p w14:paraId="3656C312">
      <w:pPr>
        <w:pStyle w:val="2"/>
        <w:spacing w:before="200" w:line="333" w:lineRule="auto"/>
        <w:ind w:left="37" w:right="14" w:firstLine="632"/>
        <w:rPr>
          <w:sz w:val="32"/>
          <w:szCs w:val="32"/>
        </w:rPr>
      </w:pPr>
      <w:r>
        <w:rPr>
          <w:spacing w:val="7"/>
          <w:sz w:val="32"/>
          <w:szCs w:val="32"/>
        </w:rPr>
        <w:t>2024</w:t>
      </w:r>
      <w:r>
        <w:rPr>
          <w:spacing w:val="-42"/>
          <w:sz w:val="32"/>
          <w:szCs w:val="32"/>
        </w:rPr>
        <w:t xml:space="preserve"> </w:t>
      </w:r>
      <w:r>
        <w:rPr>
          <w:spacing w:val="7"/>
          <w:sz w:val="32"/>
          <w:szCs w:val="32"/>
        </w:rPr>
        <w:t>年渑池县融媒体中心部门一</w:t>
      </w:r>
      <w:r>
        <w:rPr>
          <w:spacing w:val="6"/>
          <w:sz w:val="32"/>
          <w:szCs w:val="32"/>
        </w:rPr>
        <w:t>般公共预算</w:t>
      </w:r>
      <w:r>
        <w:rPr>
          <w:sz w:val="32"/>
          <w:szCs w:val="32"/>
        </w:rPr>
        <w:t xml:space="preserve"> </w:t>
      </w:r>
      <w:r>
        <w:rPr>
          <w:spacing w:val="5"/>
          <w:sz w:val="32"/>
          <w:szCs w:val="32"/>
        </w:rPr>
        <w:t>收支预算</w:t>
      </w:r>
      <w:r>
        <w:rPr>
          <w:spacing w:val="-46"/>
          <w:sz w:val="32"/>
          <w:szCs w:val="32"/>
        </w:rPr>
        <w:t xml:space="preserve"> </w:t>
      </w:r>
      <w:r>
        <w:rPr>
          <w:spacing w:val="5"/>
          <w:sz w:val="32"/>
          <w:szCs w:val="32"/>
        </w:rPr>
        <w:t>763.10</w:t>
      </w:r>
      <w:r>
        <w:rPr>
          <w:spacing w:val="-41"/>
          <w:sz w:val="32"/>
          <w:szCs w:val="32"/>
        </w:rPr>
        <w:t xml:space="preserve"> </w:t>
      </w:r>
      <w:r>
        <w:rPr>
          <w:spacing w:val="5"/>
          <w:sz w:val="32"/>
          <w:szCs w:val="32"/>
        </w:rPr>
        <w:t>万元，政府性基金收支预算</w:t>
      </w:r>
      <w:r>
        <w:rPr>
          <w:spacing w:val="-51"/>
          <w:sz w:val="32"/>
          <w:szCs w:val="32"/>
        </w:rPr>
        <w:t xml:space="preserve"> </w:t>
      </w:r>
      <w:r>
        <w:rPr>
          <w:spacing w:val="5"/>
          <w:sz w:val="32"/>
          <w:szCs w:val="32"/>
        </w:rPr>
        <w:t>0.</w:t>
      </w:r>
      <w:r>
        <w:rPr>
          <w:spacing w:val="4"/>
          <w:sz w:val="32"/>
          <w:szCs w:val="32"/>
        </w:rPr>
        <w:t>00</w:t>
      </w:r>
      <w:r>
        <w:rPr>
          <w:spacing w:val="-41"/>
          <w:sz w:val="32"/>
          <w:szCs w:val="32"/>
        </w:rPr>
        <w:t xml:space="preserve"> </w:t>
      </w:r>
      <w:r>
        <w:rPr>
          <w:spacing w:val="4"/>
          <w:sz w:val="32"/>
          <w:szCs w:val="32"/>
        </w:rPr>
        <w:t>万元，</w:t>
      </w:r>
      <w:r>
        <w:rPr>
          <w:sz w:val="32"/>
          <w:szCs w:val="32"/>
        </w:rPr>
        <w:t xml:space="preserve"> </w:t>
      </w:r>
      <w:r>
        <w:rPr>
          <w:spacing w:val="5"/>
          <w:sz w:val="32"/>
          <w:szCs w:val="32"/>
        </w:rPr>
        <w:t>国有资本经营预算收支预算</w:t>
      </w:r>
      <w:r>
        <w:rPr>
          <w:spacing w:val="-49"/>
          <w:sz w:val="32"/>
          <w:szCs w:val="32"/>
        </w:rPr>
        <w:t xml:space="preserve"> </w:t>
      </w:r>
      <w:r>
        <w:rPr>
          <w:spacing w:val="5"/>
          <w:sz w:val="32"/>
          <w:szCs w:val="32"/>
        </w:rPr>
        <w:t>0.00</w:t>
      </w:r>
      <w:r>
        <w:rPr>
          <w:spacing w:val="-42"/>
          <w:sz w:val="32"/>
          <w:szCs w:val="32"/>
        </w:rPr>
        <w:t xml:space="preserve"> </w:t>
      </w:r>
      <w:r>
        <w:rPr>
          <w:spacing w:val="5"/>
          <w:sz w:val="32"/>
          <w:szCs w:val="32"/>
        </w:rPr>
        <w:t>万元。与</w:t>
      </w:r>
      <w:r>
        <w:rPr>
          <w:spacing w:val="-50"/>
          <w:sz w:val="32"/>
          <w:szCs w:val="32"/>
        </w:rPr>
        <w:t xml:space="preserve"> </w:t>
      </w:r>
      <w:r>
        <w:rPr>
          <w:spacing w:val="5"/>
          <w:sz w:val="32"/>
          <w:szCs w:val="32"/>
        </w:rPr>
        <w:t>2023</w:t>
      </w:r>
      <w:r>
        <w:rPr>
          <w:spacing w:val="-38"/>
          <w:sz w:val="32"/>
          <w:szCs w:val="32"/>
        </w:rPr>
        <w:t xml:space="preserve"> </w:t>
      </w:r>
      <w:r>
        <w:rPr>
          <w:spacing w:val="5"/>
          <w:sz w:val="32"/>
          <w:szCs w:val="32"/>
        </w:rPr>
        <w:t>年相比，</w:t>
      </w:r>
      <w:r>
        <w:rPr>
          <w:sz w:val="32"/>
          <w:szCs w:val="32"/>
        </w:rPr>
        <w:t xml:space="preserve"> </w:t>
      </w:r>
      <w:r>
        <w:rPr>
          <w:spacing w:val="-1"/>
          <w:sz w:val="32"/>
          <w:szCs w:val="32"/>
        </w:rPr>
        <w:t>一般公共预算收支预算减少</w:t>
      </w:r>
      <w:r>
        <w:rPr>
          <w:spacing w:val="-57"/>
          <w:sz w:val="32"/>
          <w:szCs w:val="32"/>
        </w:rPr>
        <w:t xml:space="preserve"> </w:t>
      </w:r>
      <w:r>
        <w:rPr>
          <w:spacing w:val="-1"/>
          <w:sz w:val="32"/>
          <w:szCs w:val="32"/>
        </w:rPr>
        <w:t>27.30</w:t>
      </w:r>
      <w:r>
        <w:rPr>
          <w:spacing w:val="-53"/>
          <w:sz w:val="32"/>
          <w:szCs w:val="32"/>
        </w:rPr>
        <w:t xml:space="preserve"> </w:t>
      </w:r>
      <w:r>
        <w:rPr>
          <w:spacing w:val="-1"/>
          <w:sz w:val="32"/>
          <w:szCs w:val="32"/>
        </w:rPr>
        <w:t>万元，下降</w:t>
      </w:r>
      <w:r>
        <w:rPr>
          <w:spacing w:val="-59"/>
          <w:sz w:val="32"/>
          <w:szCs w:val="32"/>
        </w:rPr>
        <w:t xml:space="preserve"> </w:t>
      </w:r>
      <w:r>
        <w:rPr>
          <w:spacing w:val="-1"/>
          <w:sz w:val="32"/>
          <w:szCs w:val="32"/>
        </w:rPr>
        <w:t>3.45%，主要</w:t>
      </w:r>
      <w:r>
        <w:rPr>
          <w:sz w:val="32"/>
          <w:szCs w:val="32"/>
        </w:rPr>
        <w:t xml:space="preserve"> </w:t>
      </w:r>
      <w:r>
        <w:rPr>
          <w:spacing w:val="11"/>
          <w:sz w:val="32"/>
          <w:szCs w:val="32"/>
        </w:rPr>
        <w:t>原因是：人员减少，三公经费缩减；政府性基金收支预算</w:t>
      </w:r>
      <w:r>
        <w:rPr>
          <w:spacing w:val="6"/>
          <w:sz w:val="32"/>
          <w:szCs w:val="32"/>
        </w:rPr>
        <w:t xml:space="preserve"> </w:t>
      </w:r>
      <w:r>
        <w:rPr>
          <w:spacing w:val="8"/>
          <w:sz w:val="32"/>
          <w:szCs w:val="32"/>
        </w:rPr>
        <w:t>持平，主要原因是：无变化；</w:t>
      </w:r>
      <w:r>
        <w:rPr>
          <w:spacing w:val="-79"/>
          <w:sz w:val="32"/>
          <w:szCs w:val="32"/>
        </w:rPr>
        <w:t xml:space="preserve"> </w:t>
      </w:r>
      <w:r>
        <w:rPr>
          <w:spacing w:val="8"/>
          <w:sz w:val="32"/>
          <w:szCs w:val="32"/>
        </w:rPr>
        <w:t>国有资本经营预算收支预算</w:t>
      </w:r>
    </w:p>
    <w:p w14:paraId="0E5A144E">
      <w:pPr>
        <w:pStyle w:val="2"/>
        <w:spacing w:before="1" w:line="222" w:lineRule="auto"/>
        <w:ind w:left="37"/>
        <w:rPr>
          <w:sz w:val="32"/>
          <w:szCs w:val="32"/>
        </w:rPr>
      </w:pPr>
      <w:r>
        <w:rPr>
          <w:spacing w:val="-5"/>
          <w:sz w:val="32"/>
          <w:szCs w:val="32"/>
        </w:rPr>
        <w:t>持平，主要原因是：无变化。</w:t>
      </w:r>
    </w:p>
    <w:p w14:paraId="60066E3E">
      <w:pPr>
        <w:spacing w:before="192" w:line="221" w:lineRule="auto"/>
        <w:ind w:left="671"/>
        <w:rPr>
          <w:rFonts w:ascii="黑体" w:hAnsi="黑体" w:eastAsia="黑体" w:cs="黑体"/>
          <w:sz w:val="32"/>
          <w:szCs w:val="32"/>
        </w:rPr>
      </w:pPr>
      <w:r>
        <w:rPr>
          <w:rFonts w:ascii="黑体" w:hAnsi="黑体" w:eastAsia="黑体" w:cs="黑体"/>
          <w:spacing w:val="-4"/>
          <w:sz w:val="32"/>
          <w:szCs w:val="32"/>
        </w:rPr>
        <w:t>五、一般公共预算支出预算情况说明</w:t>
      </w:r>
    </w:p>
    <w:p w14:paraId="3D92241F">
      <w:pPr>
        <w:spacing w:line="221" w:lineRule="auto"/>
        <w:rPr>
          <w:rFonts w:ascii="黑体" w:hAnsi="黑体" w:eastAsia="黑体" w:cs="黑体"/>
          <w:sz w:val="32"/>
          <w:szCs w:val="32"/>
        </w:rPr>
        <w:sectPr>
          <w:headerReference r:id="rId5" w:type="default"/>
          <w:pgSz w:w="11906" w:h="16839"/>
          <w:pgMar w:top="2060" w:right="1785" w:bottom="0" w:left="1785" w:header="1583" w:footer="0" w:gutter="0"/>
          <w:cols w:space="720" w:num="1"/>
        </w:sectPr>
      </w:pPr>
    </w:p>
    <w:p w14:paraId="30B0A9A8">
      <w:pPr>
        <w:spacing w:line="279" w:lineRule="auto"/>
        <w:rPr>
          <w:rFonts w:ascii="Arial"/>
          <w:sz w:val="21"/>
        </w:rPr>
      </w:pPr>
    </w:p>
    <w:p w14:paraId="0A981E85">
      <w:pPr>
        <w:spacing w:line="279" w:lineRule="auto"/>
        <w:rPr>
          <w:rFonts w:ascii="Arial"/>
          <w:sz w:val="21"/>
        </w:rPr>
      </w:pPr>
    </w:p>
    <w:p w14:paraId="14FFC94B">
      <w:pPr>
        <w:spacing w:line="280" w:lineRule="auto"/>
        <w:rPr>
          <w:rFonts w:ascii="Arial"/>
          <w:sz w:val="21"/>
        </w:rPr>
      </w:pPr>
    </w:p>
    <w:p w14:paraId="14A7F663">
      <w:pPr>
        <w:spacing w:line="280" w:lineRule="auto"/>
        <w:rPr>
          <w:rFonts w:ascii="Arial"/>
          <w:sz w:val="21"/>
        </w:rPr>
      </w:pPr>
    </w:p>
    <w:p w14:paraId="345F5540">
      <w:pPr>
        <w:pStyle w:val="2"/>
        <w:spacing w:before="104" w:line="333" w:lineRule="auto"/>
        <w:ind w:left="35" w:right="268" w:firstLine="634"/>
        <w:rPr>
          <w:sz w:val="32"/>
          <w:szCs w:val="32"/>
        </w:rPr>
      </w:pPr>
      <w:r>
        <w:rPr>
          <w:spacing w:val="6"/>
          <w:sz w:val="32"/>
          <w:szCs w:val="32"/>
        </w:rPr>
        <w:t>2024</w:t>
      </w:r>
      <w:r>
        <w:rPr>
          <w:spacing w:val="-22"/>
          <w:sz w:val="32"/>
          <w:szCs w:val="32"/>
        </w:rPr>
        <w:t xml:space="preserve"> </w:t>
      </w:r>
      <w:r>
        <w:rPr>
          <w:spacing w:val="6"/>
          <w:sz w:val="32"/>
          <w:szCs w:val="32"/>
        </w:rPr>
        <w:t>年渑池县融媒体中心部门一般公共预算</w:t>
      </w:r>
      <w:r>
        <w:rPr>
          <w:sz w:val="32"/>
          <w:szCs w:val="32"/>
        </w:rPr>
        <w:t xml:space="preserve"> 支出年初预算为</w:t>
      </w:r>
      <w:r>
        <w:rPr>
          <w:spacing w:val="-55"/>
          <w:sz w:val="32"/>
          <w:szCs w:val="32"/>
        </w:rPr>
        <w:t xml:space="preserve"> </w:t>
      </w:r>
      <w:r>
        <w:rPr>
          <w:sz w:val="32"/>
          <w:szCs w:val="32"/>
        </w:rPr>
        <w:t>763.10</w:t>
      </w:r>
      <w:r>
        <w:rPr>
          <w:spacing w:val="-42"/>
          <w:sz w:val="32"/>
          <w:szCs w:val="32"/>
        </w:rPr>
        <w:t xml:space="preserve"> </w:t>
      </w:r>
      <w:r>
        <w:rPr>
          <w:sz w:val="32"/>
          <w:szCs w:val="32"/>
        </w:rPr>
        <w:t>万元。其中基本支出</w:t>
      </w:r>
      <w:r>
        <w:rPr>
          <w:spacing w:val="-60"/>
          <w:sz w:val="32"/>
          <w:szCs w:val="32"/>
        </w:rPr>
        <w:t xml:space="preserve"> </w:t>
      </w:r>
      <w:r>
        <w:rPr>
          <w:sz w:val="32"/>
          <w:szCs w:val="32"/>
        </w:rPr>
        <w:t>63.9</w:t>
      </w:r>
      <w:r>
        <w:rPr>
          <w:spacing w:val="-1"/>
          <w:sz w:val="32"/>
          <w:szCs w:val="32"/>
        </w:rPr>
        <w:t>0</w:t>
      </w:r>
      <w:r>
        <w:rPr>
          <w:spacing w:val="-42"/>
          <w:sz w:val="32"/>
          <w:szCs w:val="32"/>
        </w:rPr>
        <w:t xml:space="preserve"> </w:t>
      </w:r>
      <w:r>
        <w:rPr>
          <w:spacing w:val="-1"/>
          <w:sz w:val="32"/>
          <w:szCs w:val="32"/>
        </w:rPr>
        <w:t>万元，</w:t>
      </w:r>
    </w:p>
    <w:p w14:paraId="7836EE0A">
      <w:pPr>
        <w:pStyle w:val="2"/>
        <w:spacing w:before="3" w:line="333" w:lineRule="auto"/>
        <w:ind w:left="31" w:right="18" w:firstLine="58"/>
        <w:rPr>
          <w:sz w:val="32"/>
          <w:szCs w:val="32"/>
        </w:rPr>
      </w:pPr>
      <w:r>
        <w:rPr>
          <w:spacing w:val="-3"/>
          <w:sz w:val="32"/>
          <w:szCs w:val="32"/>
        </w:rPr>
        <w:t>占</w:t>
      </w:r>
      <w:r>
        <w:rPr>
          <w:spacing w:val="-61"/>
          <w:sz w:val="32"/>
          <w:szCs w:val="32"/>
        </w:rPr>
        <w:t xml:space="preserve"> </w:t>
      </w:r>
      <w:r>
        <w:rPr>
          <w:spacing w:val="-3"/>
          <w:sz w:val="32"/>
          <w:szCs w:val="32"/>
        </w:rPr>
        <w:t>8.37%；项目支出</w:t>
      </w:r>
      <w:r>
        <w:rPr>
          <w:spacing w:val="-59"/>
          <w:sz w:val="32"/>
          <w:szCs w:val="32"/>
        </w:rPr>
        <w:t xml:space="preserve"> </w:t>
      </w:r>
      <w:r>
        <w:rPr>
          <w:spacing w:val="-3"/>
          <w:sz w:val="32"/>
          <w:szCs w:val="32"/>
        </w:rPr>
        <w:t>699.19</w:t>
      </w:r>
      <w:r>
        <w:rPr>
          <w:spacing w:val="-42"/>
          <w:sz w:val="32"/>
          <w:szCs w:val="32"/>
        </w:rPr>
        <w:t xml:space="preserve"> </w:t>
      </w:r>
      <w:r>
        <w:rPr>
          <w:spacing w:val="-3"/>
          <w:sz w:val="32"/>
          <w:szCs w:val="32"/>
        </w:rPr>
        <w:t>万元，</w:t>
      </w:r>
      <w:r>
        <w:rPr>
          <w:spacing w:val="-77"/>
          <w:sz w:val="32"/>
          <w:szCs w:val="32"/>
        </w:rPr>
        <w:t xml:space="preserve"> </w:t>
      </w:r>
      <w:r>
        <w:rPr>
          <w:spacing w:val="-4"/>
          <w:sz w:val="32"/>
          <w:szCs w:val="32"/>
        </w:rPr>
        <w:t>占</w:t>
      </w:r>
      <w:r>
        <w:rPr>
          <w:spacing w:val="-61"/>
          <w:sz w:val="32"/>
          <w:szCs w:val="32"/>
        </w:rPr>
        <w:t xml:space="preserve"> </w:t>
      </w:r>
      <w:r>
        <w:rPr>
          <w:spacing w:val="-4"/>
          <w:sz w:val="32"/>
          <w:szCs w:val="32"/>
        </w:rPr>
        <w:t>91.6</w:t>
      </w:r>
      <w:r>
        <w:rPr>
          <w:rFonts w:hint="eastAsia"/>
          <w:spacing w:val="-4"/>
          <w:sz w:val="32"/>
          <w:szCs w:val="32"/>
          <w:lang w:val="en-US" w:eastAsia="zh-CN"/>
        </w:rPr>
        <w:t>3</w:t>
      </w:r>
      <w:r>
        <w:rPr>
          <w:spacing w:val="-4"/>
          <w:sz w:val="32"/>
          <w:szCs w:val="32"/>
        </w:rPr>
        <w:t>%。主要用于以</w:t>
      </w:r>
      <w:r>
        <w:rPr>
          <w:sz w:val="32"/>
          <w:szCs w:val="32"/>
        </w:rPr>
        <w:t xml:space="preserve">  </w:t>
      </w:r>
      <w:r>
        <w:rPr>
          <w:spacing w:val="-5"/>
          <w:sz w:val="32"/>
          <w:szCs w:val="32"/>
        </w:rPr>
        <w:t>下方面：文化体育旅游与传媒支出</w:t>
      </w:r>
      <w:r>
        <w:rPr>
          <w:spacing w:val="-63"/>
          <w:sz w:val="32"/>
          <w:szCs w:val="32"/>
        </w:rPr>
        <w:t xml:space="preserve"> </w:t>
      </w:r>
      <w:r>
        <w:rPr>
          <w:spacing w:val="-5"/>
          <w:sz w:val="32"/>
          <w:szCs w:val="32"/>
        </w:rPr>
        <w:t>605.64</w:t>
      </w:r>
      <w:r>
        <w:rPr>
          <w:spacing w:val="-53"/>
          <w:sz w:val="32"/>
          <w:szCs w:val="32"/>
        </w:rPr>
        <w:t xml:space="preserve"> </w:t>
      </w:r>
      <w:r>
        <w:rPr>
          <w:spacing w:val="-5"/>
          <w:sz w:val="32"/>
          <w:szCs w:val="32"/>
        </w:rPr>
        <w:t>万元</w:t>
      </w:r>
      <w:r>
        <w:rPr>
          <w:spacing w:val="-6"/>
          <w:sz w:val="32"/>
          <w:szCs w:val="32"/>
        </w:rPr>
        <w:t>，</w:t>
      </w:r>
      <w:r>
        <w:rPr>
          <w:spacing w:val="-80"/>
          <w:sz w:val="32"/>
          <w:szCs w:val="32"/>
        </w:rPr>
        <w:t xml:space="preserve"> </w:t>
      </w:r>
      <w:r>
        <w:rPr>
          <w:spacing w:val="-6"/>
          <w:sz w:val="32"/>
          <w:szCs w:val="32"/>
        </w:rPr>
        <w:t>占</w:t>
      </w:r>
      <w:r>
        <w:rPr>
          <w:spacing w:val="-58"/>
          <w:sz w:val="32"/>
          <w:szCs w:val="32"/>
        </w:rPr>
        <w:t xml:space="preserve"> </w:t>
      </w:r>
      <w:r>
        <w:rPr>
          <w:spacing w:val="-6"/>
          <w:sz w:val="32"/>
          <w:szCs w:val="32"/>
        </w:rPr>
        <w:t>79.37%；</w:t>
      </w:r>
      <w:r>
        <w:rPr>
          <w:sz w:val="32"/>
          <w:szCs w:val="32"/>
        </w:rPr>
        <w:t xml:space="preserve"> 社会保障和就业支出</w:t>
      </w:r>
      <w:r>
        <w:rPr>
          <w:spacing w:val="-42"/>
          <w:sz w:val="32"/>
          <w:szCs w:val="32"/>
        </w:rPr>
        <w:t xml:space="preserve"> </w:t>
      </w:r>
      <w:r>
        <w:rPr>
          <w:sz w:val="32"/>
          <w:szCs w:val="32"/>
        </w:rPr>
        <w:t>83.76</w:t>
      </w:r>
      <w:r>
        <w:rPr>
          <w:spacing w:val="-45"/>
          <w:sz w:val="32"/>
          <w:szCs w:val="32"/>
        </w:rPr>
        <w:t xml:space="preserve"> </w:t>
      </w:r>
      <w:r>
        <w:rPr>
          <w:sz w:val="32"/>
          <w:szCs w:val="32"/>
        </w:rPr>
        <w:t>万元，</w:t>
      </w:r>
      <w:r>
        <w:rPr>
          <w:spacing w:val="-72"/>
          <w:sz w:val="32"/>
          <w:szCs w:val="32"/>
        </w:rPr>
        <w:t xml:space="preserve"> </w:t>
      </w:r>
      <w:r>
        <w:rPr>
          <w:sz w:val="32"/>
          <w:szCs w:val="32"/>
        </w:rPr>
        <w:t>占</w:t>
      </w:r>
      <w:r>
        <w:rPr>
          <w:spacing w:val="-34"/>
          <w:sz w:val="32"/>
          <w:szCs w:val="32"/>
        </w:rPr>
        <w:t xml:space="preserve"> </w:t>
      </w:r>
      <w:r>
        <w:rPr>
          <w:sz w:val="32"/>
          <w:szCs w:val="32"/>
        </w:rPr>
        <w:t xml:space="preserve">10.98%；卫生健康支  </w:t>
      </w:r>
      <w:r>
        <w:rPr>
          <w:spacing w:val="-2"/>
          <w:sz w:val="32"/>
          <w:szCs w:val="32"/>
        </w:rPr>
        <w:t>出</w:t>
      </w:r>
      <w:r>
        <w:rPr>
          <w:spacing w:val="-48"/>
          <w:sz w:val="32"/>
          <w:szCs w:val="32"/>
        </w:rPr>
        <w:t xml:space="preserve"> </w:t>
      </w:r>
      <w:r>
        <w:rPr>
          <w:spacing w:val="-2"/>
          <w:sz w:val="32"/>
          <w:szCs w:val="32"/>
        </w:rPr>
        <w:t>28.35</w:t>
      </w:r>
      <w:r>
        <w:rPr>
          <w:spacing w:val="-40"/>
          <w:sz w:val="32"/>
          <w:szCs w:val="32"/>
        </w:rPr>
        <w:t xml:space="preserve"> </w:t>
      </w:r>
      <w:r>
        <w:rPr>
          <w:spacing w:val="-2"/>
          <w:sz w:val="32"/>
          <w:szCs w:val="32"/>
        </w:rPr>
        <w:t>万元，</w:t>
      </w:r>
      <w:r>
        <w:rPr>
          <w:spacing w:val="-66"/>
          <w:sz w:val="32"/>
          <w:szCs w:val="32"/>
        </w:rPr>
        <w:t xml:space="preserve"> </w:t>
      </w:r>
      <w:r>
        <w:rPr>
          <w:spacing w:val="-2"/>
          <w:sz w:val="32"/>
          <w:szCs w:val="32"/>
        </w:rPr>
        <w:t>占</w:t>
      </w:r>
      <w:r>
        <w:rPr>
          <w:spacing w:val="-46"/>
          <w:sz w:val="32"/>
          <w:szCs w:val="32"/>
        </w:rPr>
        <w:t xml:space="preserve"> </w:t>
      </w:r>
      <w:r>
        <w:rPr>
          <w:spacing w:val="-2"/>
          <w:sz w:val="32"/>
          <w:szCs w:val="32"/>
        </w:rPr>
        <w:t>3.72%；住房保</w:t>
      </w:r>
      <w:r>
        <w:rPr>
          <w:spacing w:val="-3"/>
          <w:sz w:val="32"/>
          <w:szCs w:val="32"/>
        </w:rPr>
        <w:t>障支出</w:t>
      </w:r>
      <w:r>
        <w:rPr>
          <w:spacing w:val="-53"/>
          <w:sz w:val="32"/>
          <w:szCs w:val="32"/>
        </w:rPr>
        <w:t xml:space="preserve"> </w:t>
      </w:r>
      <w:r>
        <w:rPr>
          <w:spacing w:val="-3"/>
          <w:sz w:val="32"/>
          <w:szCs w:val="32"/>
        </w:rPr>
        <w:t>45.35</w:t>
      </w:r>
      <w:r>
        <w:rPr>
          <w:spacing w:val="-39"/>
          <w:sz w:val="32"/>
          <w:szCs w:val="32"/>
        </w:rPr>
        <w:t xml:space="preserve"> </w:t>
      </w:r>
      <w:r>
        <w:rPr>
          <w:spacing w:val="-3"/>
          <w:sz w:val="32"/>
          <w:szCs w:val="32"/>
        </w:rPr>
        <w:t>万元，</w:t>
      </w:r>
      <w:r>
        <w:rPr>
          <w:spacing w:val="-67"/>
          <w:sz w:val="32"/>
          <w:szCs w:val="32"/>
        </w:rPr>
        <w:t xml:space="preserve"> </w:t>
      </w:r>
      <w:r>
        <w:rPr>
          <w:spacing w:val="-3"/>
          <w:sz w:val="32"/>
          <w:szCs w:val="32"/>
        </w:rPr>
        <w:t>占</w:t>
      </w:r>
      <w:r>
        <w:rPr>
          <w:sz w:val="32"/>
          <w:szCs w:val="32"/>
        </w:rPr>
        <w:t xml:space="preserve">   </w:t>
      </w:r>
      <w:r>
        <w:rPr>
          <w:spacing w:val="-3"/>
          <w:sz w:val="32"/>
          <w:szCs w:val="32"/>
        </w:rPr>
        <w:t>5.9</w:t>
      </w:r>
      <w:r>
        <w:rPr>
          <w:rFonts w:hint="eastAsia"/>
          <w:spacing w:val="-3"/>
          <w:sz w:val="32"/>
          <w:szCs w:val="32"/>
          <w:lang w:val="en-US" w:eastAsia="zh-CN"/>
        </w:rPr>
        <w:t>3</w:t>
      </w:r>
      <w:r>
        <w:rPr>
          <w:spacing w:val="-3"/>
          <w:sz w:val="32"/>
          <w:szCs w:val="32"/>
        </w:rPr>
        <w:t>%。</w:t>
      </w:r>
    </w:p>
    <w:p w14:paraId="2C80D5F9">
      <w:pPr>
        <w:spacing w:before="1" w:line="220" w:lineRule="auto"/>
        <w:ind w:left="672"/>
        <w:outlineLvl w:val="2"/>
        <w:rPr>
          <w:rFonts w:ascii="黑体" w:hAnsi="黑体" w:eastAsia="黑体" w:cs="黑体"/>
          <w:sz w:val="32"/>
          <w:szCs w:val="32"/>
        </w:rPr>
      </w:pPr>
      <w:r>
        <w:rPr>
          <w:rFonts w:ascii="黑体" w:hAnsi="黑体" w:eastAsia="黑体" w:cs="黑体"/>
          <w:spacing w:val="-4"/>
          <w:sz w:val="32"/>
          <w:szCs w:val="32"/>
        </w:rPr>
        <w:t>六、一般公共预算基本支出预算情况说明</w:t>
      </w:r>
    </w:p>
    <w:p w14:paraId="46418D26">
      <w:pPr>
        <w:pStyle w:val="2"/>
        <w:spacing w:before="200" w:line="333" w:lineRule="auto"/>
        <w:ind w:left="27" w:firstLine="642"/>
        <w:jc w:val="both"/>
        <w:rPr>
          <w:sz w:val="32"/>
          <w:szCs w:val="32"/>
        </w:rPr>
      </w:pPr>
      <w:r>
        <w:rPr>
          <w:spacing w:val="7"/>
          <w:sz w:val="32"/>
          <w:szCs w:val="32"/>
        </w:rPr>
        <w:t>2024</w:t>
      </w:r>
      <w:r>
        <w:rPr>
          <w:spacing w:val="-42"/>
          <w:sz w:val="32"/>
          <w:szCs w:val="32"/>
        </w:rPr>
        <w:t xml:space="preserve"> </w:t>
      </w:r>
      <w:r>
        <w:rPr>
          <w:spacing w:val="7"/>
          <w:sz w:val="32"/>
          <w:szCs w:val="32"/>
        </w:rPr>
        <w:t>年渑池县融媒体中心部门一</w:t>
      </w:r>
      <w:r>
        <w:rPr>
          <w:spacing w:val="6"/>
          <w:sz w:val="32"/>
          <w:szCs w:val="32"/>
        </w:rPr>
        <w:t>般公共预算</w:t>
      </w:r>
      <w:r>
        <w:rPr>
          <w:sz w:val="32"/>
          <w:szCs w:val="32"/>
        </w:rPr>
        <w:t xml:space="preserve">  </w:t>
      </w:r>
      <w:r>
        <w:rPr>
          <w:spacing w:val="-1"/>
          <w:sz w:val="32"/>
          <w:szCs w:val="32"/>
        </w:rPr>
        <w:t>基本支出年初预算为</w:t>
      </w:r>
      <w:r>
        <w:rPr>
          <w:spacing w:val="-48"/>
          <w:sz w:val="32"/>
          <w:szCs w:val="32"/>
        </w:rPr>
        <w:t xml:space="preserve"> </w:t>
      </w:r>
      <w:r>
        <w:rPr>
          <w:spacing w:val="-1"/>
          <w:sz w:val="32"/>
          <w:szCs w:val="32"/>
        </w:rPr>
        <w:t>63.90</w:t>
      </w:r>
      <w:r>
        <w:rPr>
          <w:spacing w:val="-53"/>
          <w:sz w:val="32"/>
          <w:szCs w:val="32"/>
        </w:rPr>
        <w:t xml:space="preserve"> </w:t>
      </w:r>
      <w:r>
        <w:rPr>
          <w:spacing w:val="-1"/>
          <w:sz w:val="32"/>
          <w:szCs w:val="32"/>
        </w:rPr>
        <w:t>万元，其中：人员经费支出</w:t>
      </w:r>
      <w:r>
        <w:rPr>
          <w:spacing w:val="-59"/>
          <w:sz w:val="32"/>
          <w:szCs w:val="32"/>
        </w:rPr>
        <w:t xml:space="preserve"> </w:t>
      </w:r>
      <w:r>
        <w:rPr>
          <w:spacing w:val="-1"/>
          <w:sz w:val="32"/>
          <w:szCs w:val="32"/>
        </w:rPr>
        <w:t>59.</w:t>
      </w:r>
      <w:r>
        <w:rPr>
          <w:sz w:val="32"/>
          <w:szCs w:val="32"/>
        </w:rPr>
        <w:t xml:space="preserve">  05</w:t>
      </w:r>
      <w:r>
        <w:rPr>
          <w:spacing w:val="-49"/>
          <w:sz w:val="32"/>
          <w:szCs w:val="32"/>
        </w:rPr>
        <w:t xml:space="preserve"> </w:t>
      </w:r>
      <w:r>
        <w:rPr>
          <w:sz w:val="32"/>
          <w:szCs w:val="32"/>
        </w:rPr>
        <w:t>万元，</w:t>
      </w:r>
      <w:r>
        <w:rPr>
          <w:spacing w:val="-78"/>
          <w:sz w:val="32"/>
          <w:szCs w:val="32"/>
        </w:rPr>
        <w:t xml:space="preserve"> </w:t>
      </w:r>
      <w:r>
        <w:rPr>
          <w:sz w:val="32"/>
          <w:szCs w:val="32"/>
        </w:rPr>
        <w:t>占</w:t>
      </w:r>
      <w:r>
        <w:rPr>
          <w:spacing w:val="-61"/>
          <w:sz w:val="32"/>
          <w:szCs w:val="32"/>
        </w:rPr>
        <w:t xml:space="preserve"> </w:t>
      </w:r>
      <w:r>
        <w:rPr>
          <w:sz w:val="32"/>
          <w:szCs w:val="32"/>
        </w:rPr>
        <w:t>92.41%；主要包括：基本工资、津贴补贴</w:t>
      </w:r>
      <w:r>
        <w:rPr>
          <w:spacing w:val="-1"/>
          <w:sz w:val="32"/>
          <w:szCs w:val="32"/>
        </w:rPr>
        <w:t>、奖</w:t>
      </w:r>
      <w:r>
        <w:rPr>
          <w:sz w:val="32"/>
          <w:szCs w:val="32"/>
        </w:rPr>
        <w:t xml:space="preserve">  </w:t>
      </w:r>
      <w:r>
        <w:rPr>
          <w:spacing w:val="11"/>
          <w:sz w:val="32"/>
          <w:szCs w:val="32"/>
        </w:rPr>
        <w:t>金、绩效工资、机关事业单位基本养老保险缴费、职业年</w:t>
      </w:r>
      <w:r>
        <w:rPr>
          <w:spacing w:val="7"/>
          <w:sz w:val="32"/>
          <w:szCs w:val="32"/>
        </w:rPr>
        <w:t xml:space="preserve">  </w:t>
      </w:r>
      <w:r>
        <w:rPr>
          <w:spacing w:val="9"/>
          <w:sz w:val="32"/>
          <w:szCs w:val="32"/>
        </w:rPr>
        <w:t>金缴费、医疗保险缴费、其他社会保障缴费、住房公积金、</w:t>
      </w:r>
      <w:r>
        <w:rPr>
          <w:spacing w:val="6"/>
          <w:sz w:val="32"/>
          <w:szCs w:val="32"/>
        </w:rPr>
        <w:t xml:space="preserve"> </w:t>
      </w:r>
      <w:r>
        <w:rPr>
          <w:spacing w:val="11"/>
          <w:sz w:val="32"/>
          <w:szCs w:val="32"/>
        </w:rPr>
        <w:t>其他工资福利支出、其他对个人和家庭的补助支出；公用</w:t>
      </w:r>
      <w:r>
        <w:rPr>
          <w:spacing w:val="8"/>
          <w:sz w:val="32"/>
          <w:szCs w:val="32"/>
        </w:rPr>
        <w:t xml:space="preserve">  </w:t>
      </w:r>
      <w:r>
        <w:rPr>
          <w:spacing w:val="1"/>
          <w:sz w:val="32"/>
          <w:szCs w:val="32"/>
        </w:rPr>
        <w:t>经费支出</w:t>
      </w:r>
      <w:r>
        <w:rPr>
          <w:spacing w:val="-49"/>
          <w:sz w:val="32"/>
          <w:szCs w:val="32"/>
        </w:rPr>
        <w:t xml:space="preserve"> </w:t>
      </w:r>
      <w:r>
        <w:rPr>
          <w:spacing w:val="1"/>
          <w:sz w:val="32"/>
          <w:szCs w:val="32"/>
        </w:rPr>
        <w:t>4.85</w:t>
      </w:r>
      <w:r>
        <w:rPr>
          <w:spacing w:val="-46"/>
          <w:sz w:val="32"/>
          <w:szCs w:val="32"/>
        </w:rPr>
        <w:t xml:space="preserve"> </w:t>
      </w:r>
      <w:r>
        <w:rPr>
          <w:spacing w:val="1"/>
          <w:sz w:val="32"/>
          <w:szCs w:val="32"/>
        </w:rPr>
        <w:t>万元，</w:t>
      </w:r>
      <w:r>
        <w:rPr>
          <w:spacing w:val="-73"/>
          <w:sz w:val="32"/>
          <w:szCs w:val="32"/>
        </w:rPr>
        <w:t xml:space="preserve"> </w:t>
      </w:r>
      <w:r>
        <w:rPr>
          <w:spacing w:val="1"/>
          <w:sz w:val="32"/>
          <w:szCs w:val="32"/>
        </w:rPr>
        <w:t>占</w:t>
      </w:r>
      <w:r>
        <w:rPr>
          <w:spacing w:val="-50"/>
          <w:sz w:val="32"/>
          <w:szCs w:val="32"/>
        </w:rPr>
        <w:t xml:space="preserve"> </w:t>
      </w:r>
      <w:r>
        <w:rPr>
          <w:spacing w:val="1"/>
          <w:sz w:val="32"/>
          <w:szCs w:val="32"/>
        </w:rPr>
        <w:t>7.59%；主要包括：在职人员定额</w:t>
      </w:r>
      <w:r>
        <w:rPr>
          <w:sz w:val="32"/>
          <w:szCs w:val="32"/>
        </w:rPr>
        <w:t xml:space="preserve">  </w:t>
      </w:r>
      <w:r>
        <w:rPr>
          <w:spacing w:val="-4"/>
          <w:sz w:val="32"/>
          <w:szCs w:val="32"/>
        </w:rPr>
        <w:t>公用经费和公务用车补贴等。</w:t>
      </w:r>
    </w:p>
    <w:p w14:paraId="73D41D56">
      <w:pPr>
        <w:spacing w:before="1" w:line="221" w:lineRule="auto"/>
        <w:ind w:left="661"/>
        <w:outlineLvl w:val="2"/>
        <w:rPr>
          <w:rFonts w:ascii="黑体" w:hAnsi="黑体" w:eastAsia="黑体" w:cs="黑体"/>
          <w:sz w:val="32"/>
          <w:szCs w:val="32"/>
        </w:rPr>
      </w:pPr>
      <w:r>
        <w:rPr>
          <w:rFonts w:ascii="黑体" w:hAnsi="黑体" w:eastAsia="黑体" w:cs="黑体"/>
          <w:spacing w:val="-3"/>
          <w:sz w:val="32"/>
          <w:szCs w:val="32"/>
        </w:rPr>
        <w:t>七、支出预算经济分类情况说明</w:t>
      </w:r>
    </w:p>
    <w:p w14:paraId="50D08925">
      <w:pPr>
        <w:pStyle w:val="2"/>
        <w:spacing w:before="190" w:line="334" w:lineRule="auto"/>
        <w:ind w:left="35" w:right="268" w:firstLine="641"/>
        <w:jc w:val="both"/>
        <w:rPr>
          <w:sz w:val="32"/>
          <w:szCs w:val="32"/>
        </w:rPr>
      </w:pPr>
      <w:r>
        <w:rPr>
          <w:spacing w:val="11"/>
          <w:sz w:val="32"/>
          <w:szCs w:val="32"/>
        </w:rPr>
        <w:t>按照《财政部关于印发&lt;支出经济分类科目改革方案&gt;</w:t>
      </w:r>
      <w:r>
        <w:rPr>
          <w:spacing w:val="18"/>
          <w:sz w:val="32"/>
          <w:szCs w:val="32"/>
        </w:rPr>
        <w:t xml:space="preserve"> </w:t>
      </w:r>
      <w:r>
        <w:rPr>
          <w:spacing w:val="-4"/>
          <w:sz w:val="32"/>
          <w:szCs w:val="32"/>
        </w:rPr>
        <w:t>的通知》</w:t>
      </w:r>
      <w:r>
        <w:rPr>
          <w:spacing w:val="-73"/>
          <w:sz w:val="32"/>
          <w:szCs w:val="32"/>
        </w:rPr>
        <w:t xml:space="preserve"> </w:t>
      </w:r>
      <w:r>
        <w:rPr>
          <w:spacing w:val="-4"/>
          <w:sz w:val="32"/>
          <w:szCs w:val="32"/>
        </w:rPr>
        <w:t>(财预〔2017〕98</w:t>
      </w:r>
      <w:r>
        <w:rPr>
          <w:spacing w:val="-48"/>
          <w:sz w:val="32"/>
          <w:szCs w:val="32"/>
        </w:rPr>
        <w:t xml:space="preserve"> </w:t>
      </w:r>
      <w:r>
        <w:rPr>
          <w:spacing w:val="-4"/>
          <w:sz w:val="32"/>
          <w:szCs w:val="32"/>
        </w:rPr>
        <w:t>号)要求，从</w:t>
      </w:r>
      <w:r>
        <w:rPr>
          <w:spacing w:val="-62"/>
          <w:sz w:val="32"/>
          <w:szCs w:val="32"/>
        </w:rPr>
        <w:t xml:space="preserve"> </w:t>
      </w:r>
      <w:r>
        <w:rPr>
          <w:spacing w:val="-4"/>
          <w:sz w:val="32"/>
          <w:szCs w:val="32"/>
        </w:rPr>
        <w:t>2018</w:t>
      </w:r>
      <w:r>
        <w:rPr>
          <w:spacing w:val="-50"/>
          <w:sz w:val="32"/>
          <w:szCs w:val="32"/>
        </w:rPr>
        <w:t xml:space="preserve"> </w:t>
      </w:r>
      <w:r>
        <w:rPr>
          <w:spacing w:val="-4"/>
          <w:sz w:val="32"/>
          <w:szCs w:val="32"/>
        </w:rPr>
        <w:t>年起全面实施</w:t>
      </w:r>
      <w:r>
        <w:rPr>
          <w:sz w:val="32"/>
          <w:szCs w:val="32"/>
        </w:rPr>
        <w:t xml:space="preserve"> </w:t>
      </w:r>
      <w:r>
        <w:rPr>
          <w:spacing w:val="11"/>
          <w:sz w:val="32"/>
          <w:szCs w:val="32"/>
        </w:rPr>
        <w:t>支出经济分类科目改革，根据政府预算管理和部门预算管</w:t>
      </w:r>
      <w:r>
        <w:rPr>
          <w:spacing w:val="8"/>
          <w:sz w:val="32"/>
          <w:szCs w:val="32"/>
        </w:rPr>
        <w:t xml:space="preserve"> </w:t>
      </w:r>
      <w:r>
        <w:rPr>
          <w:spacing w:val="11"/>
          <w:sz w:val="32"/>
          <w:szCs w:val="32"/>
        </w:rPr>
        <w:t>理的不同特点，分设部门预算支出经济分类科目和政府预</w:t>
      </w:r>
      <w:r>
        <w:rPr>
          <w:spacing w:val="8"/>
          <w:sz w:val="32"/>
          <w:szCs w:val="32"/>
        </w:rPr>
        <w:t xml:space="preserve"> </w:t>
      </w:r>
      <w:r>
        <w:rPr>
          <w:spacing w:val="11"/>
          <w:sz w:val="32"/>
          <w:szCs w:val="32"/>
        </w:rPr>
        <w:t>算支出经济分类科目，两套科目之间保持对应关系。为适</w:t>
      </w:r>
      <w:r>
        <w:rPr>
          <w:spacing w:val="8"/>
          <w:sz w:val="32"/>
          <w:szCs w:val="32"/>
        </w:rPr>
        <w:t xml:space="preserve"> </w:t>
      </w:r>
      <w:r>
        <w:rPr>
          <w:spacing w:val="11"/>
          <w:sz w:val="32"/>
          <w:szCs w:val="32"/>
        </w:rPr>
        <w:t>应改革要求，我单位《支出经济分类汇总表》按两套经济</w:t>
      </w:r>
      <w:r>
        <w:rPr>
          <w:spacing w:val="8"/>
          <w:sz w:val="32"/>
          <w:szCs w:val="32"/>
        </w:rPr>
        <w:t xml:space="preserve"> </w:t>
      </w:r>
      <w:r>
        <w:rPr>
          <w:spacing w:val="-3"/>
          <w:sz w:val="32"/>
          <w:szCs w:val="32"/>
        </w:rPr>
        <w:t>分类科目分别反映不同资金来源的全部预算支出。</w:t>
      </w:r>
    </w:p>
    <w:p w14:paraId="610C55F9">
      <w:pPr>
        <w:spacing w:line="334" w:lineRule="auto"/>
        <w:rPr>
          <w:sz w:val="32"/>
          <w:szCs w:val="32"/>
        </w:rPr>
        <w:sectPr>
          <w:headerReference r:id="rId6" w:type="default"/>
          <w:pgSz w:w="11906" w:h="16839"/>
          <w:pgMar w:top="400" w:right="1531" w:bottom="0" w:left="1785" w:header="0" w:footer="0" w:gutter="0"/>
          <w:cols w:space="720" w:num="1"/>
        </w:sectPr>
      </w:pPr>
    </w:p>
    <w:p w14:paraId="59CE822B">
      <w:pPr>
        <w:spacing w:line="279" w:lineRule="auto"/>
        <w:rPr>
          <w:rFonts w:ascii="Arial"/>
          <w:sz w:val="21"/>
        </w:rPr>
      </w:pPr>
    </w:p>
    <w:p w14:paraId="4147487F">
      <w:pPr>
        <w:spacing w:line="279" w:lineRule="auto"/>
        <w:rPr>
          <w:rFonts w:ascii="Arial"/>
          <w:sz w:val="21"/>
        </w:rPr>
      </w:pPr>
    </w:p>
    <w:p w14:paraId="567E7953">
      <w:pPr>
        <w:spacing w:line="279" w:lineRule="auto"/>
        <w:rPr>
          <w:rFonts w:ascii="Arial"/>
          <w:sz w:val="21"/>
        </w:rPr>
      </w:pPr>
    </w:p>
    <w:p w14:paraId="035EA9AB">
      <w:pPr>
        <w:spacing w:line="279" w:lineRule="auto"/>
        <w:rPr>
          <w:rFonts w:ascii="Arial"/>
          <w:sz w:val="21"/>
        </w:rPr>
      </w:pPr>
    </w:p>
    <w:p w14:paraId="4A029922">
      <w:pPr>
        <w:spacing w:before="104" w:line="221" w:lineRule="auto"/>
        <w:ind w:left="662"/>
        <w:outlineLvl w:val="2"/>
        <w:rPr>
          <w:rFonts w:ascii="黑体" w:hAnsi="黑体" w:eastAsia="黑体" w:cs="黑体"/>
          <w:sz w:val="32"/>
          <w:szCs w:val="32"/>
        </w:rPr>
      </w:pPr>
      <w:r>
        <w:rPr>
          <w:rFonts w:ascii="黑体" w:hAnsi="黑体" w:eastAsia="黑体" w:cs="黑体"/>
          <w:spacing w:val="-13"/>
          <w:sz w:val="32"/>
          <w:szCs w:val="32"/>
        </w:rPr>
        <w:t>八、“三公”经费支出预算情况说明</w:t>
      </w:r>
    </w:p>
    <w:p w14:paraId="49C84530">
      <w:pPr>
        <w:pStyle w:val="2"/>
        <w:spacing w:before="197" w:line="333" w:lineRule="auto"/>
        <w:ind w:left="35" w:right="277" w:firstLine="634"/>
        <w:jc w:val="both"/>
        <w:rPr>
          <w:sz w:val="32"/>
          <w:szCs w:val="32"/>
        </w:rPr>
      </w:pPr>
      <w:r>
        <w:rPr>
          <w:spacing w:val="-7"/>
          <w:sz w:val="32"/>
          <w:szCs w:val="32"/>
        </w:rPr>
        <w:t>2024</w:t>
      </w:r>
      <w:r>
        <w:rPr>
          <w:spacing w:val="-49"/>
          <w:sz w:val="32"/>
          <w:szCs w:val="32"/>
        </w:rPr>
        <w:t xml:space="preserve"> </w:t>
      </w:r>
      <w:r>
        <w:rPr>
          <w:spacing w:val="-7"/>
          <w:sz w:val="32"/>
          <w:szCs w:val="32"/>
        </w:rPr>
        <w:t>年渑池县融媒体中心部门“</w:t>
      </w:r>
      <w:r>
        <w:rPr>
          <w:spacing w:val="-8"/>
          <w:sz w:val="32"/>
          <w:szCs w:val="32"/>
        </w:rPr>
        <w:t>三公</w:t>
      </w:r>
      <w:r>
        <w:rPr>
          <w:spacing w:val="-115"/>
          <w:sz w:val="32"/>
          <w:szCs w:val="32"/>
        </w:rPr>
        <w:t xml:space="preserve"> </w:t>
      </w:r>
      <w:r>
        <w:rPr>
          <w:spacing w:val="-8"/>
          <w:sz w:val="32"/>
          <w:szCs w:val="32"/>
        </w:rPr>
        <w:t>”经费预</w:t>
      </w:r>
      <w:r>
        <w:rPr>
          <w:sz w:val="32"/>
          <w:szCs w:val="32"/>
        </w:rPr>
        <w:t xml:space="preserve"> </w:t>
      </w:r>
      <w:r>
        <w:rPr>
          <w:spacing w:val="-4"/>
          <w:sz w:val="32"/>
          <w:szCs w:val="32"/>
        </w:rPr>
        <w:t>算为</w:t>
      </w:r>
      <w:r>
        <w:rPr>
          <w:spacing w:val="-35"/>
          <w:sz w:val="32"/>
          <w:szCs w:val="32"/>
        </w:rPr>
        <w:t xml:space="preserve"> </w:t>
      </w:r>
      <w:r>
        <w:rPr>
          <w:spacing w:val="-4"/>
          <w:sz w:val="32"/>
          <w:szCs w:val="32"/>
        </w:rPr>
        <w:t>19.50</w:t>
      </w:r>
      <w:r>
        <w:rPr>
          <w:spacing w:val="-53"/>
          <w:sz w:val="32"/>
          <w:szCs w:val="32"/>
        </w:rPr>
        <w:t xml:space="preserve"> </w:t>
      </w:r>
      <w:r>
        <w:rPr>
          <w:spacing w:val="-4"/>
          <w:sz w:val="32"/>
          <w:szCs w:val="32"/>
        </w:rPr>
        <w:t>万元。2024</w:t>
      </w:r>
      <w:r>
        <w:rPr>
          <w:spacing w:val="-49"/>
          <w:sz w:val="32"/>
          <w:szCs w:val="32"/>
        </w:rPr>
        <w:t xml:space="preserve"> </w:t>
      </w:r>
      <w:r>
        <w:rPr>
          <w:spacing w:val="-4"/>
          <w:sz w:val="32"/>
          <w:szCs w:val="32"/>
        </w:rPr>
        <w:t>年“三公</w:t>
      </w:r>
      <w:r>
        <w:rPr>
          <w:spacing w:val="-114"/>
          <w:sz w:val="32"/>
          <w:szCs w:val="32"/>
        </w:rPr>
        <w:t xml:space="preserve"> </w:t>
      </w:r>
      <w:r>
        <w:rPr>
          <w:spacing w:val="-4"/>
          <w:sz w:val="32"/>
          <w:szCs w:val="32"/>
        </w:rPr>
        <w:t>”经费支出预算数较</w:t>
      </w:r>
      <w:r>
        <w:rPr>
          <w:spacing w:val="-62"/>
          <w:sz w:val="32"/>
          <w:szCs w:val="32"/>
        </w:rPr>
        <w:t xml:space="preserve"> </w:t>
      </w:r>
      <w:r>
        <w:rPr>
          <w:spacing w:val="-4"/>
          <w:sz w:val="32"/>
          <w:szCs w:val="32"/>
        </w:rPr>
        <w:t>2023</w:t>
      </w:r>
      <w:r>
        <w:rPr>
          <w:sz w:val="32"/>
          <w:szCs w:val="32"/>
        </w:rPr>
        <w:t xml:space="preserve"> </w:t>
      </w:r>
      <w:r>
        <w:rPr>
          <w:spacing w:val="-6"/>
          <w:sz w:val="32"/>
          <w:szCs w:val="32"/>
        </w:rPr>
        <w:t>年减少</w:t>
      </w:r>
      <w:r>
        <w:rPr>
          <w:spacing w:val="-53"/>
          <w:sz w:val="32"/>
          <w:szCs w:val="32"/>
        </w:rPr>
        <w:t xml:space="preserve"> </w:t>
      </w:r>
      <w:r>
        <w:rPr>
          <w:spacing w:val="-6"/>
          <w:sz w:val="32"/>
          <w:szCs w:val="32"/>
        </w:rPr>
        <w:t>0.36</w:t>
      </w:r>
      <w:r>
        <w:rPr>
          <w:spacing w:val="-56"/>
          <w:sz w:val="32"/>
          <w:szCs w:val="32"/>
        </w:rPr>
        <w:t xml:space="preserve"> </w:t>
      </w:r>
      <w:r>
        <w:rPr>
          <w:spacing w:val="-6"/>
          <w:sz w:val="32"/>
          <w:szCs w:val="32"/>
        </w:rPr>
        <w:t>万元，下降</w:t>
      </w:r>
      <w:r>
        <w:rPr>
          <w:spacing w:val="-46"/>
          <w:sz w:val="32"/>
          <w:szCs w:val="32"/>
        </w:rPr>
        <w:t xml:space="preserve"> </w:t>
      </w:r>
      <w:r>
        <w:rPr>
          <w:spacing w:val="-6"/>
          <w:sz w:val="32"/>
          <w:szCs w:val="32"/>
        </w:rPr>
        <w:t>1.81%。</w:t>
      </w:r>
    </w:p>
    <w:p w14:paraId="75F7A7FE">
      <w:pPr>
        <w:pStyle w:val="2"/>
        <w:spacing w:line="222" w:lineRule="auto"/>
        <w:ind w:left="679"/>
        <w:rPr>
          <w:sz w:val="32"/>
          <w:szCs w:val="32"/>
        </w:rPr>
      </w:pPr>
      <w:r>
        <w:rPr>
          <w:spacing w:val="-10"/>
          <w:sz w:val="32"/>
          <w:szCs w:val="32"/>
        </w:rPr>
        <w:t>具体支出情况如下：</w:t>
      </w:r>
    </w:p>
    <w:p w14:paraId="01F296EB">
      <w:pPr>
        <w:pStyle w:val="2"/>
        <w:spacing w:before="193" w:line="296" w:lineRule="auto"/>
        <w:ind w:left="37" w:firstLine="684"/>
        <w:rPr>
          <w:sz w:val="32"/>
          <w:szCs w:val="32"/>
        </w:rPr>
      </w:pPr>
      <w:r>
        <w:rPr>
          <w:spacing w:val="1"/>
          <w:sz w:val="32"/>
          <w:szCs w:val="32"/>
        </w:rPr>
        <w:t>(一)因公出国(境)费</w:t>
      </w:r>
      <w:r>
        <w:rPr>
          <w:spacing w:val="-60"/>
          <w:sz w:val="32"/>
          <w:szCs w:val="32"/>
        </w:rPr>
        <w:t xml:space="preserve"> </w:t>
      </w:r>
      <w:r>
        <w:rPr>
          <w:spacing w:val="1"/>
          <w:sz w:val="32"/>
          <w:szCs w:val="32"/>
        </w:rPr>
        <w:t>0.00</w:t>
      </w:r>
      <w:r>
        <w:rPr>
          <w:spacing w:val="-51"/>
          <w:sz w:val="32"/>
          <w:szCs w:val="32"/>
        </w:rPr>
        <w:t xml:space="preserve"> </w:t>
      </w:r>
      <w:r>
        <w:rPr>
          <w:spacing w:val="1"/>
          <w:sz w:val="32"/>
          <w:szCs w:val="32"/>
        </w:rPr>
        <w:t>万元，主要用于单位工作人</w:t>
      </w:r>
      <w:r>
        <w:rPr>
          <w:sz w:val="32"/>
          <w:szCs w:val="32"/>
        </w:rPr>
        <w:t xml:space="preserve">  </w:t>
      </w:r>
      <w:r>
        <w:rPr>
          <w:spacing w:val="8"/>
          <w:sz w:val="32"/>
          <w:szCs w:val="32"/>
        </w:rPr>
        <w:t>员公务出国</w:t>
      </w:r>
      <w:r>
        <w:rPr>
          <w:spacing w:val="-80"/>
          <w:sz w:val="32"/>
          <w:szCs w:val="32"/>
        </w:rPr>
        <w:t xml:space="preserve"> </w:t>
      </w:r>
      <w:r>
        <w:rPr>
          <w:spacing w:val="8"/>
          <w:sz w:val="32"/>
          <w:szCs w:val="32"/>
        </w:rPr>
        <w:t>(境)的住宿费、旅费、伙食补</w:t>
      </w:r>
      <w:r>
        <w:rPr>
          <w:spacing w:val="7"/>
          <w:sz w:val="32"/>
          <w:szCs w:val="32"/>
        </w:rPr>
        <w:t>助费、杂费、培</w:t>
      </w:r>
      <w:r>
        <w:rPr>
          <w:sz w:val="32"/>
          <w:szCs w:val="32"/>
        </w:rPr>
        <w:t xml:space="preserve">  </w:t>
      </w:r>
      <w:r>
        <w:rPr>
          <w:spacing w:val="1"/>
          <w:sz w:val="32"/>
          <w:szCs w:val="32"/>
        </w:rPr>
        <w:t>训费等支出。预算数较</w:t>
      </w:r>
      <w:r>
        <w:rPr>
          <w:spacing w:val="-58"/>
          <w:sz w:val="32"/>
          <w:szCs w:val="32"/>
        </w:rPr>
        <w:t xml:space="preserve"> </w:t>
      </w:r>
      <w:r>
        <w:rPr>
          <w:spacing w:val="1"/>
          <w:sz w:val="32"/>
          <w:szCs w:val="32"/>
        </w:rPr>
        <w:t>2023</w:t>
      </w:r>
      <w:r>
        <w:rPr>
          <w:spacing w:val="-47"/>
          <w:sz w:val="32"/>
          <w:szCs w:val="32"/>
        </w:rPr>
        <w:t xml:space="preserve"> </w:t>
      </w:r>
      <w:r>
        <w:rPr>
          <w:spacing w:val="1"/>
          <w:sz w:val="32"/>
          <w:szCs w:val="32"/>
        </w:rPr>
        <w:t>年持平，主要原因是</w:t>
      </w:r>
      <w:r>
        <w:rPr>
          <w:sz w:val="32"/>
          <w:szCs w:val="32"/>
        </w:rPr>
        <w:t>：无变化。</w:t>
      </w:r>
    </w:p>
    <w:p w14:paraId="7C4C86FE">
      <w:pPr>
        <w:pStyle w:val="2"/>
        <w:spacing w:before="196" w:line="296" w:lineRule="auto"/>
        <w:ind w:left="37" w:right="277" w:firstLine="684"/>
        <w:rPr>
          <w:sz w:val="32"/>
          <w:szCs w:val="32"/>
        </w:rPr>
      </w:pPr>
      <w:r>
        <w:rPr>
          <w:spacing w:val="1"/>
          <w:sz w:val="32"/>
          <w:szCs w:val="32"/>
        </w:rPr>
        <w:t>(二)公务接待费</w:t>
      </w:r>
      <w:r>
        <w:rPr>
          <w:spacing w:val="-56"/>
          <w:sz w:val="32"/>
          <w:szCs w:val="32"/>
        </w:rPr>
        <w:t xml:space="preserve"> </w:t>
      </w:r>
      <w:r>
        <w:rPr>
          <w:spacing w:val="1"/>
          <w:sz w:val="32"/>
          <w:szCs w:val="32"/>
        </w:rPr>
        <w:t>5.50</w:t>
      </w:r>
      <w:r>
        <w:rPr>
          <w:spacing w:val="-49"/>
          <w:sz w:val="32"/>
          <w:szCs w:val="32"/>
        </w:rPr>
        <w:t xml:space="preserve"> </w:t>
      </w:r>
      <w:r>
        <w:rPr>
          <w:spacing w:val="1"/>
          <w:sz w:val="32"/>
          <w:szCs w:val="32"/>
        </w:rPr>
        <w:t>万元，主要用于按规</w:t>
      </w:r>
      <w:r>
        <w:rPr>
          <w:sz w:val="32"/>
          <w:szCs w:val="32"/>
        </w:rPr>
        <w:t xml:space="preserve">定开支的各 </w:t>
      </w:r>
      <w:r>
        <w:rPr>
          <w:spacing w:val="6"/>
          <w:sz w:val="32"/>
          <w:szCs w:val="32"/>
        </w:rPr>
        <w:t>类公务接待(含外宾接待)支出。预算数较</w:t>
      </w:r>
      <w:r>
        <w:rPr>
          <w:spacing w:val="-36"/>
          <w:sz w:val="32"/>
          <w:szCs w:val="32"/>
        </w:rPr>
        <w:t xml:space="preserve"> </w:t>
      </w:r>
      <w:r>
        <w:rPr>
          <w:spacing w:val="6"/>
          <w:sz w:val="32"/>
          <w:szCs w:val="32"/>
        </w:rPr>
        <w:t>2023</w:t>
      </w:r>
      <w:r>
        <w:rPr>
          <w:spacing w:val="-45"/>
          <w:sz w:val="32"/>
          <w:szCs w:val="32"/>
        </w:rPr>
        <w:t xml:space="preserve"> </w:t>
      </w:r>
      <w:r>
        <w:rPr>
          <w:spacing w:val="6"/>
          <w:sz w:val="32"/>
          <w:szCs w:val="32"/>
        </w:rPr>
        <w:t>增加</w:t>
      </w:r>
      <w:r>
        <w:rPr>
          <w:spacing w:val="-52"/>
          <w:sz w:val="32"/>
          <w:szCs w:val="32"/>
        </w:rPr>
        <w:t xml:space="preserve"> </w:t>
      </w:r>
      <w:r>
        <w:rPr>
          <w:spacing w:val="6"/>
          <w:sz w:val="32"/>
          <w:szCs w:val="32"/>
        </w:rPr>
        <w:t>0.08</w:t>
      </w:r>
      <w:r>
        <w:rPr>
          <w:sz w:val="32"/>
          <w:szCs w:val="32"/>
        </w:rPr>
        <w:t xml:space="preserve"> </w:t>
      </w:r>
      <w:r>
        <w:rPr>
          <w:spacing w:val="-4"/>
          <w:sz w:val="32"/>
          <w:szCs w:val="32"/>
        </w:rPr>
        <w:t>万元，增长</w:t>
      </w:r>
      <w:r>
        <w:rPr>
          <w:spacing w:val="-45"/>
          <w:sz w:val="32"/>
          <w:szCs w:val="32"/>
        </w:rPr>
        <w:t xml:space="preserve"> </w:t>
      </w:r>
      <w:r>
        <w:rPr>
          <w:spacing w:val="-4"/>
          <w:sz w:val="32"/>
          <w:szCs w:val="32"/>
        </w:rPr>
        <w:t>1.48%，主要原因是：往年度</w:t>
      </w:r>
      <w:r>
        <w:rPr>
          <w:spacing w:val="-5"/>
          <w:sz w:val="32"/>
          <w:szCs w:val="32"/>
        </w:rPr>
        <w:t>无支出。</w:t>
      </w:r>
    </w:p>
    <w:p w14:paraId="1F2F5F2E">
      <w:pPr>
        <w:pStyle w:val="2"/>
        <w:spacing w:before="187" w:line="318" w:lineRule="auto"/>
        <w:ind w:left="35" w:right="28" w:firstLine="687"/>
        <w:rPr>
          <w:sz w:val="32"/>
          <w:szCs w:val="32"/>
        </w:rPr>
      </w:pPr>
      <w:r>
        <w:rPr>
          <w:spacing w:val="5"/>
          <w:sz w:val="32"/>
          <w:szCs w:val="32"/>
        </w:rPr>
        <w:t>(三)公务用车购置及运行费</w:t>
      </w:r>
      <w:r>
        <w:rPr>
          <w:spacing w:val="-12"/>
          <w:sz w:val="32"/>
          <w:szCs w:val="32"/>
        </w:rPr>
        <w:t xml:space="preserve"> </w:t>
      </w:r>
      <w:r>
        <w:rPr>
          <w:spacing w:val="5"/>
          <w:sz w:val="32"/>
          <w:szCs w:val="32"/>
        </w:rPr>
        <w:t>14.00</w:t>
      </w:r>
      <w:r>
        <w:rPr>
          <w:spacing w:val="-42"/>
          <w:sz w:val="32"/>
          <w:szCs w:val="32"/>
        </w:rPr>
        <w:t xml:space="preserve"> </w:t>
      </w:r>
      <w:r>
        <w:rPr>
          <w:spacing w:val="5"/>
          <w:sz w:val="32"/>
          <w:szCs w:val="32"/>
        </w:rPr>
        <w:t>万元，其中，公务</w:t>
      </w:r>
      <w:r>
        <w:rPr>
          <w:sz w:val="32"/>
          <w:szCs w:val="32"/>
        </w:rPr>
        <w:t xml:space="preserve">  </w:t>
      </w:r>
      <w:r>
        <w:rPr>
          <w:spacing w:val="11"/>
          <w:sz w:val="32"/>
          <w:szCs w:val="32"/>
        </w:rPr>
        <w:t>用车购置费</w:t>
      </w:r>
      <w:r>
        <w:rPr>
          <w:spacing w:val="-33"/>
          <w:sz w:val="32"/>
          <w:szCs w:val="32"/>
        </w:rPr>
        <w:t xml:space="preserve"> </w:t>
      </w:r>
      <w:r>
        <w:rPr>
          <w:spacing w:val="11"/>
          <w:sz w:val="32"/>
          <w:szCs w:val="32"/>
        </w:rPr>
        <w:t>0.00</w:t>
      </w:r>
      <w:r>
        <w:rPr>
          <w:spacing w:val="-35"/>
          <w:sz w:val="32"/>
          <w:szCs w:val="32"/>
        </w:rPr>
        <w:t xml:space="preserve"> </w:t>
      </w:r>
      <w:r>
        <w:rPr>
          <w:spacing w:val="11"/>
          <w:sz w:val="32"/>
          <w:szCs w:val="32"/>
        </w:rPr>
        <w:t>万元</w:t>
      </w:r>
      <w:r>
        <w:rPr>
          <w:spacing w:val="-95"/>
          <w:sz w:val="32"/>
          <w:szCs w:val="32"/>
        </w:rPr>
        <w:t xml:space="preserve"> </w:t>
      </w:r>
      <w:r>
        <w:rPr>
          <w:spacing w:val="11"/>
          <w:sz w:val="32"/>
          <w:szCs w:val="32"/>
        </w:rPr>
        <w:t>，主要用于单位公务用车购置支出</w:t>
      </w:r>
      <w:r>
        <w:rPr>
          <w:sz w:val="32"/>
          <w:szCs w:val="32"/>
        </w:rPr>
        <w:t xml:space="preserve">  </w:t>
      </w:r>
      <w:r>
        <w:rPr>
          <w:spacing w:val="3"/>
          <w:sz w:val="32"/>
          <w:szCs w:val="32"/>
        </w:rPr>
        <w:t>（含车辆购置税、牌照费</w:t>
      </w:r>
      <w:r>
        <w:rPr>
          <w:spacing w:val="-47"/>
          <w:sz w:val="32"/>
          <w:szCs w:val="32"/>
        </w:rPr>
        <w:t>），</w:t>
      </w:r>
      <w:r>
        <w:rPr>
          <w:spacing w:val="3"/>
          <w:sz w:val="32"/>
          <w:szCs w:val="32"/>
        </w:rPr>
        <w:t>较</w:t>
      </w:r>
      <w:r>
        <w:rPr>
          <w:spacing w:val="-52"/>
          <w:sz w:val="32"/>
          <w:szCs w:val="32"/>
        </w:rPr>
        <w:t xml:space="preserve"> </w:t>
      </w:r>
      <w:r>
        <w:rPr>
          <w:spacing w:val="3"/>
          <w:sz w:val="32"/>
          <w:szCs w:val="32"/>
        </w:rPr>
        <w:t>2023</w:t>
      </w:r>
      <w:r>
        <w:rPr>
          <w:spacing w:val="-40"/>
          <w:sz w:val="32"/>
          <w:szCs w:val="32"/>
        </w:rPr>
        <w:t xml:space="preserve"> </w:t>
      </w:r>
      <w:r>
        <w:rPr>
          <w:spacing w:val="3"/>
          <w:sz w:val="32"/>
          <w:szCs w:val="32"/>
        </w:rPr>
        <w:t>年持平，主要原因是：</w:t>
      </w:r>
      <w:r>
        <w:rPr>
          <w:sz w:val="32"/>
          <w:szCs w:val="32"/>
        </w:rPr>
        <w:t xml:space="preserve"> </w:t>
      </w:r>
      <w:r>
        <w:rPr>
          <w:spacing w:val="7"/>
          <w:sz w:val="32"/>
          <w:szCs w:val="32"/>
        </w:rPr>
        <w:t>该笔款项未支付；公务用车运行维护费</w:t>
      </w:r>
      <w:r>
        <w:rPr>
          <w:spacing w:val="-23"/>
          <w:sz w:val="32"/>
          <w:szCs w:val="32"/>
        </w:rPr>
        <w:t xml:space="preserve"> </w:t>
      </w:r>
      <w:r>
        <w:rPr>
          <w:spacing w:val="7"/>
          <w:sz w:val="32"/>
          <w:szCs w:val="32"/>
        </w:rPr>
        <w:t>14.00</w:t>
      </w:r>
      <w:r>
        <w:rPr>
          <w:spacing w:val="-43"/>
          <w:sz w:val="32"/>
          <w:szCs w:val="32"/>
        </w:rPr>
        <w:t xml:space="preserve"> </w:t>
      </w:r>
      <w:r>
        <w:rPr>
          <w:spacing w:val="7"/>
          <w:sz w:val="32"/>
          <w:szCs w:val="32"/>
        </w:rPr>
        <w:t>万元，主要</w:t>
      </w:r>
      <w:r>
        <w:rPr>
          <w:sz w:val="32"/>
          <w:szCs w:val="32"/>
        </w:rPr>
        <w:t xml:space="preserve">  </w:t>
      </w:r>
      <w:r>
        <w:rPr>
          <w:spacing w:val="11"/>
          <w:sz w:val="32"/>
          <w:szCs w:val="32"/>
        </w:rPr>
        <w:t>用于开展工作所需公务用车的燃料费、维修费、过路过桥</w:t>
      </w:r>
      <w:r>
        <w:rPr>
          <w:spacing w:val="4"/>
          <w:sz w:val="32"/>
          <w:szCs w:val="32"/>
        </w:rPr>
        <w:t xml:space="preserve">  </w:t>
      </w:r>
      <w:r>
        <w:rPr>
          <w:spacing w:val="6"/>
          <w:sz w:val="32"/>
          <w:szCs w:val="32"/>
        </w:rPr>
        <w:t>费、保险费、安全奖励费用等支出，较</w:t>
      </w:r>
      <w:r>
        <w:rPr>
          <w:spacing w:val="-35"/>
          <w:sz w:val="32"/>
          <w:szCs w:val="32"/>
        </w:rPr>
        <w:t xml:space="preserve"> </w:t>
      </w:r>
      <w:r>
        <w:rPr>
          <w:spacing w:val="6"/>
          <w:sz w:val="32"/>
          <w:szCs w:val="32"/>
        </w:rPr>
        <w:t>2023</w:t>
      </w:r>
      <w:r>
        <w:rPr>
          <w:spacing w:val="-38"/>
          <w:sz w:val="32"/>
          <w:szCs w:val="32"/>
        </w:rPr>
        <w:t xml:space="preserve"> </w:t>
      </w:r>
      <w:r>
        <w:rPr>
          <w:spacing w:val="6"/>
          <w:sz w:val="32"/>
          <w:szCs w:val="32"/>
        </w:rPr>
        <w:t>年减少</w:t>
      </w:r>
      <w:r>
        <w:rPr>
          <w:spacing w:val="-52"/>
          <w:sz w:val="32"/>
          <w:szCs w:val="32"/>
        </w:rPr>
        <w:t xml:space="preserve"> </w:t>
      </w:r>
      <w:r>
        <w:rPr>
          <w:spacing w:val="6"/>
          <w:sz w:val="32"/>
          <w:szCs w:val="32"/>
        </w:rPr>
        <w:t>0.44</w:t>
      </w:r>
      <w:r>
        <w:rPr>
          <w:sz w:val="32"/>
          <w:szCs w:val="32"/>
        </w:rPr>
        <w:t xml:space="preserve">   </w:t>
      </w:r>
      <w:r>
        <w:rPr>
          <w:spacing w:val="-4"/>
          <w:sz w:val="32"/>
          <w:szCs w:val="32"/>
        </w:rPr>
        <w:t>万元，下降</w:t>
      </w:r>
      <w:r>
        <w:rPr>
          <w:spacing w:val="-46"/>
          <w:sz w:val="32"/>
          <w:szCs w:val="32"/>
        </w:rPr>
        <w:t xml:space="preserve"> </w:t>
      </w:r>
      <w:r>
        <w:rPr>
          <w:spacing w:val="-4"/>
          <w:sz w:val="32"/>
          <w:szCs w:val="32"/>
        </w:rPr>
        <w:t>3.05%，主要原因是：部分尚未支付。</w:t>
      </w:r>
    </w:p>
    <w:p w14:paraId="7078B993">
      <w:pPr>
        <w:spacing w:before="193" w:line="221" w:lineRule="auto"/>
        <w:ind w:left="670"/>
        <w:outlineLvl w:val="2"/>
        <w:rPr>
          <w:rFonts w:ascii="黑体" w:hAnsi="黑体" w:eastAsia="黑体" w:cs="黑体"/>
          <w:sz w:val="32"/>
          <w:szCs w:val="32"/>
        </w:rPr>
      </w:pPr>
      <w:r>
        <w:rPr>
          <w:rFonts w:ascii="黑体" w:hAnsi="黑体" w:eastAsia="黑体" w:cs="黑体"/>
          <w:spacing w:val="-3"/>
          <w:sz w:val="32"/>
          <w:szCs w:val="32"/>
        </w:rPr>
        <w:t>九、政府性基金预算支出预算情况说明</w:t>
      </w:r>
    </w:p>
    <w:p w14:paraId="064A8E0C">
      <w:pPr>
        <w:pStyle w:val="2"/>
        <w:spacing w:before="196" w:line="333" w:lineRule="auto"/>
        <w:ind w:left="35" w:right="277" w:firstLine="633"/>
        <w:rPr>
          <w:sz w:val="32"/>
          <w:szCs w:val="32"/>
        </w:rPr>
      </w:pPr>
      <w:r>
        <w:rPr>
          <w:spacing w:val="7"/>
          <w:sz w:val="32"/>
          <w:szCs w:val="32"/>
        </w:rPr>
        <w:t>2024</w:t>
      </w:r>
      <w:r>
        <w:rPr>
          <w:spacing w:val="-42"/>
          <w:sz w:val="32"/>
          <w:szCs w:val="32"/>
        </w:rPr>
        <w:t xml:space="preserve"> </w:t>
      </w:r>
      <w:r>
        <w:rPr>
          <w:spacing w:val="7"/>
          <w:sz w:val="32"/>
          <w:szCs w:val="32"/>
        </w:rPr>
        <w:t>年渑池县融媒体中心部门政府</w:t>
      </w:r>
      <w:r>
        <w:rPr>
          <w:spacing w:val="6"/>
          <w:sz w:val="32"/>
          <w:szCs w:val="32"/>
        </w:rPr>
        <w:t>性基金预</w:t>
      </w:r>
      <w:r>
        <w:rPr>
          <w:sz w:val="32"/>
          <w:szCs w:val="32"/>
        </w:rPr>
        <w:t xml:space="preserve"> </w:t>
      </w:r>
      <w:r>
        <w:rPr>
          <w:spacing w:val="-6"/>
          <w:sz w:val="32"/>
          <w:szCs w:val="32"/>
        </w:rPr>
        <w:t>算支出</w:t>
      </w:r>
      <w:r>
        <w:rPr>
          <w:spacing w:val="-60"/>
          <w:sz w:val="32"/>
          <w:szCs w:val="32"/>
        </w:rPr>
        <w:t xml:space="preserve"> </w:t>
      </w:r>
      <w:r>
        <w:rPr>
          <w:spacing w:val="-6"/>
          <w:sz w:val="32"/>
          <w:szCs w:val="32"/>
        </w:rPr>
        <w:t>0.00</w:t>
      </w:r>
      <w:r>
        <w:rPr>
          <w:spacing w:val="-57"/>
          <w:sz w:val="32"/>
          <w:szCs w:val="32"/>
        </w:rPr>
        <w:t xml:space="preserve"> </w:t>
      </w:r>
      <w:r>
        <w:rPr>
          <w:spacing w:val="-6"/>
          <w:sz w:val="32"/>
          <w:szCs w:val="32"/>
        </w:rPr>
        <w:t>万元，用于：无变化。</w:t>
      </w:r>
    </w:p>
    <w:p w14:paraId="7B8CF33C">
      <w:pPr>
        <w:spacing w:before="2" w:line="220" w:lineRule="auto"/>
        <w:ind w:left="666"/>
        <w:outlineLvl w:val="2"/>
        <w:rPr>
          <w:rFonts w:ascii="黑体" w:hAnsi="黑体" w:eastAsia="黑体" w:cs="黑体"/>
          <w:sz w:val="32"/>
          <w:szCs w:val="32"/>
        </w:rPr>
      </w:pPr>
      <w:r>
        <w:rPr>
          <w:rFonts w:ascii="黑体" w:hAnsi="黑体" w:eastAsia="黑体" w:cs="黑体"/>
          <w:spacing w:val="-3"/>
          <w:sz w:val="32"/>
          <w:szCs w:val="32"/>
        </w:rPr>
        <w:t>十、其他重要事项的情况说明</w:t>
      </w:r>
    </w:p>
    <w:p w14:paraId="6DEA9B8A">
      <w:pPr>
        <w:spacing w:before="195" w:line="225" w:lineRule="auto"/>
        <w:ind w:left="722"/>
        <w:rPr>
          <w:rFonts w:ascii="楷体" w:hAnsi="楷体" w:eastAsia="楷体" w:cs="楷体"/>
          <w:sz w:val="32"/>
          <w:szCs w:val="32"/>
        </w:rPr>
      </w:pPr>
      <w:r>
        <w:rPr>
          <w:rFonts w:ascii="楷体" w:hAnsi="楷体" w:eastAsia="楷体" w:cs="楷体"/>
          <w:spacing w:val="-8"/>
          <w:sz w:val="32"/>
          <w:szCs w:val="32"/>
        </w:rPr>
        <w:t>(一)机构运行经费支出情况</w:t>
      </w:r>
    </w:p>
    <w:p w14:paraId="4E3DC9E8">
      <w:pPr>
        <w:pStyle w:val="2"/>
        <w:spacing w:before="188" w:line="221" w:lineRule="auto"/>
        <w:ind w:left="669"/>
        <w:rPr>
          <w:sz w:val="32"/>
          <w:szCs w:val="32"/>
        </w:rPr>
      </w:pPr>
      <w:r>
        <w:rPr>
          <w:spacing w:val="7"/>
          <w:sz w:val="32"/>
          <w:szCs w:val="32"/>
        </w:rPr>
        <w:t>2024</w:t>
      </w:r>
      <w:r>
        <w:rPr>
          <w:spacing w:val="-42"/>
          <w:sz w:val="32"/>
          <w:szCs w:val="32"/>
        </w:rPr>
        <w:t xml:space="preserve"> </w:t>
      </w:r>
      <w:r>
        <w:rPr>
          <w:spacing w:val="7"/>
          <w:sz w:val="32"/>
          <w:szCs w:val="32"/>
        </w:rPr>
        <w:t>年渑池县融媒体中心部门机构</w:t>
      </w:r>
      <w:r>
        <w:rPr>
          <w:spacing w:val="6"/>
          <w:sz w:val="32"/>
          <w:szCs w:val="32"/>
        </w:rPr>
        <w:t>运行经费</w:t>
      </w:r>
    </w:p>
    <w:p w14:paraId="56E5CF41">
      <w:pPr>
        <w:spacing w:line="221" w:lineRule="auto"/>
        <w:rPr>
          <w:sz w:val="32"/>
          <w:szCs w:val="32"/>
        </w:rPr>
        <w:sectPr>
          <w:pgSz w:w="11906" w:h="16839"/>
          <w:pgMar w:top="400" w:right="1522" w:bottom="0" w:left="1785" w:header="0" w:footer="0" w:gutter="0"/>
          <w:cols w:space="720" w:num="1"/>
        </w:sectPr>
      </w:pPr>
    </w:p>
    <w:p w14:paraId="3F800A3E">
      <w:pPr>
        <w:spacing w:line="279" w:lineRule="auto"/>
        <w:rPr>
          <w:rFonts w:ascii="Arial"/>
          <w:sz w:val="21"/>
        </w:rPr>
      </w:pPr>
    </w:p>
    <w:p w14:paraId="6F005E57">
      <w:pPr>
        <w:spacing w:line="280" w:lineRule="auto"/>
        <w:rPr>
          <w:rFonts w:ascii="Arial"/>
          <w:sz w:val="21"/>
        </w:rPr>
      </w:pPr>
    </w:p>
    <w:p w14:paraId="0E637086">
      <w:pPr>
        <w:spacing w:line="280" w:lineRule="auto"/>
        <w:rPr>
          <w:rFonts w:ascii="Arial"/>
          <w:sz w:val="21"/>
        </w:rPr>
      </w:pPr>
    </w:p>
    <w:p w14:paraId="77521E4A">
      <w:pPr>
        <w:spacing w:line="280" w:lineRule="auto"/>
        <w:rPr>
          <w:rFonts w:hint="eastAsia" w:ascii="仿宋" w:hAnsi="仿宋" w:eastAsia="仿宋" w:cs="仿宋"/>
          <w:snapToGrid w:val="0"/>
          <w:color w:val="000000"/>
          <w:spacing w:val="-3"/>
          <w:kern w:val="0"/>
          <w:sz w:val="32"/>
          <w:szCs w:val="32"/>
          <w:lang w:val="en-US" w:eastAsia="zh-CN" w:bidi="ar-SA"/>
        </w:rPr>
      </w:pPr>
    </w:p>
    <w:p w14:paraId="29E08883">
      <w:pPr>
        <w:pStyle w:val="2"/>
        <w:spacing w:before="104" w:line="333" w:lineRule="auto"/>
        <w:ind w:left="36" w:hanging="1"/>
        <w:jc w:val="both"/>
        <w:rPr>
          <w:sz w:val="32"/>
          <w:szCs w:val="32"/>
        </w:rPr>
      </w:pPr>
      <w:r>
        <w:rPr>
          <w:rFonts w:hint="eastAsia" w:ascii="仿宋" w:hAnsi="仿宋" w:eastAsia="仿宋" w:cs="仿宋"/>
          <w:snapToGrid w:val="0"/>
          <w:color w:val="000000"/>
          <w:spacing w:val="-3"/>
          <w:kern w:val="0"/>
          <w:sz w:val="32"/>
          <w:szCs w:val="32"/>
          <w:lang w:val="en-US" w:eastAsia="zh-CN" w:bidi="ar-SA"/>
        </w:rPr>
        <w:t>支出预算</w:t>
      </w:r>
      <w:r>
        <w:rPr>
          <w:rFonts w:hint="eastAsia"/>
          <w:spacing w:val="-3"/>
          <w:sz w:val="32"/>
          <w:szCs w:val="32"/>
          <w:lang w:val="en-US" w:eastAsia="zh-CN"/>
        </w:rPr>
        <w:t>4.85</w:t>
      </w:r>
      <w:r>
        <w:rPr>
          <w:spacing w:val="7"/>
          <w:sz w:val="32"/>
          <w:szCs w:val="32"/>
        </w:rPr>
        <w:t>万元，主要保障机构正常运转及正常履职</w:t>
      </w:r>
      <w:r>
        <w:rPr>
          <w:sz w:val="32"/>
          <w:szCs w:val="32"/>
        </w:rPr>
        <w:t xml:space="preserve">  </w:t>
      </w:r>
      <w:r>
        <w:rPr>
          <w:spacing w:val="-3"/>
          <w:sz w:val="32"/>
          <w:szCs w:val="32"/>
        </w:rPr>
        <w:t>需要，较</w:t>
      </w:r>
      <w:r>
        <w:rPr>
          <w:spacing w:val="-56"/>
          <w:sz w:val="32"/>
          <w:szCs w:val="32"/>
        </w:rPr>
        <w:t xml:space="preserve"> </w:t>
      </w:r>
      <w:r>
        <w:rPr>
          <w:spacing w:val="-3"/>
          <w:sz w:val="32"/>
          <w:szCs w:val="32"/>
        </w:rPr>
        <w:t>2023</w:t>
      </w:r>
      <w:r>
        <w:rPr>
          <w:spacing w:val="-31"/>
          <w:sz w:val="32"/>
          <w:szCs w:val="32"/>
        </w:rPr>
        <w:t xml:space="preserve"> </w:t>
      </w:r>
      <w:r>
        <w:rPr>
          <w:spacing w:val="-3"/>
          <w:sz w:val="32"/>
          <w:szCs w:val="32"/>
        </w:rPr>
        <w:t>年增加</w:t>
      </w:r>
      <w:r>
        <w:rPr>
          <w:rFonts w:hint="eastAsia"/>
          <w:spacing w:val="-3"/>
          <w:sz w:val="32"/>
          <w:szCs w:val="32"/>
          <w:lang w:val="en-US" w:eastAsia="zh-CN"/>
        </w:rPr>
        <w:t>1</w:t>
      </w:r>
      <w:r>
        <w:rPr>
          <w:spacing w:val="-3"/>
          <w:sz w:val="32"/>
          <w:szCs w:val="32"/>
        </w:rPr>
        <w:t>.90</w:t>
      </w:r>
      <w:r>
        <w:rPr>
          <w:spacing w:val="-35"/>
          <w:sz w:val="32"/>
          <w:szCs w:val="32"/>
        </w:rPr>
        <w:t xml:space="preserve"> </w:t>
      </w:r>
      <w:r>
        <w:rPr>
          <w:spacing w:val="-3"/>
          <w:sz w:val="32"/>
          <w:szCs w:val="32"/>
        </w:rPr>
        <w:t>万元，增长</w:t>
      </w:r>
      <w:r>
        <w:rPr>
          <w:rFonts w:hint="eastAsia"/>
          <w:spacing w:val="-3"/>
          <w:sz w:val="32"/>
          <w:szCs w:val="32"/>
          <w:lang w:val="en-US" w:eastAsia="zh-CN"/>
        </w:rPr>
        <w:t>3.01</w:t>
      </w:r>
      <w:r>
        <w:rPr>
          <w:spacing w:val="-3"/>
          <w:sz w:val="32"/>
          <w:szCs w:val="32"/>
        </w:rPr>
        <w:t>%</w:t>
      </w:r>
      <w:r>
        <w:rPr>
          <w:spacing w:val="-95"/>
          <w:sz w:val="32"/>
          <w:szCs w:val="32"/>
        </w:rPr>
        <w:t xml:space="preserve"> </w:t>
      </w:r>
      <w:r>
        <w:rPr>
          <w:spacing w:val="-3"/>
          <w:sz w:val="32"/>
          <w:szCs w:val="32"/>
        </w:rPr>
        <w:t>，主要原</w:t>
      </w:r>
      <w:r>
        <w:rPr>
          <w:spacing w:val="-4"/>
          <w:sz w:val="32"/>
          <w:szCs w:val="32"/>
        </w:rPr>
        <w:t>因：</w:t>
      </w:r>
      <w:r>
        <w:rPr>
          <w:rFonts w:hint="eastAsia"/>
          <w:sz w:val="32"/>
          <w:szCs w:val="32"/>
          <w:lang w:val="en-US" w:eastAsia="zh-CN"/>
        </w:rPr>
        <w:t>人员增加</w:t>
      </w:r>
      <w:r>
        <w:rPr>
          <w:spacing w:val="-7"/>
          <w:sz w:val="32"/>
          <w:szCs w:val="32"/>
        </w:rPr>
        <w:t>。</w:t>
      </w:r>
    </w:p>
    <w:p w14:paraId="149C3F1A">
      <w:pPr>
        <w:spacing w:line="226" w:lineRule="auto"/>
        <w:ind w:left="722"/>
        <w:rPr>
          <w:rFonts w:ascii="楷体" w:hAnsi="楷体" w:eastAsia="楷体" w:cs="楷体"/>
          <w:sz w:val="32"/>
          <w:szCs w:val="32"/>
        </w:rPr>
      </w:pPr>
      <w:r>
        <w:rPr>
          <w:rFonts w:ascii="楷体" w:hAnsi="楷体" w:eastAsia="楷体" w:cs="楷体"/>
          <w:spacing w:val="-9"/>
          <w:sz w:val="32"/>
          <w:szCs w:val="32"/>
        </w:rPr>
        <w:t>(二)政府采购支出情况</w:t>
      </w:r>
    </w:p>
    <w:p w14:paraId="510E1428">
      <w:pPr>
        <w:pStyle w:val="2"/>
        <w:spacing w:before="187" w:line="333" w:lineRule="auto"/>
        <w:ind w:left="27" w:right="248" w:firstLine="641"/>
        <w:jc w:val="both"/>
        <w:rPr>
          <w:sz w:val="32"/>
          <w:szCs w:val="32"/>
        </w:rPr>
      </w:pPr>
      <w:r>
        <w:rPr>
          <w:spacing w:val="-1"/>
          <w:sz w:val="32"/>
          <w:szCs w:val="32"/>
        </w:rPr>
        <w:t>2024</w:t>
      </w:r>
      <w:r>
        <w:rPr>
          <w:spacing w:val="-48"/>
          <w:sz w:val="32"/>
          <w:szCs w:val="32"/>
        </w:rPr>
        <w:t xml:space="preserve"> </w:t>
      </w:r>
      <w:r>
        <w:rPr>
          <w:spacing w:val="-1"/>
          <w:sz w:val="32"/>
          <w:szCs w:val="32"/>
        </w:rPr>
        <w:t>年我部门政府采购预算安排</w:t>
      </w:r>
      <w:r>
        <w:rPr>
          <w:spacing w:val="-63"/>
          <w:sz w:val="32"/>
          <w:szCs w:val="32"/>
        </w:rPr>
        <w:t xml:space="preserve"> </w:t>
      </w:r>
      <w:r>
        <w:rPr>
          <w:spacing w:val="-1"/>
          <w:sz w:val="32"/>
          <w:szCs w:val="32"/>
        </w:rPr>
        <w:t>0.00</w:t>
      </w:r>
      <w:r>
        <w:rPr>
          <w:spacing w:val="-53"/>
          <w:sz w:val="32"/>
          <w:szCs w:val="32"/>
        </w:rPr>
        <w:t xml:space="preserve"> </w:t>
      </w:r>
      <w:r>
        <w:rPr>
          <w:spacing w:val="-1"/>
          <w:sz w:val="32"/>
          <w:szCs w:val="32"/>
        </w:rPr>
        <w:t>万元，</w:t>
      </w:r>
      <w:r>
        <w:rPr>
          <w:sz w:val="32"/>
          <w:szCs w:val="32"/>
        </w:rPr>
        <w:t xml:space="preserve"> </w:t>
      </w:r>
      <w:r>
        <w:rPr>
          <w:spacing w:val="6"/>
          <w:sz w:val="32"/>
          <w:szCs w:val="32"/>
        </w:rPr>
        <w:t>其中：政府采购货物预算0.00</w:t>
      </w:r>
      <w:r>
        <w:rPr>
          <w:spacing w:val="-37"/>
          <w:sz w:val="32"/>
          <w:szCs w:val="32"/>
        </w:rPr>
        <w:t xml:space="preserve"> </w:t>
      </w:r>
      <w:r>
        <w:rPr>
          <w:spacing w:val="6"/>
          <w:sz w:val="32"/>
          <w:szCs w:val="32"/>
        </w:rPr>
        <w:t>万元、政府采购工程预算0.</w:t>
      </w:r>
      <w:r>
        <w:rPr>
          <w:sz w:val="32"/>
          <w:szCs w:val="32"/>
        </w:rPr>
        <w:t xml:space="preserve"> </w:t>
      </w:r>
      <w:r>
        <w:rPr>
          <w:spacing w:val="-5"/>
          <w:sz w:val="32"/>
          <w:szCs w:val="32"/>
        </w:rPr>
        <w:t>00</w:t>
      </w:r>
      <w:r>
        <w:rPr>
          <w:spacing w:val="-53"/>
          <w:sz w:val="32"/>
          <w:szCs w:val="32"/>
        </w:rPr>
        <w:t xml:space="preserve"> </w:t>
      </w:r>
      <w:r>
        <w:rPr>
          <w:spacing w:val="-5"/>
          <w:sz w:val="32"/>
          <w:szCs w:val="32"/>
        </w:rPr>
        <w:t>万元、政府采购服务预算</w:t>
      </w:r>
      <w:r>
        <w:rPr>
          <w:spacing w:val="-66"/>
          <w:sz w:val="32"/>
          <w:szCs w:val="32"/>
        </w:rPr>
        <w:t xml:space="preserve"> </w:t>
      </w:r>
      <w:r>
        <w:rPr>
          <w:spacing w:val="-5"/>
          <w:sz w:val="32"/>
          <w:szCs w:val="32"/>
        </w:rPr>
        <w:t>0.00</w:t>
      </w:r>
      <w:r>
        <w:rPr>
          <w:spacing w:val="-57"/>
          <w:sz w:val="32"/>
          <w:szCs w:val="32"/>
        </w:rPr>
        <w:t xml:space="preserve"> </w:t>
      </w:r>
      <w:r>
        <w:rPr>
          <w:spacing w:val="-5"/>
          <w:sz w:val="32"/>
          <w:szCs w:val="32"/>
        </w:rPr>
        <w:t>万元。</w:t>
      </w:r>
    </w:p>
    <w:p w14:paraId="462BEC70">
      <w:pPr>
        <w:spacing w:line="226" w:lineRule="auto"/>
        <w:ind w:left="722"/>
        <w:rPr>
          <w:rFonts w:ascii="楷体" w:hAnsi="楷体" w:eastAsia="楷体" w:cs="楷体"/>
          <w:sz w:val="32"/>
          <w:szCs w:val="32"/>
        </w:rPr>
      </w:pPr>
      <w:r>
        <w:rPr>
          <w:rFonts w:ascii="楷体" w:hAnsi="楷体" w:eastAsia="楷体" w:cs="楷体"/>
          <w:spacing w:val="-9"/>
          <w:sz w:val="32"/>
          <w:szCs w:val="32"/>
        </w:rPr>
        <w:t>(三)绩效目标设置情况</w:t>
      </w:r>
    </w:p>
    <w:p w14:paraId="097D7552">
      <w:pPr>
        <w:pStyle w:val="2"/>
        <w:spacing w:before="189" w:line="333" w:lineRule="auto"/>
        <w:ind w:left="39" w:right="248" w:firstLine="647"/>
        <w:jc w:val="both"/>
        <w:rPr>
          <w:sz w:val="32"/>
          <w:szCs w:val="32"/>
        </w:rPr>
      </w:pPr>
      <w:r>
        <w:rPr>
          <w:spacing w:val="6"/>
          <w:sz w:val="32"/>
          <w:szCs w:val="32"/>
        </w:rPr>
        <w:t>我部门2024</w:t>
      </w:r>
      <w:r>
        <w:rPr>
          <w:spacing w:val="-38"/>
          <w:sz w:val="32"/>
          <w:szCs w:val="32"/>
        </w:rPr>
        <w:t xml:space="preserve"> </w:t>
      </w:r>
      <w:r>
        <w:rPr>
          <w:spacing w:val="6"/>
          <w:sz w:val="32"/>
          <w:szCs w:val="32"/>
        </w:rPr>
        <w:t>年预算项目均按要求编制了绩效</w:t>
      </w:r>
      <w:r>
        <w:rPr>
          <w:sz w:val="32"/>
          <w:szCs w:val="32"/>
        </w:rPr>
        <w:t xml:space="preserve"> </w:t>
      </w:r>
      <w:r>
        <w:rPr>
          <w:spacing w:val="11"/>
          <w:sz w:val="32"/>
          <w:szCs w:val="32"/>
        </w:rPr>
        <w:t>目标，从项目产出、项目效益、满意度等方面设置了绩效</w:t>
      </w:r>
      <w:r>
        <w:rPr>
          <w:spacing w:val="4"/>
          <w:sz w:val="32"/>
          <w:szCs w:val="32"/>
        </w:rPr>
        <w:t xml:space="preserve"> </w:t>
      </w:r>
      <w:r>
        <w:rPr>
          <w:spacing w:val="11"/>
          <w:sz w:val="32"/>
          <w:szCs w:val="32"/>
        </w:rPr>
        <w:t>目标，综合反映项目预期完成的数量、实效、质量，预期</w:t>
      </w:r>
      <w:r>
        <w:rPr>
          <w:spacing w:val="4"/>
          <w:sz w:val="32"/>
          <w:szCs w:val="32"/>
        </w:rPr>
        <w:t xml:space="preserve"> </w:t>
      </w:r>
      <w:r>
        <w:rPr>
          <w:spacing w:val="11"/>
          <w:sz w:val="32"/>
          <w:szCs w:val="32"/>
        </w:rPr>
        <w:t>达到的社会经济效益、可持续影响以及服务对象满意度等</w:t>
      </w:r>
      <w:r>
        <w:rPr>
          <w:spacing w:val="4"/>
          <w:sz w:val="32"/>
          <w:szCs w:val="32"/>
        </w:rPr>
        <w:t xml:space="preserve"> </w:t>
      </w:r>
      <w:r>
        <w:rPr>
          <w:spacing w:val="-16"/>
          <w:sz w:val="32"/>
          <w:szCs w:val="32"/>
        </w:rPr>
        <w:t>情况。</w:t>
      </w:r>
    </w:p>
    <w:p w14:paraId="548D65AC">
      <w:pPr>
        <w:pStyle w:val="2"/>
        <w:spacing w:before="5" w:line="333" w:lineRule="auto"/>
        <w:ind w:left="34" w:right="248" w:firstLine="634"/>
        <w:jc w:val="both"/>
        <w:rPr>
          <w:sz w:val="32"/>
          <w:szCs w:val="32"/>
        </w:rPr>
      </w:pPr>
      <w:r>
        <w:rPr>
          <w:spacing w:val="7"/>
          <w:sz w:val="32"/>
          <w:szCs w:val="32"/>
        </w:rPr>
        <w:t>2024</w:t>
      </w:r>
      <w:r>
        <w:rPr>
          <w:spacing w:val="-42"/>
          <w:sz w:val="32"/>
          <w:szCs w:val="32"/>
        </w:rPr>
        <w:t xml:space="preserve"> </w:t>
      </w:r>
      <w:r>
        <w:rPr>
          <w:spacing w:val="7"/>
          <w:sz w:val="32"/>
          <w:szCs w:val="32"/>
        </w:rPr>
        <w:t>年，我部门纳入预算绩效管理</w:t>
      </w:r>
      <w:r>
        <w:rPr>
          <w:spacing w:val="6"/>
          <w:sz w:val="32"/>
          <w:szCs w:val="32"/>
        </w:rPr>
        <w:t>的支出总</w:t>
      </w:r>
      <w:r>
        <w:rPr>
          <w:sz w:val="32"/>
          <w:szCs w:val="32"/>
        </w:rPr>
        <w:t xml:space="preserve"> 额为</w:t>
      </w:r>
      <w:r>
        <w:rPr>
          <w:spacing w:val="-43"/>
          <w:sz w:val="32"/>
          <w:szCs w:val="32"/>
        </w:rPr>
        <w:t xml:space="preserve"> </w:t>
      </w:r>
      <w:r>
        <w:rPr>
          <w:sz w:val="32"/>
          <w:szCs w:val="32"/>
        </w:rPr>
        <w:t>763.10</w:t>
      </w:r>
      <w:r>
        <w:rPr>
          <w:spacing w:val="-49"/>
          <w:sz w:val="32"/>
          <w:szCs w:val="32"/>
        </w:rPr>
        <w:t xml:space="preserve"> </w:t>
      </w:r>
      <w:r>
        <w:rPr>
          <w:sz w:val="32"/>
          <w:szCs w:val="32"/>
        </w:rPr>
        <w:t>万元，其中人员经费支出</w:t>
      </w:r>
      <w:r>
        <w:rPr>
          <w:spacing w:val="-55"/>
          <w:sz w:val="32"/>
          <w:szCs w:val="32"/>
        </w:rPr>
        <w:t xml:space="preserve"> </w:t>
      </w:r>
      <w:r>
        <w:rPr>
          <w:sz w:val="32"/>
          <w:szCs w:val="32"/>
        </w:rPr>
        <w:t>58.03</w:t>
      </w:r>
      <w:r>
        <w:rPr>
          <w:spacing w:val="-49"/>
          <w:sz w:val="32"/>
          <w:szCs w:val="32"/>
        </w:rPr>
        <w:t xml:space="preserve"> </w:t>
      </w:r>
      <w:r>
        <w:rPr>
          <w:sz w:val="32"/>
          <w:szCs w:val="32"/>
        </w:rPr>
        <w:t xml:space="preserve">万元，公用经 </w:t>
      </w:r>
      <w:r>
        <w:rPr>
          <w:spacing w:val="3"/>
          <w:sz w:val="32"/>
          <w:szCs w:val="32"/>
        </w:rPr>
        <w:t>费支出</w:t>
      </w:r>
      <w:r>
        <w:rPr>
          <w:spacing w:val="-47"/>
          <w:sz w:val="32"/>
          <w:szCs w:val="32"/>
        </w:rPr>
        <w:t xml:space="preserve"> </w:t>
      </w:r>
      <w:r>
        <w:rPr>
          <w:spacing w:val="3"/>
          <w:sz w:val="32"/>
          <w:szCs w:val="32"/>
        </w:rPr>
        <w:t>5.88</w:t>
      </w:r>
      <w:r>
        <w:rPr>
          <w:spacing w:val="-41"/>
          <w:sz w:val="32"/>
          <w:szCs w:val="32"/>
        </w:rPr>
        <w:t xml:space="preserve"> </w:t>
      </w:r>
      <w:r>
        <w:rPr>
          <w:spacing w:val="3"/>
          <w:sz w:val="32"/>
          <w:szCs w:val="32"/>
        </w:rPr>
        <w:t>万元，支出项目共</w:t>
      </w:r>
      <w:r>
        <w:rPr>
          <w:spacing w:val="-52"/>
          <w:sz w:val="32"/>
          <w:szCs w:val="32"/>
        </w:rPr>
        <w:t xml:space="preserve"> </w:t>
      </w:r>
      <w:r>
        <w:rPr>
          <w:spacing w:val="3"/>
          <w:sz w:val="32"/>
          <w:szCs w:val="32"/>
        </w:rPr>
        <w:t>8</w:t>
      </w:r>
      <w:r>
        <w:rPr>
          <w:spacing w:val="-43"/>
          <w:sz w:val="32"/>
          <w:szCs w:val="32"/>
        </w:rPr>
        <w:t xml:space="preserve"> </w:t>
      </w:r>
      <w:r>
        <w:rPr>
          <w:spacing w:val="3"/>
          <w:sz w:val="32"/>
          <w:szCs w:val="32"/>
        </w:rPr>
        <w:t>个，支出总</w:t>
      </w:r>
      <w:r>
        <w:rPr>
          <w:spacing w:val="2"/>
          <w:sz w:val="32"/>
          <w:szCs w:val="32"/>
        </w:rPr>
        <w:t>额</w:t>
      </w:r>
      <w:r>
        <w:rPr>
          <w:spacing w:val="-51"/>
          <w:sz w:val="32"/>
          <w:szCs w:val="32"/>
        </w:rPr>
        <w:t xml:space="preserve"> </w:t>
      </w:r>
      <w:r>
        <w:rPr>
          <w:spacing w:val="2"/>
          <w:sz w:val="32"/>
          <w:szCs w:val="32"/>
        </w:rPr>
        <w:t>699.19</w:t>
      </w:r>
      <w:r>
        <w:rPr>
          <w:spacing w:val="-41"/>
          <w:sz w:val="32"/>
          <w:szCs w:val="32"/>
        </w:rPr>
        <w:t xml:space="preserve"> </w:t>
      </w:r>
      <w:r>
        <w:rPr>
          <w:spacing w:val="2"/>
          <w:sz w:val="32"/>
          <w:szCs w:val="32"/>
        </w:rPr>
        <w:t>万</w:t>
      </w:r>
      <w:r>
        <w:rPr>
          <w:sz w:val="32"/>
          <w:szCs w:val="32"/>
        </w:rPr>
        <w:t xml:space="preserve"> </w:t>
      </w:r>
      <w:r>
        <w:rPr>
          <w:spacing w:val="2"/>
          <w:sz w:val="32"/>
          <w:szCs w:val="32"/>
        </w:rPr>
        <w:t>元，其中预算支出</w:t>
      </w:r>
      <w:r>
        <w:rPr>
          <w:spacing w:val="-31"/>
          <w:sz w:val="32"/>
          <w:szCs w:val="32"/>
        </w:rPr>
        <w:t xml:space="preserve"> </w:t>
      </w:r>
      <w:r>
        <w:rPr>
          <w:spacing w:val="2"/>
          <w:sz w:val="32"/>
          <w:szCs w:val="32"/>
        </w:rPr>
        <w:t>100</w:t>
      </w:r>
      <w:r>
        <w:rPr>
          <w:spacing w:val="-42"/>
          <w:sz w:val="32"/>
          <w:szCs w:val="32"/>
        </w:rPr>
        <w:t xml:space="preserve"> </w:t>
      </w:r>
      <w:r>
        <w:rPr>
          <w:spacing w:val="2"/>
          <w:sz w:val="32"/>
          <w:szCs w:val="32"/>
        </w:rPr>
        <w:t>万元及</w:t>
      </w:r>
      <w:r>
        <w:rPr>
          <w:spacing w:val="-31"/>
          <w:sz w:val="32"/>
          <w:szCs w:val="32"/>
        </w:rPr>
        <w:t xml:space="preserve"> </w:t>
      </w:r>
      <w:r>
        <w:rPr>
          <w:spacing w:val="2"/>
          <w:sz w:val="32"/>
          <w:szCs w:val="32"/>
        </w:rPr>
        <w:t>100</w:t>
      </w:r>
      <w:r>
        <w:rPr>
          <w:spacing w:val="-43"/>
          <w:sz w:val="32"/>
          <w:szCs w:val="32"/>
        </w:rPr>
        <w:t xml:space="preserve"> </w:t>
      </w:r>
      <w:r>
        <w:rPr>
          <w:spacing w:val="2"/>
          <w:sz w:val="32"/>
          <w:szCs w:val="32"/>
        </w:rPr>
        <w:t>万元以</w:t>
      </w:r>
      <w:r>
        <w:rPr>
          <w:spacing w:val="1"/>
          <w:sz w:val="32"/>
          <w:szCs w:val="32"/>
        </w:rPr>
        <w:t>上项目</w:t>
      </w:r>
      <w:r>
        <w:rPr>
          <w:spacing w:val="-52"/>
          <w:sz w:val="32"/>
          <w:szCs w:val="32"/>
        </w:rPr>
        <w:t xml:space="preserve"> </w:t>
      </w:r>
      <w:r>
        <w:rPr>
          <w:spacing w:val="1"/>
          <w:sz w:val="32"/>
          <w:szCs w:val="32"/>
        </w:rPr>
        <w:t>0</w:t>
      </w:r>
      <w:r>
        <w:rPr>
          <w:spacing w:val="-44"/>
          <w:sz w:val="32"/>
          <w:szCs w:val="32"/>
        </w:rPr>
        <w:t xml:space="preserve"> </w:t>
      </w:r>
      <w:r>
        <w:rPr>
          <w:spacing w:val="1"/>
          <w:sz w:val="32"/>
          <w:szCs w:val="32"/>
        </w:rPr>
        <w:t>个，支</w:t>
      </w:r>
      <w:r>
        <w:rPr>
          <w:sz w:val="32"/>
          <w:szCs w:val="32"/>
        </w:rPr>
        <w:t xml:space="preserve"> </w:t>
      </w:r>
      <w:r>
        <w:rPr>
          <w:spacing w:val="-1"/>
          <w:sz w:val="32"/>
          <w:szCs w:val="32"/>
        </w:rPr>
        <w:t>出总额</w:t>
      </w:r>
      <w:r>
        <w:rPr>
          <w:spacing w:val="-64"/>
          <w:sz w:val="32"/>
          <w:szCs w:val="32"/>
        </w:rPr>
        <w:t xml:space="preserve"> </w:t>
      </w:r>
      <w:r>
        <w:rPr>
          <w:spacing w:val="-1"/>
          <w:sz w:val="32"/>
          <w:szCs w:val="32"/>
        </w:rPr>
        <w:t>0.00</w:t>
      </w:r>
      <w:r>
        <w:rPr>
          <w:spacing w:val="-53"/>
          <w:sz w:val="32"/>
          <w:szCs w:val="32"/>
        </w:rPr>
        <w:t xml:space="preserve"> </w:t>
      </w:r>
      <w:r>
        <w:rPr>
          <w:spacing w:val="-1"/>
          <w:sz w:val="32"/>
          <w:szCs w:val="32"/>
        </w:rPr>
        <w:t>万元。我部门2024</w:t>
      </w:r>
      <w:r>
        <w:rPr>
          <w:spacing w:val="-50"/>
          <w:sz w:val="32"/>
          <w:szCs w:val="32"/>
        </w:rPr>
        <w:t xml:space="preserve"> </w:t>
      </w:r>
      <w:r>
        <w:rPr>
          <w:spacing w:val="-1"/>
          <w:sz w:val="32"/>
          <w:szCs w:val="32"/>
        </w:rPr>
        <w:t>年未开展重点项目</w:t>
      </w:r>
      <w:r>
        <w:rPr>
          <w:sz w:val="32"/>
          <w:szCs w:val="32"/>
        </w:rPr>
        <w:t xml:space="preserve"> </w:t>
      </w:r>
      <w:r>
        <w:rPr>
          <w:spacing w:val="-7"/>
          <w:sz w:val="32"/>
          <w:szCs w:val="32"/>
        </w:rPr>
        <w:t>预算的绩效目标。</w:t>
      </w:r>
    </w:p>
    <w:p w14:paraId="674DD9E2">
      <w:pPr>
        <w:spacing w:before="2" w:line="222" w:lineRule="auto"/>
        <w:ind w:left="722"/>
        <w:rPr>
          <w:rFonts w:ascii="楷体" w:hAnsi="楷体" w:eastAsia="楷体" w:cs="楷体"/>
          <w:sz w:val="32"/>
          <w:szCs w:val="32"/>
        </w:rPr>
      </w:pPr>
      <w:r>
        <w:rPr>
          <w:rFonts w:ascii="楷体" w:hAnsi="楷体" w:eastAsia="楷体" w:cs="楷体"/>
          <w:spacing w:val="-9"/>
          <w:sz w:val="32"/>
          <w:szCs w:val="32"/>
        </w:rPr>
        <w:t>(四)国有资产占用情况</w:t>
      </w:r>
    </w:p>
    <w:p w14:paraId="1EC1C0AF">
      <w:pPr>
        <w:pStyle w:val="2"/>
        <w:spacing w:before="189" w:line="334" w:lineRule="auto"/>
        <w:ind w:left="36" w:right="248" w:firstLine="632"/>
        <w:rPr>
          <w:sz w:val="32"/>
          <w:szCs w:val="32"/>
        </w:rPr>
      </w:pPr>
      <w:r>
        <w:rPr>
          <w:spacing w:val="4"/>
          <w:sz w:val="32"/>
          <w:szCs w:val="32"/>
        </w:rPr>
        <w:t>2023</w:t>
      </w:r>
      <w:r>
        <w:rPr>
          <w:spacing w:val="-41"/>
          <w:sz w:val="32"/>
          <w:szCs w:val="32"/>
        </w:rPr>
        <w:t xml:space="preserve"> </w:t>
      </w:r>
      <w:r>
        <w:rPr>
          <w:spacing w:val="4"/>
          <w:sz w:val="32"/>
          <w:szCs w:val="32"/>
        </w:rPr>
        <w:t>年期末，我部门共有车辆</w:t>
      </w:r>
      <w:r>
        <w:rPr>
          <w:spacing w:val="-51"/>
          <w:sz w:val="32"/>
          <w:szCs w:val="32"/>
        </w:rPr>
        <w:t xml:space="preserve"> </w:t>
      </w:r>
      <w:r>
        <w:rPr>
          <w:spacing w:val="4"/>
          <w:sz w:val="32"/>
          <w:szCs w:val="32"/>
        </w:rPr>
        <w:t>5</w:t>
      </w:r>
      <w:r>
        <w:rPr>
          <w:spacing w:val="-49"/>
          <w:sz w:val="32"/>
          <w:szCs w:val="32"/>
        </w:rPr>
        <w:t xml:space="preserve"> </w:t>
      </w:r>
      <w:r>
        <w:rPr>
          <w:spacing w:val="4"/>
          <w:sz w:val="32"/>
          <w:szCs w:val="32"/>
        </w:rPr>
        <w:t>辆，其中：</w:t>
      </w:r>
      <w:r>
        <w:rPr>
          <w:sz w:val="32"/>
          <w:szCs w:val="32"/>
        </w:rPr>
        <w:t xml:space="preserve"> </w:t>
      </w:r>
      <w:r>
        <w:rPr>
          <w:spacing w:val="6"/>
          <w:sz w:val="32"/>
          <w:szCs w:val="32"/>
        </w:rPr>
        <w:t>一般公务用车</w:t>
      </w:r>
      <w:r>
        <w:rPr>
          <w:spacing w:val="-40"/>
          <w:sz w:val="32"/>
          <w:szCs w:val="32"/>
        </w:rPr>
        <w:t xml:space="preserve"> </w:t>
      </w:r>
      <w:r>
        <w:rPr>
          <w:spacing w:val="6"/>
          <w:sz w:val="32"/>
          <w:szCs w:val="32"/>
        </w:rPr>
        <w:t>5</w:t>
      </w:r>
      <w:r>
        <w:rPr>
          <w:spacing w:val="-48"/>
          <w:sz w:val="32"/>
          <w:szCs w:val="32"/>
        </w:rPr>
        <w:t xml:space="preserve"> </w:t>
      </w:r>
      <w:r>
        <w:rPr>
          <w:spacing w:val="6"/>
          <w:sz w:val="32"/>
          <w:szCs w:val="32"/>
        </w:rPr>
        <w:t>辆、一般执法执勤用车</w:t>
      </w:r>
      <w:r>
        <w:rPr>
          <w:spacing w:val="-53"/>
          <w:sz w:val="32"/>
          <w:szCs w:val="32"/>
        </w:rPr>
        <w:t xml:space="preserve"> </w:t>
      </w:r>
      <w:r>
        <w:rPr>
          <w:spacing w:val="6"/>
          <w:sz w:val="32"/>
          <w:szCs w:val="32"/>
        </w:rPr>
        <w:t>0</w:t>
      </w:r>
      <w:r>
        <w:rPr>
          <w:spacing w:val="-47"/>
          <w:sz w:val="32"/>
          <w:szCs w:val="32"/>
        </w:rPr>
        <w:t xml:space="preserve"> </w:t>
      </w:r>
      <w:r>
        <w:rPr>
          <w:spacing w:val="6"/>
          <w:sz w:val="32"/>
          <w:szCs w:val="32"/>
        </w:rPr>
        <w:t>辆、特种专业技</w:t>
      </w:r>
      <w:r>
        <w:rPr>
          <w:sz w:val="32"/>
          <w:szCs w:val="32"/>
        </w:rPr>
        <w:t xml:space="preserve"> </w:t>
      </w:r>
      <w:r>
        <w:rPr>
          <w:spacing w:val="6"/>
          <w:sz w:val="32"/>
          <w:szCs w:val="32"/>
        </w:rPr>
        <w:t>术用车</w:t>
      </w:r>
      <w:r>
        <w:rPr>
          <w:spacing w:val="-40"/>
          <w:sz w:val="32"/>
          <w:szCs w:val="32"/>
        </w:rPr>
        <w:t xml:space="preserve"> </w:t>
      </w:r>
      <w:r>
        <w:rPr>
          <w:spacing w:val="6"/>
          <w:sz w:val="32"/>
          <w:szCs w:val="32"/>
        </w:rPr>
        <w:t>0</w:t>
      </w:r>
      <w:r>
        <w:rPr>
          <w:spacing w:val="-47"/>
          <w:sz w:val="32"/>
          <w:szCs w:val="32"/>
        </w:rPr>
        <w:t xml:space="preserve"> </w:t>
      </w:r>
      <w:r>
        <w:rPr>
          <w:spacing w:val="6"/>
          <w:sz w:val="32"/>
          <w:szCs w:val="32"/>
        </w:rPr>
        <w:t>辆；其他用车</w:t>
      </w:r>
      <w:r>
        <w:rPr>
          <w:spacing w:val="-54"/>
          <w:sz w:val="32"/>
          <w:szCs w:val="32"/>
        </w:rPr>
        <w:t xml:space="preserve"> </w:t>
      </w:r>
      <w:r>
        <w:rPr>
          <w:spacing w:val="6"/>
          <w:sz w:val="32"/>
          <w:szCs w:val="32"/>
        </w:rPr>
        <w:t>0</w:t>
      </w:r>
      <w:r>
        <w:rPr>
          <w:spacing w:val="-47"/>
          <w:sz w:val="32"/>
          <w:szCs w:val="32"/>
        </w:rPr>
        <w:t xml:space="preserve"> </w:t>
      </w:r>
      <w:r>
        <w:rPr>
          <w:spacing w:val="6"/>
          <w:sz w:val="32"/>
          <w:szCs w:val="32"/>
        </w:rPr>
        <w:t>辆，其他用车主要是：无变化；</w:t>
      </w:r>
      <w:r>
        <w:rPr>
          <w:sz w:val="32"/>
          <w:szCs w:val="32"/>
        </w:rPr>
        <w:t xml:space="preserve"> </w:t>
      </w:r>
      <w:r>
        <w:rPr>
          <w:spacing w:val="-2"/>
          <w:sz w:val="32"/>
          <w:szCs w:val="32"/>
        </w:rPr>
        <w:t>单价</w:t>
      </w:r>
      <w:r>
        <w:rPr>
          <w:spacing w:val="-53"/>
          <w:sz w:val="32"/>
          <w:szCs w:val="32"/>
        </w:rPr>
        <w:t xml:space="preserve"> </w:t>
      </w:r>
      <w:r>
        <w:rPr>
          <w:spacing w:val="-2"/>
          <w:sz w:val="32"/>
          <w:szCs w:val="32"/>
        </w:rPr>
        <w:t>50</w:t>
      </w:r>
      <w:r>
        <w:rPr>
          <w:spacing w:val="-50"/>
          <w:sz w:val="32"/>
          <w:szCs w:val="32"/>
        </w:rPr>
        <w:t xml:space="preserve"> </w:t>
      </w:r>
      <w:r>
        <w:rPr>
          <w:spacing w:val="-2"/>
          <w:sz w:val="32"/>
          <w:szCs w:val="32"/>
        </w:rPr>
        <w:t>万元以上通用设备</w:t>
      </w:r>
      <w:r>
        <w:rPr>
          <w:spacing w:val="-60"/>
          <w:sz w:val="32"/>
          <w:szCs w:val="32"/>
        </w:rPr>
        <w:t xml:space="preserve"> </w:t>
      </w:r>
      <w:r>
        <w:rPr>
          <w:spacing w:val="-2"/>
          <w:sz w:val="32"/>
          <w:szCs w:val="32"/>
        </w:rPr>
        <w:t>0</w:t>
      </w:r>
      <w:r>
        <w:rPr>
          <w:spacing w:val="-52"/>
          <w:sz w:val="32"/>
          <w:szCs w:val="32"/>
        </w:rPr>
        <w:t xml:space="preserve"> </w:t>
      </w:r>
      <w:r>
        <w:rPr>
          <w:spacing w:val="-2"/>
          <w:sz w:val="32"/>
          <w:szCs w:val="32"/>
        </w:rPr>
        <w:t>套，单位价值</w:t>
      </w:r>
      <w:r>
        <w:rPr>
          <w:spacing w:val="-39"/>
          <w:sz w:val="32"/>
          <w:szCs w:val="32"/>
        </w:rPr>
        <w:t xml:space="preserve"> </w:t>
      </w:r>
      <w:r>
        <w:rPr>
          <w:spacing w:val="-2"/>
          <w:sz w:val="32"/>
          <w:szCs w:val="32"/>
        </w:rPr>
        <w:t>100</w:t>
      </w:r>
      <w:r>
        <w:rPr>
          <w:spacing w:val="-50"/>
          <w:sz w:val="32"/>
          <w:szCs w:val="32"/>
        </w:rPr>
        <w:t xml:space="preserve"> </w:t>
      </w:r>
      <w:r>
        <w:rPr>
          <w:spacing w:val="-2"/>
          <w:sz w:val="32"/>
          <w:szCs w:val="32"/>
        </w:rPr>
        <w:t>万元以上专</w:t>
      </w:r>
    </w:p>
    <w:p w14:paraId="0CC46C2E">
      <w:pPr>
        <w:spacing w:line="334" w:lineRule="auto"/>
        <w:rPr>
          <w:sz w:val="32"/>
          <w:szCs w:val="32"/>
        </w:rPr>
        <w:sectPr>
          <w:pgSz w:w="11906" w:h="16839"/>
          <w:pgMar w:top="400" w:right="1551" w:bottom="0" w:left="1785" w:header="0" w:footer="0" w:gutter="0"/>
          <w:cols w:space="720" w:num="1"/>
        </w:sectPr>
      </w:pPr>
    </w:p>
    <w:p w14:paraId="6BBD4E5B">
      <w:pPr>
        <w:spacing w:line="279" w:lineRule="auto"/>
        <w:rPr>
          <w:rFonts w:ascii="Arial"/>
          <w:sz w:val="21"/>
        </w:rPr>
      </w:pPr>
    </w:p>
    <w:p w14:paraId="4BDC6AB7">
      <w:pPr>
        <w:spacing w:line="279" w:lineRule="auto"/>
        <w:rPr>
          <w:rFonts w:ascii="Arial"/>
          <w:sz w:val="21"/>
        </w:rPr>
      </w:pPr>
    </w:p>
    <w:p w14:paraId="25EBE967">
      <w:pPr>
        <w:spacing w:line="279" w:lineRule="auto"/>
        <w:rPr>
          <w:rFonts w:ascii="Arial"/>
          <w:sz w:val="21"/>
        </w:rPr>
      </w:pPr>
    </w:p>
    <w:p w14:paraId="482C6422">
      <w:pPr>
        <w:spacing w:line="279" w:lineRule="auto"/>
        <w:rPr>
          <w:rFonts w:ascii="Arial"/>
          <w:sz w:val="21"/>
        </w:rPr>
      </w:pPr>
    </w:p>
    <w:p w14:paraId="251A4763">
      <w:pPr>
        <w:pStyle w:val="2"/>
        <w:spacing w:before="104" w:line="224" w:lineRule="auto"/>
        <w:ind w:left="35"/>
        <w:rPr>
          <w:sz w:val="32"/>
          <w:szCs w:val="32"/>
        </w:rPr>
      </w:pPr>
      <w:r>
        <w:rPr>
          <w:spacing w:val="-12"/>
          <w:sz w:val="32"/>
          <w:szCs w:val="32"/>
        </w:rPr>
        <w:t>用设备</w:t>
      </w:r>
      <w:r>
        <w:rPr>
          <w:spacing w:val="-62"/>
          <w:sz w:val="32"/>
          <w:szCs w:val="32"/>
        </w:rPr>
        <w:t xml:space="preserve"> </w:t>
      </w:r>
      <w:r>
        <w:rPr>
          <w:spacing w:val="-12"/>
          <w:sz w:val="32"/>
          <w:szCs w:val="32"/>
        </w:rPr>
        <w:t>0</w:t>
      </w:r>
      <w:r>
        <w:rPr>
          <w:spacing w:val="-59"/>
          <w:sz w:val="32"/>
          <w:szCs w:val="32"/>
        </w:rPr>
        <w:t xml:space="preserve"> </w:t>
      </w:r>
      <w:r>
        <w:rPr>
          <w:spacing w:val="-12"/>
          <w:sz w:val="32"/>
          <w:szCs w:val="32"/>
        </w:rPr>
        <w:t>套。</w:t>
      </w:r>
    </w:p>
    <w:p w14:paraId="49DD2C4E">
      <w:pPr>
        <w:spacing w:before="190" w:line="225" w:lineRule="auto"/>
        <w:ind w:left="722"/>
        <w:rPr>
          <w:rFonts w:ascii="楷体" w:hAnsi="楷体" w:eastAsia="楷体" w:cs="楷体"/>
          <w:sz w:val="32"/>
          <w:szCs w:val="32"/>
        </w:rPr>
      </w:pPr>
      <w:r>
        <w:rPr>
          <w:rFonts w:ascii="楷体" w:hAnsi="楷体" w:eastAsia="楷体" w:cs="楷体"/>
          <w:spacing w:val="-8"/>
          <w:sz w:val="32"/>
          <w:szCs w:val="32"/>
        </w:rPr>
        <w:t>(五)专项转移支付项目情况</w:t>
      </w:r>
    </w:p>
    <w:p w14:paraId="3324DC89">
      <w:pPr>
        <w:pStyle w:val="2"/>
        <w:spacing w:before="191" w:line="333" w:lineRule="auto"/>
        <w:ind w:left="34" w:right="14" w:firstLine="640"/>
        <w:jc w:val="both"/>
        <w:rPr>
          <w:sz w:val="32"/>
          <w:szCs w:val="32"/>
        </w:rPr>
      </w:pPr>
      <w:r>
        <w:rPr>
          <w:spacing w:val="12"/>
          <w:sz w:val="32"/>
          <w:szCs w:val="32"/>
        </w:rPr>
        <w:t>渑池县融媒体中心部门负责管理的专项转移</w:t>
      </w:r>
      <w:r>
        <w:rPr>
          <w:spacing w:val="8"/>
          <w:sz w:val="32"/>
          <w:szCs w:val="32"/>
        </w:rPr>
        <w:t xml:space="preserve"> </w:t>
      </w:r>
      <w:r>
        <w:rPr>
          <w:spacing w:val="9"/>
          <w:sz w:val="32"/>
          <w:szCs w:val="32"/>
        </w:rPr>
        <w:t>支付项目共有</w:t>
      </w:r>
      <w:r>
        <w:rPr>
          <w:spacing w:val="-53"/>
          <w:sz w:val="32"/>
          <w:szCs w:val="32"/>
        </w:rPr>
        <w:t xml:space="preserve"> </w:t>
      </w:r>
      <w:r>
        <w:rPr>
          <w:spacing w:val="9"/>
          <w:sz w:val="32"/>
          <w:szCs w:val="32"/>
        </w:rPr>
        <w:t>0</w:t>
      </w:r>
      <w:r>
        <w:rPr>
          <w:spacing w:val="-45"/>
          <w:sz w:val="32"/>
          <w:szCs w:val="32"/>
        </w:rPr>
        <w:t xml:space="preserve"> </w:t>
      </w:r>
      <w:r>
        <w:rPr>
          <w:spacing w:val="9"/>
          <w:sz w:val="32"/>
          <w:szCs w:val="32"/>
        </w:rPr>
        <w:t>项，主要是：无变化。我单位将按</w:t>
      </w:r>
      <w:r>
        <w:rPr>
          <w:spacing w:val="8"/>
          <w:sz w:val="32"/>
          <w:szCs w:val="32"/>
        </w:rPr>
        <w:t>照《预</w:t>
      </w:r>
      <w:r>
        <w:rPr>
          <w:sz w:val="32"/>
          <w:szCs w:val="32"/>
        </w:rPr>
        <w:t xml:space="preserve"> </w:t>
      </w:r>
      <w:r>
        <w:rPr>
          <w:spacing w:val="11"/>
          <w:sz w:val="32"/>
          <w:szCs w:val="32"/>
        </w:rPr>
        <w:t>算法》等有关规定，积极做好项目分配前期准备工作，在</w:t>
      </w:r>
      <w:r>
        <w:rPr>
          <w:spacing w:val="9"/>
          <w:sz w:val="32"/>
          <w:szCs w:val="32"/>
        </w:rPr>
        <w:t xml:space="preserve"> </w:t>
      </w:r>
      <w:r>
        <w:rPr>
          <w:spacing w:val="8"/>
          <w:sz w:val="32"/>
          <w:szCs w:val="32"/>
        </w:rPr>
        <w:t>规定的时间内</w:t>
      </w:r>
      <w:r>
        <w:rPr>
          <w:spacing w:val="-76"/>
          <w:sz w:val="32"/>
          <w:szCs w:val="32"/>
        </w:rPr>
        <w:t xml:space="preserve"> </w:t>
      </w:r>
      <w:r>
        <w:rPr>
          <w:spacing w:val="8"/>
          <w:sz w:val="32"/>
          <w:szCs w:val="32"/>
        </w:rPr>
        <w:t>向财政部门提出资金分配意见，根据有关要</w:t>
      </w:r>
      <w:r>
        <w:rPr>
          <w:sz w:val="32"/>
          <w:szCs w:val="32"/>
        </w:rPr>
        <w:t xml:space="preserve"> </w:t>
      </w:r>
      <w:r>
        <w:rPr>
          <w:spacing w:val="-4"/>
          <w:sz w:val="32"/>
          <w:szCs w:val="32"/>
        </w:rPr>
        <w:t>求做好项目申报公开等相关工作。</w:t>
      </w:r>
    </w:p>
    <w:p w14:paraId="2666A450">
      <w:pPr>
        <w:spacing w:line="333" w:lineRule="auto"/>
        <w:rPr>
          <w:sz w:val="32"/>
          <w:szCs w:val="32"/>
        </w:rPr>
        <w:sectPr>
          <w:pgSz w:w="11906" w:h="16839"/>
          <w:pgMar w:top="400" w:right="1785" w:bottom="0" w:left="1785" w:header="0" w:footer="0" w:gutter="0"/>
          <w:cols w:space="720" w:num="1"/>
        </w:sectPr>
      </w:pPr>
    </w:p>
    <w:p w14:paraId="4CD7EDFA">
      <w:pPr>
        <w:spacing w:line="289" w:lineRule="auto"/>
        <w:rPr>
          <w:rFonts w:ascii="Arial"/>
          <w:sz w:val="21"/>
        </w:rPr>
      </w:pPr>
    </w:p>
    <w:p w14:paraId="78706A12">
      <w:pPr>
        <w:spacing w:line="289" w:lineRule="auto"/>
        <w:rPr>
          <w:rFonts w:ascii="Arial"/>
          <w:sz w:val="21"/>
        </w:rPr>
      </w:pPr>
    </w:p>
    <w:p w14:paraId="1D08C9DE">
      <w:pPr>
        <w:spacing w:line="289" w:lineRule="auto"/>
        <w:rPr>
          <w:rFonts w:ascii="Arial"/>
          <w:sz w:val="21"/>
        </w:rPr>
      </w:pPr>
    </w:p>
    <w:p w14:paraId="769FBD39">
      <w:pPr>
        <w:spacing w:line="290" w:lineRule="auto"/>
        <w:rPr>
          <w:rFonts w:ascii="Arial"/>
          <w:sz w:val="21"/>
        </w:rPr>
      </w:pPr>
    </w:p>
    <w:p w14:paraId="2156D857">
      <w:pPr>
        <w:spacing w:before="101" w:line="283" w:lineRule="auto"/>
        <w:ind w:left="3523" w:right="3791" w:hanging="2"/>
        <w:outlineLvl w:val="1"/>
        <w:rPr>
          <w:rFonts w:ascii="黑体" w:hAnsi="黑体" w:eastAsia="黑体" w:cs="黑体"/>
          <w:sz w:val="31"/>
          <w:szCs w:val="31"/>
        </w:rPr>
      </w:pPr>
      <w:r>
        <w:rPr>
          <w:rFonts w:ascii="黑体" w:hAnsi="黑体" w:eastAsia="黑体" w:cs="黑体"/>
          <w:spacing w:val="11"/>
          <w:sz w:val="31"/>
          <w:szCs w:val="31"/>
        </w:rPr>
        <w:t>第三部分</w:t>
      </w:r>
      <w:r>
        <w:rPr>
          <w:rFonts w:ascii="黑体" w:hAnsi="黑体" w:eastAsia="黑体" w:cs="黑体"/>
          <w:sz w:val="31"/>
          <w:szCs w:val="31"/>
        </w:rPr>
        <w:t xml:space="preserve"> </w:t>
      </w:r>
      <w:r>
        <w:rPr>
          <w:rFonts w:ascii="黑体" w:hAnsi="黑体" w:eastAsia="黑体" w:cs="黑体"/>
          <w:spacing w:val="10"/>
          <w:sz w:val="31"/>
          <w:szCs w:val="31"/>
        </w:rPr>
        <w:t>名词解释</w:t>
      </w:r>
    </w:p>
    <w:p w14:paraId="772EB6DE">
      <w:pPr>
        <w:pStyle w:val="2"/>
        <w:spacing w:before="168" w:line="296" w:lineRule="auto"/>
        <w:ind w:left="35" w:right="277" w:firstLine="645"/>
        <w:rPr>
          <w:sz w:val="32"/>
          <w:szCs w:val="32"/>
        </w:rPr>
      </w:pPr>
      <w:r>
        <w:rPr>
          <w:spacing w:val="12"/>
          <w:sz w:val="32"/>
          <w:szCs w:val="32"/>
        </w:rPr>
        <w:t>一、财政拨款收入：是指</w:t>
      </w:r>
      <w:r>
        <w:rPr>
          <w:rFonts w:hint="eastAsia"/>
          <w:spacing w:val="12"/>
          <w:sz w:val="32"/>
          <w:szCs w:val="32"/>
          <w:lang w:eastAsia="zh-CN"/>
        </w:rPr>
        <w:t>县级</w:t>
      </w:r>
      <w:r>
        <w:rPr>
          <w:spacing w:val="12"/>
          <w:sz w:val="32"/>
          <w:szCs w:val="32"/>
        </w:rPr>
        <w:t>财政当年拨付的资金；</w:t>
      </w:r>
      <w:r>
        <w:rPr>
          <w:spacing w:val="2"/>
          <w:sz w:val="32"/>
          <w:szCs w:val="32"/>
        </w:rPr>
        <w:t xml:space="preserve"> </w:t>
      </w:r>
      <w:r>
        <w:rPr>
          <w:spacing w:val="8"/>
          <w:sz w:val="32"/>
          <w:szCs w:val="32"/>
        </w:rPr>
        <w:t>包括一般公共预算拨款、政府性基金预算拨款、</w:t>
      </w:r>
      <w:r>
        <w:rPr>
          <w:spacing w:val="-77"/>
          <w:sz w:val="32"/>
          <w:szCs w:val="32"/>
        </w:rPr>
        <w:t xml:space="preserve"> </w:t>
      </w:r>
      <w:r>
        <w:rPr>
          <w:spacing w:val="8"/>
          <w:sz w:val="32"/>
          <w:szCs w:val="32"/>
        </w:rPr>
        <w:t>国有资本</w:t>
      </w:r>
      <w:r>
        <w:rPr>
          <w:sz w:val="32"/>
          <w:szCs w:val="32"/>
        </w:rPr>
        <w:t xml:space="preserve"> </w:t>
      </w:r>
      <w:r>
        <w:rPr>
          <w:spacing w:val="-8"/>
          <w:sz w:val="32"/>
          <w:szCs w:val="32"/>
        </w:rPr>
        <w:t>经营预算拨款。</w:t>
      </w:r>
    </w:p>
    <w:p w14:paraId="229F1214">
      <w:pPr>
        <w:pStyle w:val="2"/>
        <w:spacing w:before="196" w:line="296" w:lineRule="auto"/>
        <w:ind w:left="36" w:right="8" w:firstLine="648"/>
        <w:rPr>
          <w:sz w:val="32"/>
          <w:szCs w:val="32"/>
        </w:rPr>
      </w:pPr>
      <w:r>
        <w:rPr>
          <w:spacing w:val="12"/>
          <w:sz w:val="32"/>
          <w:szCs w:val="32"/>
        </w:rPr>
        <w:t>二、财政专户管理资金：是指缴入财政专户、</w:t>
      </w:r>
      <w:r>
        <w:rPr>
          <w:spacing w:val="11"/>
          <w:sz w:val="32"/>
          <w:szCs w:val="32"/>
        </w:rPr>
        <w:t>实行专</w:t>
      </w:r>
      <w:r>
        <w:rPr>
          <w:sz w:val="32"/>
          <w:szCs w:val="32"/>
        </w:rPr>
        <w:t xml:space="preserve">  </w:t>
      </w:r>
      <w:r>
        <w:rPr>
          <w:spacing w:val="9"/>
          <w:sz w:val="32"/>
          <w:szCs w:val="32"/>
        </w:rPr>
        <w:t>项管理的高中以上学费、住宿费、高校委托培养费、</w:t>
      </w:r>
      <w:r>
        <w:rPr>
          <w:spacing w:val="8"/>
          <w:sz w:val="32"/>
          <w:szCs w:val="32"/>
        </w:rPr>
        <w:t>函大、</w:t>
      </w:r>
      <w:r>
        <w:rPr>
          <w:sz w:val="32"/>
          <w:szCs w:val="32"/>
        </w:rPr>
        <w:t xml:space="preserve"> </w:t>
      </w:r>
      <w:r>
        <w:rPr>
          <w:spacing w:val="-4"/>
          <w:sz w:val="32"/>
          <w:szCs w:val="32"/>
        </w:rPr>
        <w:t>电大、夜大及短训班培训费等教育收费。</w:t>
      </w:r>
    </w:p>
    <w:p w14:paraId="1EC47B2E">
      <w:pPr>
        <w:pStyle w:val="2"/>
        <w:spacing w:before="192" w:line="278" w:lineRule="auto"/>
        <w:ind w:left="39" w:right="277" w:firstLine="645"/>
        <w:rPr>
          <w:sz w:val="32"/>
          <w:szCs w:val="32"/>
        </w:rPr>
      </w:pPr>
      <w:r>
        <w:rPr>
          <w:spacing w:val="12"/>
          <w:sz w:val="32"/>
          <w:szCs w:val="32"/>
        </w:rPr>
        <w:t>三、事业收入：是指事业单位开展专业活动及辅</w:t>
      </w:r>
      <w:r>
        <w:rPr>
          <w:spacing w:val="11"/>
          <w:sz w:val="32"/>
          <w:szCs w:val="32"/>
        </w:rPr>
        <w:t>助活</w:t>
      </w:r>
      <w:r>
        <w:rPr>
          <w:sz w:val="32"/>
          <w:szCs w:val="32"/>
        </w:rPr>
        <w:t xml:space="preserve"> </w:t>
      </w:r>
      <w:r>
        <w:rPr>
          <w:spacing w:val="-4"/>
          <w:sz w:val="32"/>
          <w:szCs w:val="32"/>
        </w:rPr>
        <w:t>动所取得的收入，不包括教育收费。</w:t>
      </w:r>
    </w:p>
    <w:p w14:paraId="51A3DDC5">
      <w:pPr>
        <w:pStyle w:val="2"/>
        <w:spacing w:before="193" w:line="277" w:lineRule="auto"/>
        <w:ind w:left="39" w:firstLine="673"/>
        <w:rPr>
          <w:sz w:val="32"/>
          <w:szCs w:val="32"/>
        </w:rPr>
      </w:pPr>
      <w:r>
        <w:rPr>
          <w:spacing w:val="10"/>
          <w:sz w:val="32"/>
          <w:szCs w:val="32"/>
        </w:rPr>
        <w:t>四、事业单位经营收入：是指事业单位在专业业务活</w:t>
      </w:r>
      <w:r>
        <w:rPr>
          <w:spacing w:val="7"/>
          <w:sz w:val="32"/>
          <w:szCs w:val="32"/>
        </w:rPr>
        <w:t xml:space="preserve">  </w:t>
      </w:r>
      <w:r>
        <w:rPr>
          <w:spacing w:val="9"/>
          <w:sz w:val="32"/>
          <w:szCs w:val="32"/>
        </w:rPr>
        <w:t>动及其辅助活动之外开展非独立核算经营活动取得的收入。</w:t>
      </w:r>
    </w:p>
    <w:p w14:paraId="0668B269">
      <w:pPr>
        <w:pStyle w:val="2"/>
        <w:spacing w:before="195" w:line="277" w:lineRule="auto"/>
        <w:ind w:left="35" w:right="277" w:firstLine="645"/>
        <w:rPr>
          <w:sz w:val="32"/>
          <w:szCs w:val="32"/>
        </w:rPr>
      </w:pPr>
      <w:r>
        <w:rPr>
          <w:spacing w:val="-6"/>
          <w:sz w:val="32"/>
          <w:szCs w:val="32"/>
        </w:rPr>
        <w:t>五、其他收入：是指部门取得的除“</w:t>
      </w:r>
      <w:r>
        <w:rPr>
          <w:spacing w:val="-114"/>
          <w:sz w:val="32"/>
          <w:szCs w:val="32"/>
        </w:rPr>
        <w:t xml:space="preserve"> </w:t>
      </w:r>
      <w:r>
        <w:rPr>
          <w:spacing w:val="-6"/>
          <w:sz w:val="32"/>
          <w:szCs w:val="32"/>
        </w:rPr>
        <w:t>财政拨款</w:t>
      </w:r>
      <w:r>
        <w:rPr>
          <w:spacing w:val="-104"/>
          <w:sz w:val="32"/>
          <w:szCs w:val="32"/>
        </w:rPr>
        <w:t xml:space="preserve"> </w:t>
      </w:r>
      <w:r>
        <w:rPr>
          <w:spacing w:val="-6"/>
          <w:sz w:val="32"/>
          <w:szCs w:val="32"/>
        </w:rPr>
        <w:t>”、“事</w:t>
      </w:r>
      <w:r>
        <w:rPr>
          <w:sz w:val="32"/>
          <w:szCs w:val="32"/>
        </w:rPr>
        <w:t xml:space="preserve"> </w:t>
      </w:r>
      <w:r>
        <w:rPr>
          <w:spacing w:val="-19"/>
          <w:sz w:val="32"/>
          <w:szCs w:val="32"/>
        </w:rPr>
        <w:t>业收入</w:t>
      </w:r>
      <w:r>
        <w:rPr>
          <w:spacing w:val="-116"/>
          <w:sz w:val="32"/>
          <w:szCs w:val="32"/>
        </w:rPr>
        <w:t xml:space="preserve"> </w:t>
      </w:r>
      <w:r>
        <w:rPr>
          <w:spacing w:val="-19"/>
          <w:sz w:val="32"/>
          <w:szCs w:val="32"/>
        </w:rPr>
        <w:t>”、“事业单位经营收入”等以外的收入。</w:t>
      </w:r>
    </w:p>
    <w:p w14:paraId="1DF2E511">
      <w:pPr>
        <w:pStyle w:val="2"/>
        <w:spacing w:before="197" w:line="315" w:lineRule="auto"/>
        <w:ind w:left="32" w:right="277" w:firstLine="644"/>
        <w:rPr>
          <w:sz w:val="32"/>
          <w:szCs w:val="32"/>
        </w:rPr>
      </w:pPr>
      <w:r>
        <w:rPr>
          <w:spacing w:val="12"/>
          <w:sz w:val="32"/>
          <w:szCs w:val="32"/>
        </w:rPr>
        <w:t>六、用事业基金弥补收支差额：是指事业单位在当年</w:t>
      </w:r>
      <w:r>
        <w:rPr>
          <w:spacing w:val="5"/>
          <w:sz w:val="32"/>
          <w:szCs w:val="32"/>
        </w:rPr>
        <w:t xml:space="preserve"> </w:t>
      </w:r>
      <w:r>
        <w:rPr>
          <w:spacing w:val="-19"/>
          <w:sz w:val="32"/>
          <w:szCs w:val="32"/>
        </w:rPr>
        <w:t>的“财政拨款收入</w:t>
      </w:r>
      <w:r>
        <w:rPr>
          <w:spacing w:val="-105"/>
          <w:sz w:val="32"/>
          <w:szCs w:val="32"/>
        </w:rPr>
        <w:t xml:space="preserve"> </w:t>
      </w:r>
      <w:r>
        <w:rPr>
          <w:spacing w:val="-19"/>
          <w:sz w:val="32"/>
          <w:szCs w:val="32"/>
        </w:rPr>
        <w:t>”、“事业收入</w:t>
      </w:r>
      <w:r>
        <w:rPr>
          <w:spacing w:val="-106"/>
          <w:sz w:val="32"/>
          <w:szCs w:val="32"/>
        </w:rPr>
        <w:t xml:space="preserve"> </w:t>
      </w:r>
      <w:r>
        <w:rPr>
          <w:spacing w:val="-19"/>
          <w:sz w:val="32"/>
          <w:szCs w:val="32"/>
        </w:rPr>
        <w:t>”、“经营收入</w:t>
      </w:r>
      <w:r>
        <w:rPr>
          <w:spacing w:val="-106"/>
          <w:sz w:val="32"/>
          <w:szCs w:val="32"/>
        </w:rPr>
        <w:t xml:space="preserve"> </w:t>
      </w:r>
      <w:r>
        <w:rPr>
          <w:spacing w:val="-20"/>
          <w:sz w:val="32"/>
          <w:szCs w:val="32"/>
        </w:rPr>
        <w:t>”和“其他</w:t>
      </w:r>
      <w:r>
        <w:rPr>
          <w:sz w:val="32"/>
          <w:szCs w:val="32"/>
        </w:rPr>
        <w:t xml:space="preserve"> </w:t>
      </w:r>
      <w:r>
        <w:rPr>
          <w:spacing w:val="9"/>
          <w:sz w:val="32"/>
          <w:szCs w:val="32"/>
        </w:rPr>
        <w:t>收入</w:t>
      </w:r>
      <w:r>
        <w:rPr>
          <w:spacing w:val="-100"/>
          <w:sz w:val="32"/>
          <w:szCs w:val="32"/>
        </w:rPr>
        <w:t xml:space="preserve"> </w:t>
      </w:r>
      <w:r>
        <w:rPr>
          <w:spacing w:val="9"/>
          <w:sz w:val="32"/>
          <w:szCs w:val="32"/>
        </w:rPr>
        <w:t>”不足以安排当年支出的情况下，使用以前年度积累</w:t>
      </w:r>
      <w:r>
        <w:rPr>
          <w:sz w:val="32"/>
          <w:szCs w:val="32"/>
        </w:rPr>
        <w:t xml:space="preserve"> </w:t>
      </w:r>
      <w:r>
        <w:rPr>
          <w:spacing w:val="5"/>
          <w:sz w:val="32"/>
          <w:szCs w:val="32"/>
        </w:rPr>
        <w:t>的事业基金(即事业单位以前各年度收支相抵后，</w:t>
      </w:r>
      <w:r>
        <w:rPr>
          <w:spacing w:val="4"/>
          <w:sz w:val="32"/>
          <w:szCs w:val="32"/>
        </w:rPr>
        <w:t>按国家规</w:t>
      </w:r>
      <w:r>
        <w:rPr>
          <w:sz w:val="32"/>
          <w:szCs w:val="32"/>
        </w:rPr>
        <w:t xml:space="preserve"> </w:t>
      </w:r>
      <w:r>
        <w:rPr>
          <w:spacing w:val="5"/>
          <w:sz w:val="32"/>
          <w:szCs w:val="32"/>
        </w:rPr>
        <w:t>定提取、用于弥补以后年度收支差额的基金)弥补</w:t>
      </w:r>
      <w:r>
        <w:rPr>
          <w:spacing w:val="4"/>
          <w:sz w:val="32"/>
          <w:szCs w:val="32"/>
        </w:rPr>
        <w:t>当年收支</w:t>
      </w:r>
      <w:r>
        <w:rPr>
          <w:sz w:val="32"/>
          <w:szCs w:val="32"/>
        </w:rPr>
        <w:t xml:space="preserve"> </w:t>
      </w:r>
      <w:r>
        <w:rPr>
          <w:spacing w:val="-9"/>
          <w:sz w:val="32"/>
          <w:szCs w:val="32"/>
        </w:rPr>
        <w:t>缺口的资金。</w:t>
      </w:r>
    </w:p>
    <w:p w14:paraId="763F1857">
      <w:pPr>
        <w:pStyle w:val="2"/>
        <w:spacing w:before="192" w:line="296" w:lineRule="auto"/>
        <w:ind w:left="35" w:right="277" w:firstLine="646"/>
        <w:rPr>
          <w:sz w:val="32"/>
          <w:szCs w:val="32"/>
        </w:rPr>
      </w:pPr>
      <w:r>
        <w:rPr>
          <w:spacing w:val="7"/>
          <w:sz w:val="32"/>
          <w:szCs w:val="32"/>
        </w:rPr>
        <w:t>七、基本支出：是指为保障机构正常运转、完成</w:t>
      </w:r>
      <w:r>
        <w:rPr>
          <w:spacing w:val="-44"/>
          <w:sz w:val="32"/>
          <w:szCs w:val="32"/>
        </w:rPr>
        <w:t xml:space="preserve"> </w:t>
      </w:r>
      <w:r>
        <w:rPr>
          <w:spacing w:val="7"/>
          <w:sz w:val="32"/>
          <w:szCs w:val="32"/>
        </w:rPr>
        <w:t>日常</w:t>
      </w:r>
      <w:r>
        <w:rPr>
          <w:sz w:val="32"/>
          <w:szCs w:val="32"/>
        </w:rPr>
        <w:t xml:space="preserve"> </w:t>
      </w:r>
      <w:r>
        <w:rPr>
          <w:spacing w:val="7"/>
          <w:sz w:val="32"/>
          <w:szCs w:val="32"/>
        </w:rPr>
        <w:t>工作任务所必需的开支，其内容包括人员经费和</w:t>
      </w:r>
      <w:r>
        <w:rPr>
          <w:spacing w:val="-52"/>
          <w:sz w:val="32"/>
          <w:szCs w:val="32"/>
        </w:rPr>
        <w:t xml:space="preserve"> </w:t>
      </w:r>
      <w:r>
        <w:rPr>
          <w:spacing w:val="7"/>
          <w:sz w:val="32"/>
          <w:szCs w:val="32"/>
        </w:rPr>
        <w:t>日常公用</w:t>
      </w:r>
      <w:r>
        <w:rPr>
          <w:sz w:val="32"/>
          <w:szCs w:val="32"/>
        </w:rPr>
        <w:t xml:space="preserve"> </w:t>
      </w:r>
      <w:r>
        <w:rPr>
          <w:spacing w:val="-9"/>
          <w:sz w:val="32"/>
          <w:szCs w:val="32"/>
        </w:rPr>
        <w:t>经费两部分。</w:t>
      </w:r>
    </w:p>
    <w:p w14:paraId="7227E90F">
      <w:pPr>
        <w:pStyle w:val="2"/>
        <w:spacing w:before="193" w:line="219" w:lineRule="auto"/>
        <w:ind w:left="674"/>
        <w:rPr>
          <w:sz w:val="32"/>
          <w:szCs w:val="32"/>
        </w:rPr>
      </w:pPr>
      <w:r>
        <w:rPr>
          <w:spacing w:val="12"/>
          <w:sz w:val="32"/>
          <w:szCs w:val="32"/>
        </w:rPr>
        <w:t>八、项目支出：是指在基本支出之外，为完成特定的</w:t>
      </w:r>
    </w:p>
    <w:p w14:paraId="0C9527C0">
      <w:pPr>
        <w:spacing w:line="219" w:lineRule="auto"/>
        <w:rPr>
          <w:sz w:val="32"/>
          <w:szCs w:val="32"/>
        </w:rPr>
        <w:sectPr>
          <w:pgSz w:w="11906" w:h="16839"/>
          <w:pgMar w:top="400" w:right="1522" w:bottom="0" w:left="1785" w:header="0" w:footer="0" w:gutter="0"/>
          <w:cols w:space="720" w:num="1"/>
        </w:sectPr>
      </w:pPr>
    </w:p>
    <w:p w14:paraId="34232A9B">
      <w:pPr>
        <w:spacing w:line="279" w:lineRule="auto"/>
        <w:rPr>
          <w:rFonts w:ascii="Arial"/>
          <w:sz w:val="21"/>
        </w:rPr>
      </w:pPr>
    </w:p>
    <w:p w14:paraId="06CE805B">
      <w:pPr>
        <w:spacing w:line="279" w:lineRule="auto"/>
        <w:rPr>
          <w:rFonts w:ascii="Arial"/>
          <w:sz w:val="21"/>
        </w:rPr>
      </w:pPr>
    </w:p>
    <w:p w14:paraId="3F87B052">
      <w:pPr>
        <w:spacing w:line="279" w:lineRule="auto"/>
        <w:rPr>
          <w:rFonts w:ascii="Arial"/>
          <w:sz w:val="21"/>
        </w:rPr>
      </w:pPr>
    </w:p>
    <w:p w14:paraId="1E64F4F1">
      <w:pPr>
        <w:spacing w:line="279" w:lineRule="auto"/>
        <w:rPr>
          <w:rFonts w:ascii="Arial"/>
          <w:sz w:val="21"/>
        </w:rPr>
      </w:pPr>
    </w:p>
    <w:p w14:paraId="4B958A8F">
      <w:pPr>
        <w:pStyle w:val="2"/>
        <w:spacing w:before="104" w:line="220" w:lineRule="auto"/>
        <w:ind w:left="37"/>
        <w:rPr>
          <w:sz w:val="32"/>
          <w:szCs w:val="32"/>
        </w:rPr>
      </w:pPr>
      <w:r>
        <w:rPr>
          <w:spacing w:val="-4"/>
          <w:sz w:val="32"/>
          <w:szCs w:val="32"/>
        </w:rPr>
        <w:t>行政工作任务或事业发展目标所发生的支出。</w:t>
      </w:r>
    </w:p>
    <w:p w14:paraId="4ABF3188">
      <w:pPr>
        <w:pStyle w:val="2"/>
        <w:spacing w:before="203" w:line="319" w:lineRule="auto"/>
        <w:ind w:left="35" w:right="14" w:firstLine="651"/>
        <w:rPr>
          <w:sz w:val="32"/>
          <w:szCs w:val="32"/>
        </w:rPr>
      </w:pPr>
      <w:r>
        <w:rPr>
          <w:spacing w:val="-4"/>
          <w:sz w:val="32"/>
          <w:szCs w:val="32"/>
        </w:rPr>
        <w:t>九、“三公</w:t>
      </w:r>
      <w:r>
        <w:rPr>
          <w:spacing w:val="-112"/>
          <w:sz w:val="32"/>
          <w:szCs w:val="32"/>
        </w:rPr>
        <w:t xml:space="preserve"> </w:t>
      </w:r>
      <w:r>
        <w:rPr>
          <w:spacing w:val="-4"/>
          <w:sz w:val="32"/>
          <w:szCs w:val="32"/>
        </w:rPr>
        <w:t>”经费：是指纳入</w:t>
      </w:r>
      <w:r>
        <w:rPr>
          <w:rFonts w:hint="eastAsia"/>
          <w:spacing w:val="-4"/>
          <w:sz w:val="32"/>
          <w:szCs w:val="32"/>
          <w:lang w:eastAsia="zh-CN"/>
        </w:rPr>
        <w:t>县级</w:t>
      </w:r>
      <w:r>
        <w:rPr>
          <w:spacing w:val="-4"/>
          <w:sz w:val="32"/>
          <w:szCs w:val="32"/>
        </w:rPr>
        <w:t>财政预算管理，部门</w:t>
      </w:r>
      <w:r>
        <w:rPr>
          <w:sz w:val="32"/>
          <w:szCs w:val="32"/>
        </w:rPr>
        <w:t xml:space="preserve"> </w:t>
      </w:r>
      <w:r>
        <w:rPr>
          <w:spacing w:val="8"/>
          <w:sz w:val="32"/>
          <w:szCs w:val="32"/>
        </w:rPr>
        <w:t>使用财政拨款安排的因公出国</w:t>
      </w:r>
      <w:r>
        <w:rPr>
          <w:spacing w:val="-81"/>
          <w:sz w:val="32"/>
          <w:szCs w:val="32"/>
        </w:rPr>
        <w:t xml:space="preserve"> </w:t>
      </w:r>
      <w:r>
        <w:rPr>
          <w:spacing w:val="8"/>
          <w:sz w:val="32"/>
          <w:szCs w:val="32"/>
        </w:rPr>
        <w:t>(境)费、公务用车</w:t>
      </w:r>
      <w:r>
        <w:rPr>
          <w:spacing w:val="7"/>
          <w:sz w:val="32"/>
          <w:szCs w:val="32"/>
        </w:rPr>
        <w:t>购置及运</w:t>
      </w:r>
      <w:r>
        <w:rPr>
          <w:sz w:val="32"/>
          <w:szCs w:val="32"/>
        </w:rPr>
        <w:t xml:space="preserve"> </w:t>
      </w:r>
      <w:r>
        <w:rPr>
          <w:spacing w:val="5"/>
          <w:sz w:val="32"/>
          <w:szCs w:val="32"/>
        </w:rPr>
        <w:t>行费和公务接待费。其中，</w:t>
      </w:r>
      <w:r>
        <w:rPr>
          <w:spacing w:val="-86"/>
          <w:sz w:val="32"/>
          <w:szCs w:val="32"/>
        </w:rPr>
        <w:t xml:space="preserve"> </w:t>
      </w:r>
      <w:r>
        <w:rPr>
          <w:spacing w:val="5"/>
          <w:sz w:val="32"/>
          <w:szCs w:val="32"/>
        </w:rPr>
        <w:t>因公出国</w:t>
      </w:r>
      <w:r>
        <w:rPr>
          <w:spacing w:val="-81"/>
          <w:sz w:val="32"/>
          <w:szCs w:val="32"/>
        </w:rPr>
        <w:t xml:space="preserve"> </w:t>
      </w:r>
      <w:r>
        <w:rPr>
          <w:spacing w:val="5"/>
          <w:sz w:val="32"/>
          <w:szCs w:val="32"/>
        </w:rPr>
        <w:t>(境)费反映单位公务</w:t>
      </w:r>
      <w:r>
        <w:rPr>
          <w:sz w:val="32"/>
          <w:szCs w:val="32"/>
        </w:rPr>
        <w:t xml:space="preserve"> </w:t>
      </w:r>
      <w:r>
        <w:rPr>
          <w:spacing w:val="5"/>
          <w:sz w:val="32"/>
          <w:szCs w:val="32"/>
        </w:rPr>
        <w:t>出</w:t>
      </w:r>
      <w:r>
        <w:rPr>
          <w:spacing w:val="-86"/>
          <w:sz w:val="32"/>
          <w:szCs w:val="32"/>
        </w:rPr>
        <w:t xml:space="preserve"> </w:t>
      </w:r>
      <w:r>
        <w:rPr>
          <w:spacing w:val="5"/>
          <w:sz w:val="32"/>
          <w:szCs w:val="32"/>
        </w:rPr>
        <w:t>国</w:t>
      </w:r>
      <w:r>
        <w:rPr>
          <w:spacing w:val="-81"/>
          <w:sz w:val="32"/>
          <w:szCs w:val="32"/>
        </w:rPr>
        <w:t xml:space="preserve"> </w:t>
      </w:r>
      <w:r>
        <w:rPr>
          <w:spacing w:val="5"/>
          <w:sz w:val="32"/>
          <w:szCs w:val="32"/>
        </w:rPr>
        <w:t>(境)的住宿费、旅费、伙食补助费、杂费、培训费等</w:t>
      </w:r>
      <w:r>
        <w:rPr>
          <w:sz w:val="32"/>
          <w:szCs w:val="32"/>
        </w:rPr>
        <w:t xml:space="preserve"> </w:t>
      </w:r>
      <w:r>
        <w:rPr>
          <w:spacing w:val="11"/>
          <w:sz w:val="32"/>
          <w:szCs w:val="32"/>
        </w:rPr>
        <w:t>支出；公务用车购置及运行费反映单位公务用车购置费及</w:t>
      </w:r>
      <w:r>
        <w:rPr>
          <w:spacing w:val="8"/>
          <w:sz w:val="32"/>
          <w:szCs w:val="32"/>
        </w:rPr>
        <w:t xml:space="preserve"> </w:t>
      </w:r>
      <w:r>
        <w:rPr>
          <w:spacing w:val="11"/>
          <w:sz w:val="32"/>
          <w:szCs w:val="32"/>
        </w:rPr>
        <w:t>租用费、燃料费、维修费、过路过桥费、保险费、安全奖</w:t>
      </w:r>
      <w:r>
        <w:rPr>
          <w:spacing w:val="8"/>
          <w:sz w:val="32"/>
          <w:szCs w:val="32"/>
        </w:rPr>
        <w:t xml:space="preserve"> </w:t>
      </w:r>
      <w:r>
        <w:rPr>
          <w:spacing w:val="11"/>
          <w:sz w:val="32"/>
          <w:szCs w:val="32"/>
        </w:rPr>
        <w:t>励费用等支出；公务接待费反映单位按规定开支的各类公</w:t>
      </w:r>
      <w:r>
        <w:rPr>
          <w:spacing w:val="8"/>
          <w:sz w:val="32"/>
          <w:szCs w:val="32"/>
        </w:rPr>
        <w:t xml:space="preserve"> </w:t>
      </w:r>
      <w:r>
        <w:rPr>
          <w:spacing w:val="-4"/>
          <w:sz w:val="32"/>
          <w:szCs w:val="32"/>
        </w:rPr>
        <w:t>务接待(含外宾接待)支出。</w:t>
      </w:r>
    </w:p>
    <w:p w14:paraId="07086996">
      <w:pPr>
        <w:pStyle w:val="2"/>
        <w:spacing w:before="190" w:line="311" w:lineRule="auto"/>
        <w:ind w:left="36" w:right="14" w:firstLine="647"/>
        <w:rPr>
          <w:sz w:val="32"/>
          <w:szCs w:val="32"/>
        </w:rPr>
      </w:pPr>
      <w:r>
        <w:rPr>
          <w:spacing w:val="12"/>
          <w:sz w:val="32"/>
          <w:szCs w:val="32"/>
        </w:rPr>
        <w:t>十、机构运行经费：是指为保障行政事业单位运</w:t>
      </w:r>
      <w:r>
        <w:rPr>
          <w:spacing w:val="11"/>
          <w:sz w:val="32"/>
          <w:szCs w:val="32"/>
        </w:rPr>
        <w:t>行用</w:t>
      </w:r>
      <w:r>
        <w:rPr>
          <w:sz w:val="32"/>
          <w:szCs w:val="32"/>
        </w:rPr>
        <w:t xml:space="preserve"> </w:t>
      </w:r>
      <w:r>
        <w:rPr>
          <w:spacing w:val="11"/>
          <w:sz w:val="32"/>
          <w:szCs w:val="32"/>
        </w:rPr>
        <w:t>于购买货物和服务的各项资金，包括办公及印刷费、邮电</w:t>
      </w:r>
      <w:r>
        <w:rPr>
          <w:spacing w:val="7"/>
          <w:sz w:val="32"/>
          <w:szCs w:val="32"/>
        </w:rPr>
        <w:t xml:space="preserve"> 费、差旅费、会议费、福利费、</w:t>
      </w:r>
      <w:r>
        <w:rPr>
          <w:spacing w:val="-53"/>
          <w:sz w:val="32"/>
          <w:szCs w:val="32"/>
        </w:rPr>
        <w:t xml:space="preserve"> </w:t>
      </w:r>
      <w:r>
        <w:rPr>
          <w:spacing w:val="7"/>
          <w:sz w:val="32"/>
          <w:szCs w:val="32"/>
        </w:rPr>
        <w:t>日常维修费及一般设备购</w:t>
      </w:r>
      <w:r>
        <w:rPr>
          <w:sz w:val="32"/>
          <w:szCs w:val="32"/>
        </w:rPr>
        <w:t xml:space="preserve"> </w:t>
      </w:r>
      <w:r>
        <w:rPr>
          <w:spacing w:val="11"/>
          <w:sz w:val="32"/>
          <w:szCs w:val="32"/>
        </w:rPr>
        <w:t>置费、办公用房水电费、办公用房取暖费、办公用房物业</w:t>
      </w:r>
      <w:r>
        <w:rPr>
          <w:spacing w:val="7"/>
          <w:sz w:val="32"/>
          <w:szCs w:val="32"/>
        </w:rPr>
        <w:t xml:space="preserve"> </w:t>
      </w:r>
      <w:r>
        <w:rPr>
          <w:spacing w:val="-4"/>
          <w:sz w:val="32"/>
          <w:szCs w:val="32"/>
        </w:rPr>
        <w:t>管理费、公务用车运行维护费以及其他费用。</w:t>
      </w:r>
    </w:p>
    <w:p w14:paraId="5D8948DC">
      <w:pPr>
        <w:pStyle w:val="2"/>
        <w:spacing w:before="196" w:line="336" w:lineRule="auto"/>
        <w:ind w:left="37" w:right="14" w:firstLine="651"/>
        <w:rPr>
          <w:sz w:val="32"/>
          <w:szCs w:val="32"/>
        </w:rPr>
      </w:pPr>
      <w:r>
        <w:rPr>
          <w:spacing w:val="2"/>
          <w:sz w:val="32"/>
          <w:szCs w:val="32"/>
        </w:rPr>
        <w:t>附件：渑池县融媒体中心</w:t>
      </w:r>
      <w:r>
        <w:rPr>
          <w:spacing w:val="-55"/>
          <w:sz w:val="32"/>
          <w:szCs w:val="32"/>
        </w:rPr>
        <w:t xml:space="preserve"> </w:t>
      </w:r>
      <w:r>
        <w:rPr>
          <w:spacing w:val="2"/>
          <w:sz w:val="32"/>
          <w:szCs w:val="32"/>
        </w:rPr>
        <w:t>2024</w:t>
      </w:r>
      <w:r>
        <w:rPr>
          <w:spacing w:val="-46"/>
          <w:sz w:val="32"/>
          <w:szCs w:val="32"/>
        </w:rPr>
        <w:t xml:space="preserve"> </w:t>
      </w:r>
      <w:r>
        <w:rPr>
          <w:spacing w:val="2"/>
          <w:sz w:val="32"/>
          <w:szCs w:val="32"/>
        </w:rPr>
        <w:t>年度部门预算</w:t>
      </w:r>
      <w:r>
        <w:rPr>
          <w:sz w:val="32"/>
          <w:szCs w:val="32"/>
        </w:rPr>
        <w:t xml:space="preserve"> 表</w:t>
      </w:r>
    </w:p>
    <w:p w14:paraId="13E608E4">
      <w:pPr>
        <w:spacing w:line="336" w:lineRule="auto"/>
        <w:rPr>
          <w:sz w:val="32"/>
          <w:szCs w:val="32"/>
        </w:rPr>
        <w:sectPr>
          <w:pgSz w:w="11906" w:h="16839"/>
          <w:pgMar w:top="400" w:right="1785" w:bottom="0" w:left="1785" w:header="0" w:footer="0" w:gutter="0"/>
          <w:cols w:space="720" w:num="1"/>
        </w:sectPr>
      </w:pPr>
    </w:p>
    <w:p w14:paraId="2BB3BDB6">
      <w:pPr>
        <w:spacing w:line="267" w:lineRule="auto"/>
        <w:rPr>
          <w:rFonts w:ascii="Arial"/>
          <w:sz w:val="21"/>
        </w:rPr>
      </w:pPr>
    </w:p>
    <w:p w14:paraId="6092AD21">
      <w:pPr>
        <w:spacing w:line="267" w:lineRule="auto"/>
        <w:rPr>
          <w:rFonts w:ascii="Arial"/>
          <w:sz w:val="21"/>
        </w:rPr>
      </w:pPr>
    </w:p>
    <w:p w14:paraId="52A08E59">
      <w:pPr>
        <w:spacing w:line="267" w:lineRule="auto"/>
        <w:rPr>
          <w:rFonts w:ascii="Arial"/>
          <w:sz w:val="21"/>
        </w:rPr>
      </w:pPr>
    </w:p>
    <w:p w14:paraId="7785E978">
      <w:pPr>
        <w:spacing w:line="268" w:lineRule="auto"/>
        <w:rPr>
          <w:rFonts w:ascii="Arial"/>
          <w:sz w:val="21"/>
        </w:rPr>
      </w:pPr>
    </w:p>
    <w:p w14:paraId="287FEC4E">
      <w:pPr>
        <w:spacing w:line="268" w:lineRule="auto"/>
        <w:rPr>
          <w:rFonts w:ascii="Arial"/>
          <w:sz w:val="21"/>
        </w:rPr>
      </w:pPr>
    </w:p>
    <w:p w14:paraId="1052B623">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部门收支总体情况表</w:t>
      </w:r>
    </w:p>
    <w:p w14:paraId="07395263">
      <w:pPr>
        <w:spacing w:before="40" w:line="184" w:lineRule="auto"/>
        <w:ind w:left="13490"/>
        <w:rPr>
          <w:rFonts w:ascii="宋体" w:hAnsi="宋体" w:eastAsia="宋体" w:cs="宋体"/>
          <w:sz w:val="20"/>
          <w:szCs w:val="20"/>
        </w:rPr>
      </w:pPr>
      <w:r>
        <w:rPr>
          <w:rFonts w:ascii="宋体" w:hAnsi="宋体" w:eastAsia="宋体" w:cs="宋体"/>
          <w:spacing w:val="-1"/>
          <w:sz w:val="20"/>
          <w:szCs w:val="20"/>
        </w:rPr>
        <w:t>YS01</w:t>
      </w:r>
    </w:p>
    <w:p w14:paraId="683D8018">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部门：渑池县融媒体中心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229AFF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13FCF0FF">
            <w:pPr>
              <w:pStyle w:val="6"/>
              <w:spacing w:before="145" w:line="220" w:lineRule="auto"/>
              <w:ind w:left="3294"/>
            </w:pPr>
            <w:r>
              <w:rPr>
                <w:color w:val="494949"/>
                <w:spacing w:val="-5"/>
              </w:rPr>
              <w:t>收入</w:t>
            </w:r>
          </w:p>
        </w:tc>
        <w:tc>
          <w:tcPr>
            <w:tcW w:w="6978" w:type="dxa"/>
            <w:gridSpan w:val="2"/>
            <w:vAlign w:val="top"/>
          </w:tcPr>
          <w:p w14:paraId="57F07E38">
            <w:pPr>
              <w:pStyle w:val="6"/>
              <w:spacing w:before="146" w:line="220" w:lineRule="auto"/>
              <w:ind w:left="3223"/>
            </w:pPr>
            <w:r>
              <w:rPr>
                <w:color w:val="494949"/>
                <w:spacing w:val="-3"/>
              </w:rPr>
              <w:t>支出</w:t>
            </w:r>
          </w:p>
        </w:tc>
      </w:tr>
      <w:tr w14:paraId="6C989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A0E7645">
            <w:pPr>
              <w:pStyle w:val="6"/>
              <w:spacing w:before="143" w:line="220" w:lineRule="auto"/>
              <w:ind w:left="2129"/>
            </w:pPr>
            <w:r>
              <w:rPr>
                <w:color w:val="494949"/>
                <w:spacing w:val="-4"/>
              </w:rPr>
              <w:t>项目</w:t>
            </w:r>
          </w:p>
        </w:tc>
        <w:tc>
          <w:tcPr>
            <w:tcW w:w="2317" w:type="dxa"/>
            <w:vAlign w:val="top"/>
          </w:tcPr>
          <w:p w14:paraId="4F02B119">
            <w:pPr>
              <w:pStyle w:val="6"/>
              <w:spacing w:before="142" w:line="220" w:lineRule="auto"/>
              <w:ind w:left="959"/>
            </w:pPr>
            <w:r>
              <w:rPr>
                <w:color w:val="494949"/>
                <w:spacing w:val="-4"/>
              </w:rPr>
              <w:t>金额</w:t>
            </w:r>
          </w:p>
        </w:tc>
        <w:tc>
          <w:tcPr>
            <w:tcW w:w="4653" w:type="dxa"/>
            <w:vAlign w:val="top"/>
          </w:tcPr>
          <w:p w14:paraId="2B877DC7">
            <w:pPr>
              <w:pStyle w:val="6"/>
              <w:spacing w:before="143" w:line="220" w:lineRule="auto"/>
              <w:ind w:left="2067"/>
            </w:pPr>
            <w:r>
              <w:rPr>
                <w:color w:val="494949"/>
                <w:spacing w:val="-4"/>
              </w:rPr>
              <w:t>项目</w:t>
            </w:r>
          </w:p>
        </w:tc>
        <w:tc>
          <w:tcPr>
            <w:tcW w:w="2325" w:type="dxa"/>
            <w:vAlign w:val="top"/>
          </w:tcPr>
          <w:p w14:paraId="5384467D">
            <w:pPr>
              <w:pStyle w:val="6"/>
              <w:spacing w:before="142" w:line="220" w:lineRule="auto"/>
              <w:ind w:left="901"/>
            </w:pPr>
            <w:r>
              <w:rPr>
                <w:color w:val="494949"/>
                <w:spacing w:val="-4"/>
              </w:rPr>
              <w:t>金额</w:t>
            </w:r>
          </w:p>
        </w:tc>
      </w:tr>
      <w:tr w14:paraId="1E79B2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B695BF9">
            <w:pPr>
              <w:pStyle w:val="6"/>
              <w:spacing w:before="144" w:line="220" w:lineRule="auto"/>
              <w:ind w:left="82"/>
            </w:pPr>
            <w:r>
              <w:rPr>
                <w:color w:val="494949"/>
                <w:spacing w:val="-2"/>
              </w:rPr>
              <w:t>一、一般公共预算</w:t>
            </w:r>
          </w:p>
        </w:tc>
        <w:tc>
          <w:tcPr>
            <w:tcW w:w="2317" w:type="dxa"/>
            <w:vAlign w:val="top"/>
          </w:tcPr>
          <w:p w14:paraId="27D15598">
            <w:pPr>
              <w:pStyle w:val="6"/>
              <w:spacing w:before="144" w:line="239" w:lineRule="auto"/>
              <w:ind w:left="1436"/>
            </w:pPr>
            <w:r>
              <w:rPr>
                <w:spacing w:val="-3"/>
              </w:rPr>
              <w:t>763.10</w:t>
            </w:r>
          </w:p>
        </w:tc>
        <w:tc>
          <w:tcPr>
            <w:tcW w:w="4653" w:type="dxa"/>
            <w:vAlign w:val="top"/>
          </w:tcPr>
          <w:p w14:paraId="5ADDD736">
            <w:pPr>
              <w:pStyle w:val="6"/>
              <w:spacing w:before="144" w:line="220" w:lineRule="auto"/>
              <w:ind w:left="87"/>
            </w:pPr>
            <w:r>
              <w:rPr>
                <w:color w:val="494949"/>
                <w:spacing w:val="-2"/>
              </w:rPr>
              <w:t>一、一般公共服务</w:t>
            </w:r>
          </w:p>
        </w:tc>
        <w:tc>
          <w:tcPr>
            <w:tcW w:w="2325" w:type="dxa"/>
            <w:vAlign w:val="top"/>
          </w:tcPr>
          <w:p w14:paraId="0BDAECC6">
            <w:pPr>
              <w:rPr>
                <w:rFonts w:ascii="Arial"/>
                <w:sz w:val="21"/>
              </w:rPr>
            </w:pPr>
          </w:p>
        </w:tc>
      </w:tr>
      <w:tr w14:paraId="77E8A8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F62546E">
            <w:pPr>
              <w:pStyle w:val="6"/>
              <w:spacing w:before="145" w:line="220" w:lineRule="auto"/>
              <w:ind w:left="79"/>
            </w:pPr>
            <w:r>
              <w:rPr>
                <w:color w:val="494949"/>
                <w:spacing w:val="-2"/>
              </w:rPr>
              <w:t>其中：财政拨款</w:t>
            </w:r>
          </w:p>
        </w:tc>
        <w:tc>
          <w:tcPr>
            <w:tcW w:w="2317" w:type="dxa"/>
            <w:vAlign w:val="top"/>
          </w:tcPr>
          <w:p w14:paraId="2C67B5CA">
            <w:pPr>
              <w:pStyle w:val="6"/>
              <w:spacing w:before="146" w:line="239" w:lineRule="auto"/>
              <w:ind w:left="1436"/>
            </w:pPr>
            <w:r>
              <w:rPr>
                <w:spacing w:val="-3"/>
              </w:rPr>
              <w:t>763.10</w:t>
            </w:r>
          </w:p>
        </w:tc>
        <w:tc>
          <w:tcPr>
            <w:tcW w:w="4653" w:type="dxa"/>
            <w:vAlign w:val="top"/>
          </w:tcPr>
          <w:p w14:paraId="6060148A">
            <w:pPr>
              <w:pStyle w:val="6"/>
              <w:spacing w:before="146" w:line="220" w:lineRule="auto"/>
              <w:ind w:left="87"/>
            </w:pPr>
            <w:r>
              <w:rPr>
                <w:color w:val="494949"/>
                <w:spacing w:val="-3"/>
              </w:rPr>
              <w:t>二、外交</w:t>
            </w:r>
          </w:p>
        </w:tc>
        <w:tc>
          <w:tcPr>
            <w:tcW w:w="2325" w:type="dxa"/>
            <w:vAlign w:val="top"/>
          </w:tcPr>
          <w:p w14:paraId="6C38328D">
            <w:pPr>
              <w:rPr>
                <w:rFonts w:ascii="Arial"/>
                <w:sz w:val="21"/>
              </w:rPr>
            </w:pPr>
          </w:p>
        </w:tc>
      </w:tr>
      <w:tr w14:paraId="37D66D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9D6B805">
            <w:pPr>
              <w:pStyle w:val="6"/>
              <w:spacing w:before="147" w:line="219" w:lineRule="auto"/>
              <w:ind w:left="82"/>
            </w:pPr>
            <w:r>
              <w:rPr>
                <w:color w:val="494949"/>
                <w:spacing w:val="-2"/>
              </w:rPr>
              <w:t>二、政府性基金预算拨款收入</w:t>
            </w:r>
          </w:p>
        </w:tc>
        <w:tc>
          <w:tcPr>
            <w:tcW w:w="2317" w:type="dxa"/>
            <w:vAlign w:val="top"/>
          </w:tcPr>
          <w:p w14:paraId="7DFF3BA7">
            <w:pPr>
              <w:rPr>
                <w:rFonts w:ascii="Arial"/>
                <w:sz w:val="21"/>
              </w:rPr>
            </w:pPr>
          </w:p>
        </w:tc>
        <w:tc>
          <w:tcPr>
            <w:tcW w:w="4653" w:type="dxa"/>
            <w:vAlign w:val="top"/>
          </w:tcPr>
          <w:p w14:paraId="0CA9EA00">
            <w:pPr>
              <w:pStyle w:val="6"/>
              <w:spacing w:before="148" w:line="220" w:lineRule="auto"/>
              <w:ind w:left="83"/>
            </w:pPr>
            <w:r>
              <w:rPr>
                <w:color w:val="494949"/>
                <w:spacing w:val="-2"/>
              </w:rPr>
              <w:t>三、国防</w:t>
            </w:r>
          </w:p>
        </w:tc>
        <w:tc>
          <w:tcPr>
            <w:tcW w:w="2325" w:type="dxa"/>
            <w:vAlign w:val="top"/>
          </w:tcPr>
          <w:p w14:paraId="7D0BF33B">
            <w:pPr>
              <w:rPr>
                <w:rFonts w:ascii="Arial"/>
                <w:sz w:val="21"/>
              </w:rPr>
            </w:pPr>
          </w:p>
        </w:tc>
      </w:tr>
      <w:tr w14:paraId="55B11E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8C2C01E">
            <w:pPr>
              <w:pStyle w:val="6"/>
              <w:spacing w:before="149" w:line="219" w:lineRule="auto"/>
              <w:ind w:left="78"/>
            </w:pPr>
            <w:r>
              <w:rPr>
                <w:color w:val="494949"/>
                <w:spacing w:val="-1"/>
              </w:rPr>
              <w:t>三、国有资本经营预算拨款收入</w:t>
            </w:r>
          </w:p>
        </w:tc>
        <w:tc>
          <w:tcPr>
            <w:tcW w:w="2317" w:type="dxa"/>
            <w:vAlign w:val="top"/>
          </w:tcPr>
          <w:p w14:paraId="3443EFE1">
            <w:pPr>
              <w:rPr>
                <w:rFonts w:ascii="Arial"/>
                <w:sz w:val="21"/>
              </w:rPr>
            </w:pPr>
          </w:p>
        </w:tc>
        <w:tc>
          <w:tcPr>
            <w:tcW w:w="4653" w:type="dxa"/>
            <w:vAlign w:val="top"/>
          </w:tcPr>
          <w:p w14:paraId="2082E677">
            <w:pPr>
              <w:pStyle w:val="6"/>
              <w:spacing w:before="148" w:line="220" w:lineRule="auto"/>
              <w:ind w:left="108"/>
            </w:pPr>
            <w:r>
              <w:rPr>
                <w:color w:val="494949"/>
                <w:spacing w:val="-5"/>
              </w:rPr>
              <w:t>四、公共安全</w:t>
            </w:r>
          </w:p>
        </w:tc>
        <w:tc>
          <w:tcPr>
            <w:tcW w:w="2325" w:type="dxa"/>
            <w:vAlign w:val="top"/>
          </w:tcPr>
          <w:p w14:paraId="2BFA9957">
            <w:pPr>
              <w:rPr>
                <w:rFonts w:ascii="Arial"/>
                <w:sz w:val="21"/>
              </w:rPr>
            </w:pPr>
          </w:p>
        </w:tc>
      </w:tr>
      <w:tr w14:paraId="407FCE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4361703">
            <w:pPr>
              <w:pStyle w:val="6"/>
              <w:spacing w:before="150" w:line="220" w:lineRule="auto"/>
              <w:ind w:left="103"/>
            </w:pPr>
            <w:r>
              <w:rPr>
                <w:color w:val="494949"/>
                <w:spacing w:val="-3"/>
              </w:rPr>
              <w:t>四、财政专户管理资金收入</w:t>
            </w:r>
          </w:p>
        </w:tc>
        <w:tc>
          <w:tcPr>
            <w:tcW w:w="2317" w:type="dxa"/>
            <w:vAlign w:val="top"/>
          </w:tcPr>
          <w:p w14:paraId="4E8418AF">
            <w:pPr>
              <w:rPr>
                <w:rFonts w:ascii="Arial"/>
                <w:sz w:val="21"/>
              </w:rPr>
            </w:pPr>
          </w:p>
        </w:tc>
        <w:tc>
          <w:tcPr>
            <w:tcW w:w="4653" w:type="dxa"/>
            <w:vAlign w:val="top"/>
          </w:tcPr>
          <w:p w14:paraId="3DAD7597">
            <w:pPr>
              <w:pStyle w:val="6"/>
              <w:spacing w:before="150" w:line="220" w:lineRule="auto"/>
              <w:ind w:left="87"/>
            </w:pPr>
            <w:r>
              <w:rPr>
                <w:color w:val="494949"/>
                <w:spacing w:val="-3"/>
              </w:rPr>
              <w:t>五、教育</w:t>
            </w:r>
          </w:p>
        </w:tc>
        <w:tc>
          <w:tcPr>
            <w:tcW w:w="2325" w:type="dxa"/>
            <w:vAlign w:val="top"/>
          </w:tcPr>
          <w:p w14:paraId="12FC7A70">
            <w:pPr>
              <w:rPr>
                <w:rFonts w:ascii="Arial"/>
                <w:sz w:val="21"/>
              </w:rPr>
            </w:pPr>
          </w:p>
        </w:tc>
      </w:tr>
      <w:tr w14:paraId="4C0B97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01C164C">
            <w:pPr>
              <w:pStyle w:val="6"/>
              <w:spacing w:before="152" w:line="220" w:lineRule="auto"/>
              <w:ind w:left="82"/>
            </w:pPr>
            <w:r>
              <w:rPr>
                <w:color w:val="494949"/>
                <w:spacing w:val="-3"/>
              </w:rPr>
              <w:t>五、事业收入</w:t>
            </w:r>
          </w:p>
        </w:tc>
        <w:tc>
          <w:tcPr>
            <w:tcW w:w="2317" w:type="dxa"/>
            <w:vAlign w:val="top"/>
          </w:tcPr>
          <w:p w14:paraId="29425581">
            <w:pPr>
              <w:rPr>
                <w:rFonts w:ascii="Arial"/>
                <w:sz w:val="21"/>
              </w:rPr>
            </w:pPr>
          </w:p>
        </w:tc>
        <w:tc>
          <w:tcPr>
            <w:tcW w:w="4653" w:type="dxa"/>
            <w:vAlign w:val="top"/>
          </w:tcPr>
          <w:p w14:paraId="46DC079A">
            <w:pPr>
              <w:pStyle w:val="6"/>
              <w:spacing w:before="152" w:line="219" w:lineRule="auto"/>
              <w:ind w:left="85"/>
            </w:pPr>
            <w:r>
              <w:rPr>
                <w:color w:val="494949"/>
                <w:spacing w:val="-2"/>
              </w:rPr>
              <w:t>六、科学技术</w:t>
            </w:r>
          </w:p>
        </w:tc>
        <w:tc>
          <w:tcPr>
            <w:tcW w:w="2325" w:type="dxa"/>
            <w:vAlign w:val="top"/>
          </w:tcPr>
          <w:p w14:paraId="5519C02B">
            <w:pPr>
              <w:rPr>
                <w:rFonts w:ascii="Arial"/>
                <w:sz w:val="21"/>
              </w:rPr>
            </w:pPr>
          </w:p>
        </w:tc>
      </w:tr>
      <w:tr w14:paraId="0FE569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4919EB6">
            <w:pPr>
              <w:pStyle w:val="6"/>
              <w:spacing w:before="153" w:line="220" w:lineRule="auto"/>
              <w:ind w:left="80"/>
            </w:pPr>
            <w:r>
              <w:rPr>
                <w:color w:val="494949"/>
                <w:spacing w:val="-2"/>
              </w:rPr>
              <w:t>六、事业单位经营收入</w:t>
            </w:r>
          </w:p>
        </w:tc>
        <w:tc>
          <w:tcPr>
            <w:tcW w:w="2317" w:type="dxa"/>
            <w:vAlign w:val="top"/>
          </w:tcPr>
          <w:p w14:paraId="12925207">
            <w:pPr>
              <w:rPr>
                <w:rFonts w:ascii="Arial"/>
                <w:sz w:val="21"/>
              </w:rPr>
            </w:pPr>
          </w:p>
        </w:tc>
        <w:tc>
          <w:tcPr>
            <w:tcW w:w="4653" w:type="dxa"/>
            <w:vAlign w:val="top"/>
          </w:tcPr>
          <w:p w14:paraId="0CCE667F">
            <w:pPr>
              <w:pStyle w:val="6"/>
              <w:spacing w:before="154" w:line="219" w:lineRule="auto"/>
              <w:ind w:left="81"/>
            </w:pPr>
            <w:r>
              <w:rPr>
                <w:color w:val="494949"/>
                <w:spacing w:val="-1"/>
              </w:rPr>
              <w:t>七、文化旅游体育与传媒</w:t>
            </w:r>
          </w:p>
        </w:tc>
        <w:tc>
          <w:tcPr>
            <w:tcW w:w="2325" w:type="dxa"/>
            <w:vAlign w:val="top"/>
          </w:tcPr>
          <w:p w14:paraId="1ADCE242">
            <w:pPr>
              <w:pStyle w:val="6"/>
              <w:spacing w:before="154" w:line="239" w:lineRule="auto"/>
              <w:ind w:left="1440"/>
            </w:pPr>
            <w:r>
              <w:rPr>
                <w:spacing w:val="-2"/>
              </w:rPr>
              <w:t>605.64</w:t>
            </w:r>
          </w:p>
        </w:tc>
      </w:tr>
      <w:tr w14:paraId="652E01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A558E76">
            <w:pPr>
              <w:pStyle w:val="6"/>
              <w:spacing w:before="155" w:line="220" w:lineRule="auto"/>
              <w:ind w:left="76"/>
            </w:pPr>
            <w:r>
              <w:rPr>
                <w:color w:val="494949"/>
                <w:spacing w:val="-2"/>
              </w:rPr>
              <w:t>七、上级补助收入</w:t>
            </w:r>
          </w:p>
        </w:tc>
        <w:tc>
          <w:tcPr>
            <w:tcW w:w="2317" w:type="dxa"/>
            <w:vAlign w:val="top"/>
          </w:tcPr>
          <w:p w14:paraId="673C9740">
            <w:pPr>
              <w:rPr>
                <w:rFonts w:ascii="Arial"/>
                <w:sz w:val="21"/>
              </w:rPr>
            </w:pPr>
          </w:p>
        </w:tc>
        <w:tc>
          <w:tcPr>
            <w:tcW w:w="4653" w:type="dxa"/>
            <w:vAlign w:val="top"/>
          </w:tcPr>
          <w:p w14:paraId="51CA6641">
            <w:pPr>
              <w:pStyle w:val="6"/>
              <w:spacing w:before="155" w:line="219" w:lineRule="auto"/>
              <w:ind w:left="87"/>
            </w:pPr>
            <w:r>
              <w:rPr>
                <w:color w:val="494949"/>
                <w:spacing w:val="-2"/>
              </w:rPr>
              <w:t>八、社会保障和就业</w:t>
            </w:r>
          </w:p>
        </w:tc>
        <w:tc>
          <w:tcPr>
            <w:tcW w:w="2325" w:type="dxa"/>
            <w:vAlign w:val="top"/>
          </w:tcPr>
          <w:p w14:paraId="788E3CAD">
            <w:pPr>
              <w:pStyle w:val="6"/>
              <w:spacing w:before="155" w:line="239" w:lineRule="auto"/>
              <w:ind w:left="1574"/>
            </w:pPr>
            <w:r>
              <w:rPr>
                <w:spacing w:val="-2"/>
              </w:rPr>
              <w:t>83.76</w:t>
            </w:r>
          </w:p>
        </w:tc>
      </w:tr>
      <w:tr w14:paraId="7EA755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F616ABA">
            <w:pPr>
              <w:pStyle w:val="6"/>
              <w:spacing w:before="157" w:line="219" w:lineRule="auto"/>
              <w:ind w:left="82"/>
            </w:pPr>
            <w:r>
              <w:rPr>
                <w:color w:val="494949"/>
                <w:spacing w:val="-2"/>
              </w:rPr>
              <w:t>八、附属单位上缴收入</w:t>
            </w:r>
          </w:p>
        </w:tc>
        <w:tc>
          <w:tcPr>
            <w:tcW w:w="2317" w:type="dxa"/>
            <w:vAlign w:val="top"/>
          </w:tcPr>
          <w:p w14:paraId="1AFDC1B1">
            <w:pPr>
              <w:rPr>
                <w:rFonts w:ascii="Arial"/>
                <w:sz w:val="21"/>
              </w:rPr>
            </w:pPr>
          </w:p>
        </w:tc>
        <w:tc>
          <w:tcPr>
            <w:tcW w:w="4653" w:type="dxa"/>
            <w:vAlign w:val="top"/>
          </w:tcPr>
          <w:p w14:paraId="7C2D6AA8">
            <w:pPr>
              <w:pStyle w:val="6"/>
              <w:spacing w:before="157" w:line="219" w:lineRule="auto"/>
              <w:ind w:left="89"/>
            </w:pPr>
            <w:r>
              <w:rPr>
                <w:color w:val="494949"/>
                <w:spacing w:val="-2"/>
              </w:rPr>
              <w:t>九、社会保险基金支出</w:t>
            </w:r>
          </w:p>
        </w:tc>
        <w:tc>
          <w:tcPr>
            <w:tcW w:w="2325" w:type="dxa"/>
            <w:vAlign w:val="top"/>
          </w:tcPr>
          <w:p w14:paraId="4C7F7F9F">
            <w:pPr>
              <w:rPr>
                <w:rFonts w:ascii="Arial"/>
                <w:sz w:val="21"/>
              </w:rPr>
            </w:pPr>
          </w:p>
        </w:tc>
      </w:tr>
      <w:tr w14:paraId="66FEB3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3839C7C7">
            <w:pPr>
              <w:pStyle w:val="6"/>
              <w:spacing w:before="158" w:line="220" w:lineRule="auto"/>
              <w:ind w:left="84"/>
            </w:pPr>
            <w:r>
              <w:rPr>
                <w:color w:val="494949"/>
                <w:spacing w:val="-3"/>
              </w:rPr>
              <w:t>九、其他收入</w:t>
            </w:r>
          </w:p>
        </w:tc>
        <w:tc>
          <w:tcPr>
            <w:tcW w:w="2317" w:type="dxa"/>
            <w:vAlign w:val="top"/>
          </w:tcPr>
          <w:p w14:paraId="03720BB0">
            <w:pPr>
              <w:rPr>
                <w:rFonts w:ascii="Arial"/>
                <w:sz w:val="21"/>
              </w:rPr>
            </w:pPr>
          </w:p>
        </w:tc>
        <w:tc>
          <w:tcPr>
            <w:tcW w:w="4653" w:type="dxa"/>
            <w:vAlign w:val="top"/>
          </w:tcPr>
          <w:p w14:paraId="7F7E4C3E">
            <w:pPr>
              <w:pStyle w:val="6"/>
              <w:spacing w:before="158" w:line="220" w:lineRule="auto"/>
              <w:ind w:left="84"/>
            </w:pPr>
            <w:r>
              <w:rPr>
                <w:color w:val="494949"/>
                <w:spacing w:val="-2"/>
              </w:rPr>
              <w:t>十、卫生健康</w:t>
            </w:r>
          </w:p>
        </w:tc>
        <w:tc>
          <w:tcPr>
            <w:tcW w:w="2325" w:type="dxa"/>
            <w:vAlign w:val="top"/>
          </w:tcPr>
          <w:p w14:paraId="19E85CA5">
            <w:pPr>
              <w:pStyle w:val="6"/>
              <w:spacing w:before="159" w:line="239" w:lineRule="auto"/>
              <w:ind w:left="1576"/>
            </w:pPr>
            <w:r>
              <w:rPr>
                <w:spacing w:val="-3"/>
              </w:rPr>
              <w:t>28.35</w:t>
            </w:r>
          </w:p>
        </w:tc>
      </w:tr>
    </w:tbl>
    <w:p w14:paraId="3BFBF113">
      <w:pPr>
        <w:rPr>
          <w:rFonts w:ascii="Arial"/>
          <w:sz w:val="21"/>
        </w:rPr>
      </w:pPr>
    </w:p>
    <w:p w14:paraId="7B8F64EC">
      <w:pPr>
        <w:rPr>
          <w:rFonts w:ascii="Arial" w:hAnsi="Arial" w:eastAsia="Arial" w:cs="Arial"/>
          <w:sz w:val="21"/>
          <w:szCs w:val="21"/>
        </w:rPr>
        <w:sectPr>
          <w:pgSz w:w="16839" w:h="11906"/>
          <w:pgMar w:top="400" w:right="1432" w:bottom="0" w:left="1432" w:header="0" w:footer="0" w:gutter="0"/>
          <w:cols w:space="720" w:num="1"/>
        </w:sectPr>
      </w:pPr>
    </w:p>
    <w:p w14:paraId="102BB671">
      <w:pPr>
        <w:spacing w:before="39"/>
      </w:pPr>
    </w:p>
    <w:p w14:paraId="3F3B399A">
      <w:pPr>
        <w:spacing w:before="39"/>
      </w:pPr>
    </w:p>
    <w:p w14:paraId="6611B9B5">
      <w:pPr>
        <w:spacing w:before="38"/>
      </w:pPr>
    </w:p>
    <w:p w14:paraId="3D599999">
      <w:pPr>
        <w:spacing w:before="38"/>
      </w:pPr>
    </w:p>
    <w:p w14:paraId="32652441">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75"/>
        <w:gridCol w:w="4653"/>
        <w:gridCol w:w="2324"/>
      </w:tblGrid>
      <w:tr w14:paraId="25D5F5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6975" w:type="dxa"/>
            <w:vAlign w:val="top"/>
          </w:tcPr>
          <w:p w14:paraId="1950DBD6">
            <w:pPr>
              <w:rPr>
                <w:rFonts w:ascii="Arial"/>
                <w:sz w:val="21"/>
              </w:rPr>
            </w:pPr>
          </w:p>
        </w:tc>
        <w:tc>
          <w:tcPr>
            <w:tcW w:w="4653" w:type="dxa"/>
            <w:vAlign w:val="top"/>
          </w:tcPr>
          <w:p w14:paraId="16F48705">
            <w:pPr>
              <w:pStyle w:val="6"/>
              <w:spacing w:before="146" w:line="220" w:lineRule="auto"/>
              <w:ind w:left="84"/>
            </w:pPr>
            <w:r>
              <w:rPr>
                <w:color w:val="494949"/>
                <w:spacing w:val="-3"/>
              </w:rPr>
              <w:t>十一、节能环保</w:t>
            </w:r>
          </w:p>
        </w:tc>
        <w:tc>
          <w:tcPr>
            <w:tcW w:w="2324" w:type="dxa"/>
            <w:vAlign w:val="top"/>
          </w:tcPr>
          <w:p w14:paraId="59F0E469">
            <w:pPr>
              <w:rPr>
                <w:rFonts w:ascii="Arial"/>
                <w:sz w:val="21"/>
              </w:rPr>
            </w:pPr>
          </w:p>
        </w:tc>
      </w:tr>
      <w:tr w14:paraId="0108F3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5658C1E">
            <w:pPr>
              <w:rPr>
                <w:rFonts w:ascii="Arial"/>
                <w:sz w:val="21"/>
              </w:rPr>
            </w:pPr>
          </w:p>
        </w:tc>
        <w:tc>
          <w:tcPr>
            <w:tcW w:w="4653" w:type="dxa"/>
            <w:vAlign w:val="top"/>
          </w:tcPr>
          <w:p w14:paraId="549E6EF6">
            <w:pPr>
              <w:pStyle w:val="6"/>
              <w:spacing w:before="141" w:line="220" w:lineRule="auto"/>
              <w:ind w:left="84"/>
            </w:pPr>
            <w:r>
              <w:rPr>
                <w:color w:val="494949"/>
                <w:spacing w:val="-2"/>
              </w:rPr>
              <w:t>十二、城乡社区事务</w:t>
            </w:r>
          </w:p>
        </w:tc>
        <w:tc>
          <w:tcPr>
            <w:tcW w:w="2324" w:type="dxa"/>
            <w:vAlign w:val="top"/>
          </w:tcPr>
          <w:p w14:paraId="052C244C">
            <w:pPr>
              <w:rPr>
                <w:rFonts w:ascii="Arial"/>
                <w:sz w:val="21"/>
              </w:rPr>
            </w:pPr>
          </w:p>
        </w:tc>
      </w:tr>
      <w:tr w14:paraId="548EDD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15F1D0B3">
            <w:pPr>
              <w:rPr>
                <w:rFonts w:ascii="Arial"/>
                <w:sz w:val="21"/>
              </w:rPr>
            </w:pPr>
          </w:p>
        </w:tc>
        <w:tc>
          <w:tcPr>
            <w:tcW w:w="4653" w:type="dxa"/>
            <w:vAlign w:val="top"/>
          </w:tcPr>
          <w:p w14:paraId="614E6F8F">
            <w:pPr>
              <w:pStyle w:val="6"/>
              <w:spacing w:before="143" w:line="220" w:lineRule="auto"/>
              <w:ind w:left="84"/>
            </w:pPr>
            <w:r>
              <w:rPr>
                <w:color w:val="494949"/>
                <w:spacing w:val="-2"/>
              </w:rPr>
              <w:t>十三、农林水事务</w:t>
            </w:r>
          </w:p>
        </w:tc>
        <w:tc>
          <w:tcPr>
            <w:tcW w:w="2324" w:type="dxa"/>
            <w:vAlign w:val="top"/>
          </w:tcPr>
          <w:p w14:paraId="20AD5037">
            <w:pPr>
              <w:rPr>
                <w:rFonts w:ascii="Arial"/>
                <w:sz w:val="21"/>
              </w:rPr>
            </w:pPr>
          </w:p>
        </w:tc>
      </w:tr>
      <w:tr w14:paraId="7BB38E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0D245DF">
            <w:pPr>
              <w:rPr>
                <w:rFonts w:ascii="Arial"/>
                <w:sz w:val="21"/>
              </w:rPr>
            </w:pPr>
          </w:p>
        </w:tc>
        <w:tc>
          <w:tcPr>
            <w:tcW w:w="4653" w:type="dxa"/>
            <w:vAlign w:val="top"/>
          </w:tcPr>
          <w:p w14:paraId="24045EEC">
            <w:pPr>
              <w:pStyle w:val="6"/>
              <w:spacing w:before="144" w:line="220" w:lineRule="auto"/>
              <w:ind w:left="84"/>
            </w:pPr>
            <w:r>
              <w:rPr>
                <w:color w:val="494949"/>
                <w:spacing w:val="-2"/>
              </w:rPr>
              <w:t>十四、交通运输</w:t>
            </w:r>
          </w:p>
        </w:tc>
        <w:tc>
          <w:tcPr>
            <w:tcW w:w="2324" w:type="dxa"/>
            <w:vAlign w:val="top"/>
          </w:tcPr>
          <w:p w14:paraId="1A2A27B3">
            <w:pPr>
              <w:rPr>
                <w:rFonts w:ascii="Arial"/>
                <w:sz w:val="21"/>
              </w:rPr>
            </w:pPr>
          </w:p>
        </w:tc>
      </w:tr>
      <w:tr w14:paraId="141E1A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18F023F1">
            <w:pPr>
              <w:rPr>
                <w:rFonts w:ascii="Arial"/>
                <w:sz w:val="21"/>
              </w:rPr>
            </w:pPr>
          </w:p>
        </w:tc>
        <w:tc>
          <w:tcPr>
            <w:tcW w:w="4653" w:type="dxa"/>
            <w:vAlign w:val="top"/>
          </w:tcPr>
          <w:p w14:paraId="2AB5E59A">
            <w:pPr>
              <w:pStyle w:val="6"/>
              <w:spacing w:before="146" w:line="220" w:lineRule="auto"/>
              <w:ind w:left="84"/>
            </w:pPr>
            <w:r>
              <w:rPr>
                <w:color w:val="494949"/>
                <w:spacing w:val="-2"/>
              </w:rPr>
              <w:t>十五、资源勘探信息等</w:t>
            </w:r>
          </w:p>
        </w:tc>
        <w:tc>
          <w:tcPr>
            <w:tcW w:w="2324" w:type="dxa"/>
            <w:vAlign w:val="top"/>
          </w:tcPr>
          <w:p w14:paraId="0611224E">
            <w:pPr>
              <w:rPr>
                <w:rFonts w:ascii="Arial"/>
                <w:sz w:val="21"/>
              </w:rPr>
            </w:pPr>
          </w:p>
        </w:tc>
      </w:tr>
      <w:tr w14:paraId="5FD8FF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785C6F7">
            <w:pPr>
              <w:rPr>
                <w:rFonts w:ascii="Arial"/>
                <w:sz w:val="21"/>
              </w:rPr>
            </w:pPr>
          </w:p>
        </w:tc>
        <w:tc>
          <w:tcPr>
            <w:tcW w:w="4653" w:type="dxa"/>
            <w:vAlign w:val="top"/>
          </w:tcPr>
          <w:p w14:paraId="178F3599">
            <w:pPr>
              <w:pStyle w:val="6"/>
              <w:spacing w:before="146" w:line="220" w:lineRule="auto"/>
              <w:ind w:left="84"/>
            </w:pPr>
            <w:r>
              <w:rPr>
                <w:color w:val="494949"/>
                <w:spacing w:val="-2"/>
              </w:rPr>
              <w:t>十六、商业服务业等</w:t>
            </w:r>
          </w:p>
        </w:tc>
        <w:tc>
          <w:tcPr>
            <w:tcW w:w="2324" w:type="dxa"/>
            <w:vAlign w:val="top"/>
          </w:tcPr>
          <w:p w14:paraId="60809AA8">
            <w:pPr>
              <w:rPr>
                <w:rFonts w:ascii="Arial"/>
                <w:sz w:val="21"/>
              </w:rPr>
            </w:pPr>
          </w:p>
        </w:tc>
      </w:tr>
      <w:tr w14:paraId="3B4D8A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D39A5E6">
            <w:pPr>
              <w:rPr>
                <w:rFonts w:ascii="Arial"/>
                <w:sz w:val="21"/>
              </w:rPr>
            </w:pPr>
          </w:p>
        </w:tc>
        <w:tc>
          <w:tcPr>
            <w:tcW w:w="4653" w:type="dxa"/>
            <w:vAlign w:val="top"/>
          </w:tcPr>
          <w:p w14:paraId="5FB51DC1">
            <w:pPr>
              <w:pStyle w:val="6"/>
              <w:spacing w:before="149" w:line="220" w:lineRule="auto"/>
              <w:ind w:left="84"/>
            </w:pPr>
            <w:r>
              <w:rPr>
                <w:color w:val="494949"/>
                <w:spacing w:val="-2"/>
              </w:rPr>
              <w:t>十七、金融支出</w:t>
            </w:r>
          </w:p>
        </w:tc>
        <w:tc>
          <w:tcPr>
            <w:tcW w:w="2324" w:type="dxa"/>
            <w:vAlign w:val="top"/>
          </w:tcPr>
          <w:p w14:paraId="132BF644">
            <w:pPr>
              <w:rPr>
                <w:rFonts w:ascii="Arial"/>
                <w:sz w:val="21"/>
              </w:rPr>
            </w:pPr>
          </w:p>
        </w:tc>
      </w:tr>
      <w:tr w14:paraId="7CB1F9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05FC749">
            <w:pPr>
              <w:rPr>
                <w:rFonts w:ascii="Arial"/>
                <w:sz w:val="21"/>
              </w:rPr>
            </w:pPr>
          </w:p>
        </w:tc>
        <w:tc>
          <w:tcPr>
            <w:tcW w:w="4653" w:type="dxa"/>
            <w:vAlign w:val="top"/>
          </w:tcPr>
          <w:p w14:paraId="77FE22E0">
            <w:pPr>
              <w:pStyle w:val="6"/>
              <w:spacing w:before="151" w:line="220" w:lineRule="auto"/>
              <w:ind w:left="84"/>
            </w:pPr>
            <w:r>
              <w:rPr>
                <w:color w:val="494949"/>
                <w:spacing w:val="-1"/>
              </w:rPr>
              <w:t>十九、援助其他地区支出</w:t>
            </w:r>
          </w:p>
        </w:tc>
        <w:tc>
          <w:tcPr>
            <w:tcW w:w="2324" w:type="dxa"/>
            <w:vAlign w:val="top"/>
          </w:tcPr>
          <w:p w14:paraId="42281905">
            <w:pPr>
              <w:rPr>
                <w:rFonts w:ascii="Arial"/>
                <w:sz w:val="21"/>
              </w:rPr>
            </w:pPr>
          </w:p>
        </w:tc>
      </w:tr>
      <w:tr w14:paraId="7CA01A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69FDCAFC">
            <w:pPr>
              <w:rPr>
                <w:rFonts w:ascii="Arial"/>
                <w:sz w:val="21"/>
              </w:rPr>
            </w:pPr>
          </w:p>
        </w:tc>
        <w:tc>
          <w:tcPr>
            <w:tcW w:w="4653" w:type="dxa"/>
            <w:vAlign w:val="top"/>
          </w:tcPr>
          <w:p w14:paraId="4795DCA6">
            <w:pPr>
              <w:pStyle w:val="6"/>
              <w:spacing w:before="151" w:line="220" w:lineRule="auto"/>
              <w:ind w:left="87"/>
            </w:pPr>
            <w:r>
              <w:rPr>
                <w:color w:val="494949"/>
                <w:spacing w:val="-1"/>
              </w:rPr>
              <w:t>二十、自然资源海洋气象等支出</w:t>
            </w:r>
          </w:p>
        </w:tc>
        <w:tc>
          <w:tcPr>
            <w:tcW w:w="2324" w:type="dxa"/>
            <w:vAlign w:val="top"/>
          </w:tcPr>
          <w:p w14:paraId="52C0097B">
            <w:pPr>
              <w:rPr>
                <w:rFonts w:ascii="Arial"/>
                <w:sz w:val="21"/>
              </w:rPr>
            </w:pPr>
          </w:p>
        </w:tc>
      </w:tr>
      <w:tr w14:paraId="059ED7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F732885">
            <w:pPr>
              <w:rPr>
                <w:rFonts w:ascii="Arial"/>
                <w:sz w:val="21"/>
              </w:rPr>
            </w:pPr>
          </w:p>
        </w:tc>
        <w:tc>
          <w:tcPr>
            <w:tcW w:w="4653" w:type="dxa"/>
            <w:vAlign w:val="top"/>
          </w:tcPr>
          <w:p w14:paraId="0E90E675">
            <w:pPr>
              <w:pStyle w:val="6"/>
              <w:spacing w:before="153" w:line="220" w:lineRule="auto"/>
              <w:ind w:left="87"/>
            </w:pPr>
            <w:r>
              <w:rPr>
                <w:color w:val="494949"/>
                <w:spacing w:val="-5"/>
              </w:rPr>
              <w:t>二十一、住房保障支出</w:t>
            </w:r>
          </w:p>
        </w:tc>
        <w:tc>
          <w:tcPr>
            <w:tcW w:w="2324" w:type="dxa"/>
            <w:vAlign w:val="top"/>
          </w:tcPr>
          <w:p w14:paraId="4586BC39">
            <w:pPr>
              <w:pStyle w:val="6"/>
              <w:spacing w:before="153" w:line="239" w:lineRule="auto"/>
              <w:ind w:left="1571"/>
            </w:pPr>
            <w:r>
              <w:rPr>
                <w:spacing w:val="-2"/>
              </w:rPr>
              <w:t>45.35</w:t>
            </w:r>
          </w:p>
        </w:tc>
      </w:tr>
      <w:tr w14:paraId="551229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492CC4BA">
            <w:pPr>
              <w:rPr>
                <w:rFonts w:ascii="Arial"/>
                <w:sz w:val="21"/>
              </w:rPr>
            </w:pPr>
          </w:p>
        </w:tc>
        <w:tc>
          <w:tcPr>
            <w:tcW w:w="4653" w:type="dxa"/>
            <w:vAlign w:val="top"/>
          </w:tcPr>
          <w:p w14:paraId="42C2A8FF">
            <w:pPr>
              <w:pStyle w:val="6"/>
              <w:spacing w:before="155" w:line="219" w:lineRule="auto"/>
              <w:ind w:left="87"/>
            </w:pPr>
            <w:r>
              <w:rPr>
                <w:color w:val="494949"/>
                <w:spacing w:val="-2"/>
              </w:rPr>
              <w:t>二十二、粮油物资储备支出</w:t>
            </w:r>
          </w:p>
        </w:tc>
        <w:tc>
          <w:tcPr>
            <w:tcW w:w="2324" w:type="dxa"/>
            <w:vAlign w:val="top"/>
          </w:tcPr>
          <w:p w14:paraId="68522203">
            <w:pPr>
              <w:rPr>
                <w:rFonts w:ascii="Arial"/>
                <w:sz w:val="21"/>
              </w:rPr>
            </w:pPr>
          </w:p>
        </w:tc>
      </w:tr>
      <w:tr w14:paraId="59E892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715A4C98">
            <w:pPr>
              <w:rPr>
                <w:rFonts w:ascii="Arial"/>
                <w:sz w:val="21"/>
              </w:rPr>
            </w:pPr>
          </w:p>
        </w:tc>
        <w:tc>
          <w:tcPr>
            <w:tcW w:w="4653" w:type="dxa"/>
            <w:vAlign w:val="top"/>
          </w:tcPr>
          <w:p w14:paraId="5B14D19E">
            <w:pPr>
              <w:pStyle w:val="6"/>
              <w:spacing w:before="155" w:line="219" w:lineRule="auto"/>
              <w:ind w:left="87"/>
            </w:pPr>
            <w:r>
              <w:rPr>
                <w:color w:val="494949"/>
                <w:spacing w:val="-2"/>
              </w:rPr>
              <w:t>二十三、国有资本经营预算</w:t>
            </w:r>
          </w:p>
        </w:tc>
        <w:tc>
          <w:tcPr>
            <w:tcW w:w="2324" w:type="dxa"/>
            <w:vAlign w:val="top"/>
          </w:tcPr>
          <w:p w14:paraId="7B522276">
            <w:pPr>
              <w:rPr>
                <w:rFonts w:ascii="Arial"/>
                <w:sz w:val="21"/>
              </w:rPr>
            </w:pPr>
          </w:p>
        </w:tc>
      </w:tr>
      <w:tr w14:paraId="38CDB8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59572FE5">
            <w:pPr>
              <w:rPr>
                <w:rFonts w:ascii="Arial"/>
                <w:sz w:val="21"/>
              </w:rPr>
            </w:pPr>
          </w:p>
        </w:tc>
        <w:tc>
          <w:tcPr>
            <w:tcW w:w="4653" w:type="dxa"/>
            <w:vAlign w:val="top"/>
          </w:tcPr>
          <w:p w14:paraId="14D68DBC">
            <w:pPr>
              <w:pStyle w:val="6"/>
              <w:spacing w:before="156" w:line="220" w:lineRule="auto"/>
              <w:ind w:left="87"/>
            </w:pPr>
            <w:r>
              <w:rPr>
                <w:color w:val="494949"/>
                <w:spacing w:val="-2"/>
              </w:rPr>
              <w:t>二十四、灾害防治及应急管理</w:t>
            </w:r>
          </w:p>
        </w:tc>
        <w:tc>
          <w:tcPr>
            <w:tcW w:w="2324" w:type="dxa"/>
            <w:vAlign w:val="top"/>
          </w:tcPr>
          <w:p w14:paraId="0D4805BC">
            <w:pPr>
              <w:rPr>
                <w:rFonts w:ascii="Arial"/>
                <w:sz w:val="21"/>
              </w:rPr>
            </w:pPr>
          </w:p>
        </w:tc>
      </w:tr>
      <w:tr w14:paraId="11BBD2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6975" w:type="dxa"/>
            <w:vAlign w:val="top"/>
          </w:tcPr>
          <w:p w14:paraId="796EB1E0">
            <w:pPr>
              <w:rPr>
                <w:rFonts w:ascii="Arial"/>
                <w:sz w:val="21"/>
              </w:rPr>
            </w:pPr>
          </w:p>
        </w:tc>
        <w:tc>
          <w:tcPr>
            <w:tcW w:w="4653" w:type="dxa"/>
            <w:vAlign w:val="top"/>
          </w:tcPr>
          <w:p w14:paraId="48F9A29E">
            <w:pPr>
              <w:pStyle w:val="6"/>
              <w:spacing w:before="159" w:line="220" w:lineRule="auto"/>
              <w:ind w:left="87"/>
            </w:pPr>
            <w:r>
              <w:rPr>
                <w:color w:val="494949"/>
                <w:spacing w:val="-2"/>
              </w:rPr>
              <w:t>二十七、预备费</w:t>
            </w:r>
          </w:p>
        </w:tc>
        <w:tc>
          <w:tcPr>
            <w:tcW w:w="2324" w:type="dxa"/>
            <w:vAlign w:val="top"/>
          </w:tcPr>
          <w:p w14:paraId="4FAC811E">
            <w:pPr>
              <w:rPr>
                <w:rFonts w:ascii="Arial"/>
                <w:sz w:val="21"/>
              </w:rPr>
            </w:pPr>
          </w:p>
        </w:tc>
      </w:tr>
    </w:tbl>
    <w:p w14:paraId="2E1E1472">
      <w:pPr>
        <w:rPr>
          <w:rFonts w:ascii="Arial"/>
          <w:sz w:val="21"/>
        </w:rPr>
      </w:pPr>
    </w:p>
    <w:p w14:paraId="45798A1B">
      <w:pPr>
        <w:rPr>
          <w:rFonts w:ascii="Arial" w:hAnsi="Arial" w:eastAsia="Arial" w:cs="Arial"/>
          <w:sz w:val="21"/>
          <w:szCs w:val="21"/>
        </w:rPr>
        <w:sectPr>
          <w:pgSz w:w="16839" w:h="11906"/>
          <w:pgMar w:top="400" w:right="1432" w:bottom="0" w:left="1432" w:header="0" w:footer="0" w:gutter="0"/>
          <w:cols w:space="720" w:num="1"/>
        </w:sectPr>
      </w:pPr>
    </w:p>
    <w:p w14:paraId="244C12D6">
      <w:pPr>
        <w:spacing w:before="39"/>
      </w:pPr>
    </w:p>
    <w:p w14:paraId="088EC49F">
      <w:pPr>
        <w:spacing w:before="39"/>
      </w:pPr>
    </w:p>
    <w:p w14:paraId="4B23D364">
      <w:pPr>
        <w:spacing w:before="38"/>
      </w:pPr>
    </w:p>
    <w:p w14:paraId="0B1D40FD">
      <w:pPr>
        <w:spacing w:before="38"/>
      </w:pPr>
    </w:p>
    <w:p w14:paraId="49925A94">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31ABD3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3F0D554B">
            <w:pPr>
              <w:rPr>
                <w:rFonts w:ascii="Arial"/>
                <w:sz w:val="21"/>
              </w:rPr>
            </w:pPr>
          </w:p>
        </w:tc>
        <w:tc>
          <w:tcPr>
            <w:tcW w:w="4653" w:type="dxa"/>
            <w:vAlign w:val="top"/>
          </w:tcPr>
          <w:p w14:paraId="2468A673">
            <w:pPr>
              <w:pStyle w:val="6"/>
              <w:spacing w:before="146" w:line="220" w:lineRule="auto"/>
              <w:ind w:left="87"/>
            </w:pPr>
            <w:r>
              <w:rPr>
                <w:color w:val="494949"/>
                <w:spacing w:val="-2"/>
              </w:rPr>
              <w:t>二十九、其他支出</w:t>
            </w:r>
          </w:p>
        </w:tc>
        <w:tc>
          <w:tcPr>
            <w:tcW w:w="2325" w:type="dxa"/>
            <w:vAlign w:val="top"/>
          </w:tcPr>
          <w:p w14:paraId="22393609">
            <w:pPr>
              <w:rPr>
                <w:rFonts w:ascii="Arial"/>
                <w:sz w:val="21"/>
              </w:rPr>
            </w:pPr>
          </w:p>
        </w:tc>
      </w:tr>
      <w:tr w14:paraId="230927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2661B138">
            <w:pPr>
              <w:rPr>
                <w:rFonts w:ascii="Arial"/>
                <w:sz w:val="21"/>
              </w:rPr>
            </w:pPr>
          </w:p>
        </w:tc>
        <w:tc>
          <w:tcPr>
            <w:tcW w:w="4653" w:type="dxa"/>
            <w:vAlign w:val="top"/>
          </w:tcPr>
          <w:p w14:paraId="7B7E86D9">
            <w:pPr>
              <w:pStyle w:val="6"/>
              <w:spacing w:before="143" w:line="220" w:lineRule="auto"/>
              <w:ind w:left="83"/>
            </w:pPr>
            <w:r>
              <w:rPr>
                <w:color w:val="494949"/>
                <w:spacing w:val="-2"/>
              </w:rPr>
              <w:t>三十、转移性支出</w:t>
            </w:r>
          </w:p>
        </w:tc>
        <w:tc>
          <w:tcPr>
            <w:tcW w:w="2325" w:type="dxa"/>
            <w:vAlign w:val="top"/>
          </w:tcPr>
          <w:p w14:paraId="7AFFAF0C">
            <w:pPr>
              <w:rPr>
                <w:rFonts w:ascii="Arial"/>
                <w:sz w:val="21"/>
              </w:rPr>
            </w:pPr>
          </w:p>
        </w:tc>
      </w:tr>
      <w:tr w14:paraId="5730E2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30218FBD">
            <w:pPr>
              <w:rPr>
                <w:rFonts w:ascii="Arial"/>
                <w:sz w:val="21"/>
              </w:rPr>
            </w:pPr>
          </w:p>
        </w:tc>
        <w:tc>
          <w:tcPr>
            <w:tcW w:w="4653" w:type="dxa"/>
            <w:vAlign w:val="top"/>
          </w:tcPr>
          <w:p w14:paraId="55991B36">
            <w:pPr>
              <w:pStyle w:val="6"/>
              <w:spacing w:before="145" w:line="219" w:lineRule="auto"/>
              <w:ind w:left="83"/>
            </w:pPr>
            <w:r>
              <w:rPr>
                <w:color w:val="494949"/>
                <w:spacing w:val="-4"/>
              </w:rPr>
              <w:t>三十一、债务还本支出</w:t>
            </w:r>
          </w:p>
        </w:tc>
        <w:tc>
          <w:tcPr>
            <w:tcW w:w="2325" w:type="dxa"/>
            <w:vAlign w:val="top"/>
          </w:tcPr>
          <w:p w14:paraId="113FDE24">
            <w:pPr>
              <w:rPr>
                <w:rFonts w:ascii="Arial"/>
                <w:sz w:val="21"/>
              </w:rPr>
            </w:pPr>
          </w:p>
        </w:tc>
      </w:tr>
      <w:tr w14:paraId="70FCEF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2B7F936B">
            <w:pPr>
              <w:rPr>
                <w:rFonts w:ascii="Arial"/>
                <w:sz w:val="21"/>
              </w:rPr>
            </w:pPr>
          </w:p>
        </w:tc>
        <w:tc>
          <w:tcPr>
            <w:tcW w:w="4653" w:type="dxa"/>
            <w:vAlign w:val="top"/>
          </w:tcPr>
          <w:p w14:paraId="2D97DF10">
            <w:pPr>
              <w:pStyle w:val="6"/>
              <w:spacing w:before="147" w:line="220" w:lineRule="auto"/>
              <w:ind w:left="83"/>
            </w:pPr>
            <w:r>
              <w:rPr>
                <w:color w:val="494949"/>
                <w:spacing w:val="-1"/>
              </w:rPr>
              <w:t>三十二、债务付息支出</w:t>
            </w:r>
          </w:p>
        </w:tc>
        <w:tc>
          <w:tcPr>
            <w:tcW w:w="2325" w:type="dxa"/>
            <w:vAlign w:val="top"/>
          </w:tcPr>
          <w:p w14:paraId="782F1CE7">
            <w:pPr>
              <w:rPr>
                <w:rFonts w:ascii="Arial"/>
                <w:sz w:val="21"/>
              </w:rPr>
            </w:pPr>
          </w:p>
        </w:tc>
      </w:tr>
      <w:tr w14:paraId="3768D9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gridSpan w:val="2"/>
            <w:vAlign w:val="top"/>
          </w:tcPr>
          <w:p w14:paraId="1EA4685C">
            <w:pPr>
              <w:rPr>
                <w:rFonts w:ascii="Arial"/>
                <w:sz w:val="21"/>
              </w:rPr>
            </w:pPr>
          </w:p>
        </w:tc>
        <w:tc>
          <w:tcPr>
            <w:tcW w:w="4653" w:type="dxa"/>
            <w:vAlign w:val="top"/>
          </w:tcPr>
          <w:p w14:paraId="73CCD0F3">
            <w:pPr>
              <w:pStyle w:val="6"/>
              <w:spacing w:before="150" w:line="220" w:lineRule="auto"/>
              <w:ind w:left="83"/>
            </w:pPr>
            <w:r>
              <w:rPr>
                <w:color w:val="494949"/>
                <w:spacing w:val="-1"/>
              </w:rPr>
              <w:t>三十三、债务发行费用支出</w:t>
            </w:r>
          </w:p>
        </w:tc>
        <w:tc>
          <w:tcPr>
            <w:tcW w:w="2325" w:type="dxa"/>
            <w:vAlign w:val="top"/>
          </w:tcPr>
          <w:p w14:paraId="2B787409">
            <w:pPr>
              <w:rPr>
                <w:rFonts w:ascii="Arial"/>
                <w:sz w:val="21"/>
              </w:rPr>
            </w:pPr>
          </w:p>
        </w:tc>
      </w:tr>
      <w:tr w14:paraId="421AF6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42A96D63">
            <w:pPr>
              <w:rPr>
                <w:rFonts w:ascii="Arial"/>
                <w:sz w:val="21"/>
              </w:rPr>
            </w:pPr>
          </w:p>
        </w:tc>
        <w:tc>
          <w:tcPr>
            <w:tcW w:w="4653" w:type="dxa"/>
            <w:vAlign w:val="top"/>
          </w:tcPr>
          <w:p w14:paraId="3797DA0B">
            <w:pPr>
              <w:pStyle w:val="6"/>
              <w:spacing w:before="151" w:line="220" w:lineRule="auto"/>
              <w:ind w:left="83"/>
            </w:pPr>
            <w:r>
              <w:rPr>
                <w:color w:val="494949"/>
                <w:spacing w:val="-1"/>
              </w:rPr>
              <w:t>三十四、抗疫特别国债安排的支出</w:t>
            </w:r>
          </w:p>
        </w:tc>
        <w:tc>
          <w:tcPr>
            <w:tcW w:w="2325" w:type="dxa"/>
            <w:vAlign w:val="top"/>
          </w:tcPr>
          <w:p w14:paraId="4875FC5D">
            <w:pPr>
              <w:rPr>
                <w:rFonts w:ascii="Arial"/>
                <w:sz w:val="21"/>
              </w:rPr>
            </w:pPr>
          </w:p>
        </w:tc>
      </w:tr>
      <w:tr w14:paraId="6C77FD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68DBCBCF">
            <w:pPr>
              <w:pStyle w:val="6"/>
              <w:spacing w:before="154" w:line="219" w:lineRule="auto"/>
              <w:ind w:left="1181"/>
            </w:pPr>
            <w:r>
              <w:rPr>
                <w:color w:val="494949"/>
                <w:spacing w:val="-8"/>
              </w:rPr>
              <w:t>本</w:t>
            </w:r>
            <w:r>
              <w:rPr>
                <w:color w:val="494949"/>
                <w:spacing w:val="11"/>
              </w:rPr>
              <w:t xml:space="preserve"> </w:t>
            </w:r>
            <w:r>
              <w:rPr>
                <w:color w:val="494949"/>
                <w:spacing w:val="-8"/>
              </w:rPr>
              <w:t>年</w:t>
            </w:r>
            <w:r>
              <w:rPr>
                <w:color w:val="494949"/>
                <w:spacing w:val="20"/>
              </w:rPr>
              <w:t xml:space="preserve"> </w:t>
            </w:r>
            <w:r>
              <w:rPr>
                <w:color w:val="494949"/>
                <w:spacing w:val="-8"/>
              </w:rPr>
              <w:t>收 入</w:t>
            </w:r>
            <w:r>
              <w:rPr>
                <w:color w:val="494949"/>
                <w:spacing w:val="12"/>
              </w:rPr>
              <w:t xml:space="preserve"> </w:t>
            </w:r>
            <w:r>
              <w:rPr>
                <w:color w:val="494949"/>
                <w:spacing w:val="-8"/>
              </w:rPr>
              <w:t>合</w:t>
            </w:r>
            <w:r>
              <w:rPr>
                <w:color w:val="494949"/>
                <w:spacing w:val="10"/>
              </w:rPr>
              <w:t xml:space="preserve"> </w:t>
            </w:r>
            <w:r>
              <w:rPr>
                <w:color w:val="494949"/>
                <w:spacing w:val="-8"/>
              </w:rPr>
              <w:t>计</w:t>
            </w:r>
          </w:p>
        </w:tc>
        <w:tc>
          <w:tcPr>
            <w:tcW w:w="2317" w:type="dxa"/>
            <w:vAlign w:val="top"/>
          </w:tcPr>
          <w:p w14:paraId="5F9E0123">
            <w:pPr>
              <w:pStyle w:val="6"/>
              <w:spacing w:before="155" w:line="239" w:lineRule="auto"/>
              <w:ind w:left="1436"/>
            </w:pPr>
            <w:r>
              <w:rPr>
                <w:spacing w:val="-3"/>
              </w:rPr>
              <w:t>763.10</w:t>
            </w:r>
          </w:p>
        </w:tc>
        <w:tc>
          <w:tcPr>
            <w:tcW w:w="4653" w:type="dxa"/>
            <w:vAlign w:val="top"/>
          </w:tcPr>
          <w:p w14:paraId="0212A218">
            <w:pPr>
              <w:pStyle w:val="6"/>
              <w:spacing w:before="154" w:line="219" w:lineRule="auto"/>
              <w:ind w:left="1186"/>
            </w:pPr>
            <w:r>
              <w:rPr>
                <w:color w:val="494949"/>
                <w:spacing w:val="-14"/>
              </w:rPr>
              <w:t>本</w:t>
            </w:r>
            <w:r>
              <w:rPr>
                <w:color w:val="494949"/>
                <w:spacing w:val="14"/>
              </w:rPr>
              <w:t xml:space="preserve"> </w:t>
            </w:r>
            <w:r>
              <w:rPr>
                <w:color w:val="494949"/>
                <w:spacing w:val="-14"/>
              </w:rPr>
              <w:t>年</w:t>
            </w:r>
            <w:r>
              <w:rPr>
                <w:color w:val="494949"/>
                <w:spacing w:val="12"/>
              </w:rPr>
              <w:t xml:space="preserve"> </w:t>
            </w:r>
            <w:r>
              <w:rPr>
                <w:color w:val="494949"/>
                <w:spacing w:val="-14"/>
              </w:rPr>
              <w:t>支</w:t>
            </w:r>
            <w:r>
              <w:rPr>
                <w:color w:val="494949"/>
                <w:spacing w:val="33"/>
              </w:rPr>
              <w:t xml:space="preserve"> </w:t>
            </w:r>
            <w:r>
              <w:rPr>
                <w:color w:val="494949"/>
                <w:spacing w:val="-14"/>
              </w:rPr>
              <w:t>出</w:t>
            </w:r>
            <w:r>
              <w:rPr>
                <w:color w:val="494949"/>
                <w:spacing w:val="12"/>
              </w:rPr>
              <w:t xml:space="preserve"> </w:t>
            </w:r>
            <w:r>
              <w:rPr>
                <w:color w:val="494949"/>
                <w:spacing w:val="-14"/>
              </w:rPr>
              <w:t>合</w:t>
            </w:r>
            <w:r>
              <w:rPr>
                <w:color w:val="494949"/>
                <w:spacing w:val="10"/>
              </w:rPr>
              <w:t xml:space="preserve"> </w:t>
            </w:r>
            <w:r>
              <w:rPr>
                <w:color w:val="494949"/>
                <w:spacing w:val="-14"/>
              </w:rPr>
              <w:t>计</w:t>
            </w:r>
          </w:p>
        </w:tc>
        <w:tc>
          <w:tcPr>
            <w:tcW w:w="2325" w:type="dxa"/>
            <w:vAlign w:val="top"/>
          </w:tcPr>
          <w:p w14:paraId="09CCE923">
            <w:pPr>
              <w:pStyle w:val="6"/>
              <w:spacing w:before="155" w:line="239" w:lineRule="auto"/>
              <w:ind w:left="1444"/>
            </w:pPr>
            <w:r>
              <w:rPr>
                <w:spacing w:val="-3"/>
              </w:rPr>
              <w:t>763.10</w:t>
            </w:r>
          </w:p>
        </w:tc>
      </w:tr>
      <w:tr w14:paraId="46240E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F2FA063">
            <w:pPr>
              <w:pStyle w:val="6"/>
              <w:spacing w:before="156" w:line="220" w:lineRule="auto"/>
              <w:ind w:left="80"/>
            </w:pPr>
            <w:r>
              <w:rPr>
                <w:color w:val="494949"/>
                <w:spacing w:val="-2"/>
              </w:rPr>
              <w:t>上年结转结余</w:t>
            </w:r>
          </w:p>
        </w:tc>
        <w:tc>
          <w:tcPr>
            <w:tcW w:w="2317" w:type="dxa"/>
            <w:vAlign w:val="top"/>
          </w:tcPr>
          <w:p w14:paraId="6DE9B5F2">
            <w:pPr>
              <w:rPr>
                <w:rFonts w:ascii="Arial"/>
                <w:sz w:val="21"/>
              </w:rPr>
            </w:pPr>
          </w:p>
        </w:tc>
        <w:tc>
          <w:tcPr>
            <w:tcW w:w="4653" w:type="dxa"/>
            <w:vAlign w:val="top"/>
          </w:tcPr>
          <w:p w14:paraId="6CE5144E">
            <w:pPr>
              <w:pStyle w:val="6"/>
              <w:spacing w:before="156" w:line="220" w:lineRule="auto"/>
              <w:ind w:left="84"/>
            </w:pPr>
            <w:r>
              <w:rPr>
                <w:color w:val="494949"/>
                <w:spacing w:val="-2"/>
              </w:rPr>
              <w:t>年终结转结余</w:t>
            </w:r>
          </w:p>
        </w:tc>
        <w:tc>
          <w:tcPr>
            <w:tcW w:w="2325" w:type="dxa"/>
            <w:vAlign w:val="top"/>
          </w:tcPr>
          <w:p w14:paraId="5C889E14">
            <w:pPr>
              <w:rPr>
                <w:rFonts w:ascii="Arial"/>
                <w:sz w:val="21"/>
              </w:rPr>
            </w:pPr>
          </w:p>
        </w:tc>
      </w:tr>
      <w:tr w14:paraId="00FE2D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4097DB87">
            <w:pPr>
              <w:pStyle w:val="6"/>
              <w:spacing w:before="157" w:line="220" w:lineRule="auto"/>
              <w:ind w:left="1594"/>
            </w:pPr>
            <w:r>
              <w:rPr>
                <w:color w:val="494949"/>
                <w:spacing w:val="-12"/>
              </w:rPr>
              <w:t>收</w:t>
            </w:r>
            <w:r>
              <w:rPr>
                <w:color w:val="494949"/>
                <w:spacing w:val="9"/>
              </w:rPr>
              <w:t xml:space="preserve"> </w:t>
            </w:r>
            <w:r>
              <w:rPr>
                <w:color w:val="494949"/>
                <w:spacing w:val="-12"/>
              </w:rPr>
              <w:t>入</w:t>
            </w:r>
            <w:r>
              <w:rPr>
                <w:color w:val="494949"/>
                <w:spacing w:val="18"/>
              </w:rPr>
              <w:t xml:space="preserve"> </w:t>
            </w:r>
            <w:r>
              <w:rPr>
                <w:color w:val="494949"/>
                <w:spacing w:val="-12"/>
              </w:rPr>
              <w:t>总</w:t>
            </w:r>
            <w:r>
              <w:rPr>
                <w:color w:val="494949"/>
                <w:spacing w:val="10"/>
              </w:rPr>
              <w:t xml:space="preserve"> </w:t>
            </w:r>
            <w:r>
              <w:rPr>
                <w:color w:val="494949"/>
                <w:spacing w:val="-12"/>
              </w:rPr>
              <w:t>计</w:t>
            </w:r>
          </w:p>
        </w:tc>
        <w:tc>
          <w:tcPr>
            <w:tcW w:w="2317" w:type="dxa"/>
            <w:vAlign w:val="top"/>
          </w:tcPr>
          <w:p w14:paraId="71A993AF">
            <w:pPr>
              <w:pStyle w:val="6"/>
              <w:spacing w:before="158" w:line="239" w:lineRule="auto"/>
              <w:ind w:left="1436"/>
            </w:pPr>
            <w:r>
              <w:rPr>
                <w:spacing w:val="-3"/>
              </w:rPr>
              <w:t>763.10</w:t>
            </w:r>
          </w:p>
        </w:tc>
        <w:tc>
          <w:tcPr>
            <w:tcW w:w="4653" w:type="dxa"/>
            <w:vAlign w:val="top"/>
          </w:tcPr>
          <w:p w14:paraId="7E986DB7">
            <w:pPr>
              <w:pStyle w:val="6"/>
              <w:spacing w:before="158" w:line="220" w:lineRule="auto"/>
              <w:ind w:left="1591"/>
            </w:pPr>
            <w:r>
              <w:rPr>
                <w:color w:val="494949"/>
                <w:spacing w:val="-16"/>
              </w:rPr>
              <w:t>支</w:t>
            </w:r>
            <w:r>
              <w:rPr>
                <w:color w:val="494949"/>
                <w:spacing w:val="33"/>
              </w:rPr>
              <w:t xml:space="preserve"> </w:t>
            </w:r>
            <w:r>
              <w:rPr>
                <w:color w:val="494949"/>
                <w:spacing w:val="-16"/>
              </w:rPr>
              <w:t>出</w:t>
            </w:r>
            <w:r>
              <w:rPr>
                <w:color w:val="494949"/>
                <w:spacing w:val="18"/>
              </w:rPr>
              <w:t xml:space="preserve"> </w:t>
            </w:r>
            <w:r>
              <w:rPr>
                <w:color w:val="494949"/>
                <w:spacing w:val="-16"/>
              </w:rPr>
              <w:t>总</w:t>
            </w:r>
            <w:r>
              <w:rPr>
                <w:color w:val="494949"/>
                <w:spacing w:val="10"/>
              </w:rPr>
              <w:t xml:space="preserve"> </w:t>
            </w:r>
            <w:r>
              <w:rPr>
                <w:color w:val="494949"/>
                <w:spacing w:val="-16"/>
              </w:rPr>
              <w:t>计</w:t>
            </w:r>
          </w:p>
        </w:tc>
        <w:tc>
          <w:tcPr>
            <w:tcW w:w="2325" w:type="dxa"/>
            <w:vAlign w:val="top"/>
          </w:tcPr>
          <w:p w14:paraId="57189FA9">
            <w:pPr>
              <w:pStyle w:val="6"/>
              <w:spacing w:before="158" w:line="239" w:lineRule="auto"/>
              <w:ind w:left="1444"/>
            </w:pPr>
            <w:r>
              <w:rPr>
                <w:spacing w:val="-3"/>
              </w:rPr>
              <w:t>763.10</w:t>
            </w:r>
          </w:p>
        </w:tc>
      </w:tr>
    </w:tbl>
    <w:p w14:paraId="03831BFE">
      <w:pPr>
        <w:rPr>
          <w:rFonts w:ascii="Arial"/>
          <w:sz w:val="21"/>
        </w:rPr>
      </w:pPr>
    </w:p>
    <w:p w14:paraId="25E1B1CE">
      <w:pPr>
        <w:rPr>
          <w:rFonts w:ascii="Arial" w:hAnsi="Arial" w:eastAsia="Arial" w:cs="Arial"/>
          <w:sz w:val="21"/>
          <w:szCs w:val="21"/>
        </w:rPr>
        <w:sectPr>
          <w:pgSz w:w="16839" w:h="11906"/>
          <w:pgMar w:top="400" w:right="1432" w:bottom="0" w:left="1432" w:header="0" w:footer="0" w:gutter="0"/>
          <w:cols w:space="720" w:num="1"/>
        </w:sectPr>
      </w:pPr>
    </w:p>
    <w:p w14:paraId="7A134C99">
      <w:pPr>
        <w:spacing w:line="267" w:lineRule="auto"/>
        <w:rPr>
          <w:rFonts w:ascii="Arial"/>
          <w:sz w:val="21"/>
        </w:rPr>
      </w:pPr>
    </w:p>
    <w:p w14:paraId="2D98B4ED">
      <w:pPr>
        <w:spacing w:line="267" w:lineRule="auto"/>
        <w:rPr>
          <w:rFonts w:ascii="Arial"/>
          <w:sz w:val="21"/>
        </w:rPr>
      </w:pPr>
    </w:p>
    <w:p w14:paraId="45E29A67">
      <w:pPr>
        <w:spacing w:line="267" w:lineRule="auto"/>
        <w:rPr>
          <w:rFonts w:ascii="Arial"/>
          <w:sz w:val="21"/>
        </w:rPr>
      </w:pPr>
    </w:p>
    <w:p w14:paraId="60118C9C">
      <w:pPr>
        <w:spacing w:line="268" w:lineRule="auto"/>
        <w:rPr>
          <w:rFonts w:ascii="Arial"/>
          <w:sz w:val="21"/>
        </w:rPr>
      </w:pPr>
    </w:p>
    <w:p w14:paraId="04BAE964">
      <w:pPr>
        <w:spacing w:line="268" w:lineRule="auto"/>
        <w:rPr>
          <w:rFonts w:ascii="Arial"/>
          <w:sz w:val="21"/>
        </w:rPr>
      </w:pPr>
    </w:p>
    <w:p w14:paraId="6B23FF3F">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部门收入总体情况表</w:t>
      </w:r>
    </w:p>
    <w:p w14:paraId="50AD848F">
      <w:pPr>
        <w:spacing w:before="41" w:line="183" w:lineRule="auto"/>
        <w:ind w:left="13490"/>
        <w:rPr>
          <w:rFonts w:ascii="宋体" w:hAnsi="宋体" w:eastAsia="宋体" w:cs="宋体"/>
          <w:sz w:val="20"/>
          <w:szCs w:val="20"/>
        </w:rPr>
      </w:pPr>
      <w:r>
        <w:rPr>
          <w:rFonts w:ascii="宋体" w:hAnsi="宋体" w:eastAsia="宋体" w:cs="宋体"/>
          <w:spacing w:val="-1"/>
          <w:sz w:val="20"/>
          <w:szCs w:val="20"/>
        </w:rPr>
        <w:t>YS02</w:t>
      </w:r>
    </w:p>
    <w:p w14:paraId="2F340FAE">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部门：渑池县融媒体中心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4"/>
        <w:gridCol w:w="1538"/>
        <w:gridCol w:w="659"/>
        <w:gridCol w:w="659"/>
        <w:gridCol w:w="599"/>
        <w:gridCol w:w="719"/>
        <w:gridCol w:w="659"/>
        <w:gridCol w:w="659"/>
        <w:gridCol w:w="659"/>
        <w:gridCol w:w="659"/>
        <w:gridCol w:w="659"/>
        <w:gridCol w:w="659"/>
        <w:gridCol w:w="659"/>
        <w:gridCol w:w="659"/>
        <w:gridCol w:w="599"/>
        <w:gridCol w:w="659"/>
        <w:gridCol w:w="659"/>
        <w:gridCol w:w="659"/>
        <w:gridCol w:w="659"/>
        <w:gridCol w:w="547"/>
      </w:tblGrid>
      <w:tr w14:paraId="7B2529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724" w:type="dxa"/>
            <w:vMerge w:val="restart"/>
            <w:tcBorders>
              <w:bottom w:val="nil"/>
            </w:tcBorders>
            <w:vAlign w:val="top"/>
          </w:tcPr>
          <w:p w14:paraId="6137FEFE">
            <w:pPr>
              <w:spacing w:line="356" w:lineRule="auto"/>
              <w:rPr>
                <w:rFonts w:ascii="Arial"/>
                <w:sz w:val="21"/>
              </w:rPr>
            </w:pPr>
          </w:p>
          <w:p w14:paraId="579467E4">
            <w:pPr>
              <w:pStyle w:val="6"/>
              <w:spacing w:before="26" w:line="220" w:lineRule="auto"/>
              <w:ind w:left="71"/>
              <w:rPr>
                <w:sz w:val="8"/>
                <w:szCs w:val="8"/>
              </w:rPr>
            </w:pPr>
            <w:r>
              <w:rPr>
                <w:color w:val="494949"/>
                <w:spacing w:val="-1"/>
                <w:sz w:val="8"/>
                <w:szCs w:val="8"/>
              </w:rPr>
              <w:t>部门代</w:t>
            </w:r>
          </w:p>
          <w:p w14:paraId="4921A6D8">
            <w:pPr>
              <w:pStyle w:val="6"/>
              <w:spacing w:before="12" w:line="223" w:lineRule="auto"/>
              <w:ind w:left="310"/>
              <w:rPr>
                <w:sz w:val="8"/>
                <w:szCs w:val="8"/>
              </w:rPr>
            </w:pPr>
            <w:r>
              <w:rPr>
                <w:color w:val="494949"/>
                <w:sz w:val="8"/>
                <w:szCs w:val="8"/>
              </w:rPr>
              <w:t>码</w:t>
            </w:r>
          </w:p>
        </w:tc>
        <w:tc>
          <w:tcPr>
            <w:tcW w:w="1538" w:type="dxa"/>
            <w:vMerge w:val="restart"/>
            <w:tcBorders>
              <w:bottom w:val="nil"/>
            </w:tcBorders>
            <w:vAlign w:val="top"/>
          </w:tcPr>
          <w:p w14:paraId="4DBE5420">
            <w:pPr>
              <w:spacing w:line="410" w:lineRule="auto"/>
              <w:rPr>
                <w:rFonts w:ascii="Arial"/>
                <w:sz w:val="21"/>
              </w:rPr>
            </w:pPr>
          </w:p>
          <w:p w14:paraId="7CD7E236">
            <w:pPr>
              <w:pStyle w:val="6"/>
              <w:spacing w:before="26" w:line="220" w:lineRule="auto"/>
              <w:ind w:left="437"/>
              <w:rPr>
                <w:sz w:val="8"/>
                <w:szCs w:val="8"/>
              </w:rPr>
            </w:pPr>
            <w:r>
              <w:rPr>
                <w:color w:val="494949"/>
                <w:spacing w:val="-1"/>
                <w:sz w:val="8"/>
                <w:szCs w:val="8"/>
              </w:rPr>
              <w:t>部门名称</w:t>
            </w:r>
          </w:p>
        </w:tc>
        <w:tc>
          <w:tcPr>
            <w:tcW w:w="659" w:type="dxa"/>
            <w:vMerge w:val="restart"/>
            <w:tcBorders>
              <w:bottom w:val="nil"/>
            </w:tcBorders>
            <w:vAlign w:val="top"/>
          </w:tcPr>
          <w:p w14:paraId="10CE554E">
            <w:pPr>
              <w:spacing w:line="410" w:lineRule="auto"/>
              <w:rPr>
                <w:rFonts w:ascii="Arial"/>
                <w:sz w:val="21"/>
              </w:rPr>
            </w:pPr>
          </w:p>
          <w:p w14:paraId="6D78C68E">
            <w:pPr>
              <w:pStyle w:val="6"/>
              <w:spacing w:before="26" w:line="221" w:lineRule="auto"/>
              <w:ind w:left="240"/>
              <w:rPr>
                <w:sz w:val="8"/>
                <w:szCs w:val="8"/>
              </w:rPr>
            </w:pPr>
            <w:r>
              <w:rPr>
                <w:color w:val="494949"/>
                <w:spacing w:val="-2"/>
                <w:sz w:val="8"/>
                <w:szCs w:val="8"/>
              </w:rPr>
              <w:t>总计</w:t>
            </w:r>
          </w:p>
        </w:tc>
        <w:tc>
          <w:tcPr>
            <w:tcW w:w="7249" w:type="dxa"/>
            <w:gridSpan w:val="11"/>
            <w:vAlign w:val="top"/>
          </w:tcPr>
          <w:p w14:paraId="2F36563F">
            <w:pPr>
              <w:pStyle w:val="6"/>
              <w:spacing w:before="82" w:line="219" w:lineRule="auto"/>
              <w:ind w:left="3459"/>
              <w:rPr>
                <w:sz w:val="8"/>
                <w:szCs w:val="8"/>
              </w:rPr>
            </w:pPr>
            <w:r>
              <w:rPr>
                <w:color w:val="494949"/>
                <w:spacing w:val="-1"/>
                <w:sz w:val="8"/>
                <w:szCs w:val="8"/>
              </w:rPr>
              <w:t>本年收入</w:t>
            </w:r>
          </w:p>
        </w:tc>
        <w:tc>
          <w:tcPr>
            <w:tcW w:w="3782" w:type="dxa"/>
            <w:gridSpan w:val="6"/>
            <w:vAlign w:val="top"/>
          </w:tcPr>
          <w:p w14:paraId="71925A0E">
            <w:pPr>
              <w:pStyle w:val="6"/>
              <w:spacing w:before="82" w:line="220" w:lineRule="auto"/>
              <w:ind w:left="1650"/>
              <w:rPr>
                <w:sz w:val="8"/>
                <w:szCs w:val="8"/>
              </w:rPr>
            </w:pPr>
            <w:r>
              <w:rPr>
                <w:color w:val="494949"/>
                <w:spacing w:val="-1"/>
                <w:sz w:val="8"/>
                <w:szCs w:val="8"/>
              </w:rPr>
              <w:t>上年结转结余</w:t>
            </w:r>
          </w:p>
        </w:tc>
      </w:tr>
      <w:tr w14:paraId="2377C3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bottom w:val="nil"/>
            </w:tcBorders>
            <w:vAlign w:val="top"/>
          </w:tcPr>
          <w:p w14:paraId="1542F8E1">
            <w:pPr>
              <w:rPr>
                <w:rFonts w:ascii="Arial"/>
                <w:sz w:val="21"/>
              </w:rPr>
            </w:pPr>
          </w:p>
        </w:tc>
        <w:tc>
          <w:tcPr>
            <w:tcW w:w="1538" w:type="dxa"/>
            <w:vMerge w:val="continue"/>
            <w:tcBorders>
              <w:top w:val="nil"/>
              <w:bottom w:val="nil"/>
            </w:tcBorders>
            <w:vAlign w:val="top"/>
          </w:tcPr>
          <w:p w14:paraId="483921A9">
            <w:pPr>
              <w:rPr>
                <w:rFonts w:ascii="Arial"/>
                <w:sz w:val="21"/>
              </w:rPr>
            </w:pPr>
          </w:p>
        </w:tc>
        <w:tc>
          <w:tcPr>
            <w:tcW w:w="659" w:type="dxa"/>
            <w:vMerge w:val="continue"/>
            <w:tcBorders>
              <w:top w:val="nil"/>
              <w:bottom w:val="nil"/>
            </w:tcBorders>
            <w:vAlign w:val="top"/>
          </w:tcPr>
          <w:p w14:paraId="071E56B1">
            <w:pPr>
              <w:rPr>
                <w:rFonts w:ascii="Arial"/>
                <w:sz w:val="21"/>
              </w:rPr>
            </w:pPr>
          </w:p>
        </w:tc>
        <w:tc>
          <w:tcPr>
            <w:tcW w:w="659" w:type="dxa"/>
            <w:vMerge w:val="restart"/>
            <w:tcBorders>
              <w:bottom w:val="nil"/>
            </w:tcBorders>
            <w:vAlign w:val="top"/>
          </w:tcPr>
          <w:p w14:paraId="5C4861E3">
            <w:pPr>
              <w:spacing w:line="276" w:lineRule="auto"/>
              <w:rPr>
                <w:rFonts w:ascii="Arial"/>
                <w:sz w:val="21"/>
              </w:rPr>
            </w:pPr>
          </w:p>
          <w:p w14:paraId="78E3938B">
            <w:pPr>
              <w:pStyle w:val="6"/>
              <w:spacing w:before="26" w:line="221" w:lineRule="auto"/>
              <w:ind w:left="239"/>
              <w:rPr>
                <w:sz w:val="8"/>
                <w:szCs w:val="8"/>
              </w:rPr>
            </w:pPr>
            <w:r>
              <w:rPr>
                <w:color w:val="494949"/>
                <w:spacing w:val="-1"/>
                <w:sz w:val="8"/>
                <w:szCs w:val="8"/>
              </w:rPr>
              <w:t>合计</w:t>
            </w:r>
          </w:p>
        </w:tc>
        <w:tc>
          <w:tcPr>
            <w:tcW w:w="1318" w:type="dxa"/>
            <w:gridSpan w:val="2"/>
            <w:vAlign w:val="top"/>
          </w:tcPr>
          <w:p w14:paraId="79263582">
            <w:pPr>
              <w:pStyle w:val="6"/>
              <w:spacing w:before="125" w:line="220" w:lineRule="auto"/>
              <w:ind w:left="411"/>
              <w:rPr>
                <w:sz w:val="8"/>
                <w:szCs w:val="8"/>
              </w:rPr>
            </w:pPr>
            <w:r>
              <w:rPr>
                <w:spacing w:val="-1"/>
                <w:sz w:val="8"/>
                <w:szCs w:val="8"/>
              </w:rPr>
              <w:t>一般公共预算</w:t>
            </w:r>
          </w:p>
        </w:tc>
        <w:tc>
          <w:tcPr>
            <w:tcW w:w="659" w:type="dxa"/>
            <w:vMerge w:val="restart"/>
            <w:tcBorders>
              <w:bottom w:val="nil"/>
            </w:tcBorders>
            <w:vAlign w:val="top"/>
          </w:tcPr>
          <w:p w14:paraId="5E4EDC07">
            <w:pPr>
              <w:spacing w:line="276" w:lineRule="auto"/>
              <w:rPr>
                <w:rFonts w:ascii="Arial"/>
                <w:sz w:val="21"/>
              </w:rPr>
            </w:pPr>
          </w:p>
          <w:p w14:paraId="7E172D1B">
            <w:pPr>
              <w:pStyle w:val="6"/>
              <w:spacing w:before="26" w:line="219" w:lineRule="auto"/>
              <w:ind w:left="122"/>
              <w:rPr>
                <w:sz w:val="8"/>
                <w:szCs w:val="8"/>
              </w:rPr>
            </w:pPr>
            <w:r>
              <w:rPr>
                <w:color w:val="494949"/>
                <w:spacing w:val="-1"/>
                <w:sz w:val="8"/>
                <w:szCs w:val="8"/>
              </w:rPr>
              <w:t>政府性基金</w:t>
            </w:r>
          </w:p>
        </w:tc>
        <w:tc>
          <w:tcPr>
            <w:tcW w:w="659" w:type="dxa"/>
            <w:vMerge w:val="restart"/>
            <w:tcBorders>
              <w:bottom w:val="nil"/>
            </w:tcBorders>
            <w:vAlign w:val="top"/>
          </w:tcPr>
          <w:p w14:paraId="4C70ACB1">
            <w:pPr>
              <w:pStyle w:val="6"/>
              <w:spacing w:before="249" w:line="219" w:lineRule="auto"/>
              <w:ind w:left="91"/>
              <w:rPr>
                <w:sz w:val="8"/>
                <w:szCs w:val="8"/>
              </w:rPr>
            </w:pPr>
            <w:r>
              <w:rPr>
                <w:color w:val="494949"/>
                <w:spacing w:val="-2"/>
                <w:sz w:val="8"/>
                <w:szCs w:val="8"/>
              </w:rPr>
              <w:t>国有资本经营</w:t>
            </w:r>
          </w:p>
          <w:p w14:paraId="2CDFD151">
            <w:pPr>
              <w:pStyle w:val="6"/>
              <w:spacing w:before="12" w:line="220" w:lineRule="auto"/>
              <w:ind w:left="244"/>
              <w:rPr>
                <w:sz w:val="8"/>
                <w:szCs w:val="8"/>
              </w:rPr>
            </w:pPr>
            <w:r>
              <w:rPr>
                <w:color w:val="494949"/>
                <w:spacing w:val="-1"/>
                <w:sz w:val="8"/>
                <w:szCs w:val="8"/>
              </w:rPr>
              <w:t>预算</w:t>
            </w:r>
          </w:p>
        </w:tc>
        <w:tc>
          <w:tcPr>
            <w:tcW w:w="659" w:type="dxa"/>
            <w:vMerge w:val="restart"/>
            <w:tcBorders>
              <w:bottom w:val="nil"/>
            </w:tcBorders>
            <w:vAlign w:val="top"/>
          </w:tcPr>
          <w:p w14:paraId="0D61CE2F">
            <w:pPr>
              <w:pStyle w:val="6"/>
              <w:spacing w:before="249" w:line="220" w:lineRule="auto"/>
              <w:ind w:left="84"/>
              <w:rPr>
                <w:sz w:val="8"/>
                <w:szCs w:val="8"/>
              </w:rPr>
            </w:pPr>
            <w:r>
              <w:rPr>
                <w:color w:val="494949"/>
                <w:spacing w:val="-1"/>
                <w:sz w:val="8"/>
                <w:szCs w:val="8"/>
              </w:rPr>
              <w:t>财政专户管理</w:t>
            </w:r>
          </w:p>
          <w:p w14:paraId="574A53C5">
            <w:pPr>
              <w:pStyle w:val="6"/>
              <w:spacing w:before="12" w:line="220" w:lineRule="auto"/>
              <w:ind w:left="168"/>
              <w:rPr>
                <w:sz w:val="8"/>
                <w:szCs w:val="8"/>
              </w:rPr>
            </w:pPr>
            <w:r>
              <w:rPr>
                <w:color w:val="494949"/>
                <w:spacing w:val="-2"/>
                <w:sz w:val="8"/>
                <w:szCs w:val="8"/>
              </w:rPr>
              <w:t>资金收入</w:t>
            </w:r>
          </w:p>
        </w:tc>
        <w:tc>
          <w:tcPr>
            <w:tcW w:w="659" w:type="dxa"/>
            <w:vMerge w:val="restart"/>
            <w:tcBorders>
              <w:bottom w:val="nil"/>
            </w:tcBorders>
            <w:vAlign w:val="top"/>
          </w:tcPr>
          <w:p w14:paraId="1EFE0049">
            <w:pPr>
              <w:spacing w:line="275" w:lineRule="auto"/>
              <w:rPr>
                <w:rFonts w:ascii="Arial"/>
                <w:sz w:val="21"/>
              </w:rPr>
            </w:pPr>
          </w:p>
          <w:p w14:paraId="3B899951">
            <w:pPr>
              <w:pStyle w:val="6"/>
              <w:spacing w:before="26" w:line="220" w:lineRule="auto"/>
              <w:ind w:left="165"/>
              <w:rPr>
                <w:sz w:val="8"/>
                <w:szCs w:val="8"/>
              </w:rPr>
            </w:pPr>
            <w:r>
              <w:rPr>
                <w:color w:val="494949"/>
                <w:spacing w:val="-1"/>
                <w:sz w:val="8"/>
                <w:szCs w:val="8"/>
              </w:rPr>
              <w:t>事业收入</w:t>
            </w:r>
          </w:p>
        </w:tc>
        <w:tc>
          <w:tcPr>
            <w:tcW w:w="659" w:type="dxa"/>
            <w:vMerge w:val="restart"/>
            <w:tcBorders>
              <w:bottom w:val="nil"/>
            </w:tcBorders>
            <w:vAlign w:val="top"/>
          </w:tcPr>
          <w:p w14:paraId="23A16AB3">
            <w:pPr>
              <w:pStyle w:val="6"/>
              <w:spacing w:before="250" w:line="220" w:lineRule="auto"/>
              <w:ind w:left="86"/>
              <w:rPr>
                <w:sz w:val="8"/>
                <w:szCs w:val="8"/>
              </w:rPr>
            </w:pPr>
            <w:r>
              <w:rPr>
                <w:color w:val="494949"/>
                <w:spacing w:val="-1"/>
                <w:sz w:val="8"/>
                <w:szCs w:val="8"/>
              </w:rPr>
              <w:t>事业单位经营</w:t>
            </w:r>
          </w:p>
          <w:p w14:paraId="17A5855D">
            <w:pPr>
              <w:pStyle w:val="6"/>
              <w:spacing w:before="12" w:line="220" w:lineRule="auto"/>
              <w:ind w:left="249"/>
              <w:rPr>
                <w:sz w:val="8"/>
                <w:szCs w:val="8"/>
              </w:rPr>
            </w:pPr>
            <w:r>
              <w:rPr>
                <w:color w:val="494949"/>
                <w:spacing w:val="-2"/>
                <w:sz w:val="8"/>
                <w:szCs w:val="8"/>
              </w:rPr>
              <w:t>收入</w:t>
            </w:r>
          </w:p>
        </w:tc>
        <w:tc>
          <w:tcPr>
            <w:tcW w:w="659" w:type="dxa"/>
            <w:vMerge w:val="restart"/>
            <w:tcBorders>
              <w:bottom w:val="nil"/>
            </w:tcBorders>
            <w:vAlign w:val="top"/>
          </w:tcPr>
          <w:p w14:paraId="7E73A336">
            <w:pPr>
              <w:spacing w:line="275" w:lineRule="auto"/>
              <w:rPr>
                <w:rFonts w:ascii="Arial"/>
                <w:sz w:val="21"/>
              </w:rPr>
            </w:pPr>
          </w:p>
          <w:p w14:paraId="17ADB75C">
            <w:pPr>
              <w:pStyle w:val="6"/>
              <w:spacing w:before="26" w:line="220" w:lineRule="auto"/>
              <w:ind w:left="88"/>
              <w:rPr>
                <w:sz w:val="8"/>
                <w:szCs w:val="8"/>
              </w:rPr>
            </w:pPr>
            <w:r>
              <w:rPr>
                <w:color w:val="494949"/>
                <w:spacing w:val="-1"/>
                <w:sz w:val="8"/>
                <w:szCs w:val="8"/>
              </w:rPr>
              <w:t>上级补助收入</w:t>
            </w:r>
          </w:p>
        </w:tc>
        <w:tc>
          <w:tcPr>
            <w:tcW w:w="659" w:type="dxa"/>
            <w:vMerge w:val="restart"/>
            <w:tcBorders>
              <w:bottom w:val="nil"/>
            </w:tcBorders>
            <w:vAlign w:val="top"/>
          </w:tcPr>
          <w:p w14:paraId="36539C26">
            <w:pPr>
              <w:pStyle w:val="6"/>
              <w:spacing w:before="249" w:line="219" w:lineRule="auto"/>
              <w:ind w:left="94"/>
              <w:rPr>
                <w:sz w:val="8"/>
                <w:szCs w:val="8"/>
              </w:rPr>
            </w:pPr>
            <w:r>
              <w:rPr>
                <w:color w:val="494949"/>
                <w:spacing w:val="-2"/>
                <w:sz w:val="8"/>
                <w:szCs w:val="8"/>
              </w:rPr>
              <w:t>附属单位上缴</w:t>
            </w:r>
          </w:p>
          <w:p w14:paraId="2AB35EEE">
            <w:pPr>
              <w:pStyle w:val="6"/>
              <w:spacing w:before="12" w:line="220" w:lineRule="auto"/>
              <w:ind w:left="251"/>
              <w:rPr>
                <w:sz w:val="8"/>
                <w:szCs w:val="8"/>
              </w:rPr>
            </w:pPr>
            <w:r>
              <w:rPr>
                <w:color w:val="494949"/>
                <w:spacing w:val="-2"/>
                <w:sz w:val="8"/>
                <w:szCs w:val="8"/>
              </w:rPr>
              <w:t>收入</w:t>
            </w:r>
          </w:p>
        </w:tc>
        <w:tc>
          <w:tcPr>
            <w:tcW w:w="659" w:type="dxa"/>
            <w:vMerge w:val="restart"/>
            <w:tcBorders>
              <w:bottom w:val="nil"/>
            </w:tcBorders>
            <w:vAlign w:val="top"/>
          </w:tcPr>
          <w:p w14:paraId="6850DF4C">
            <w:pPr>
              <w:spacing w:line="275" w:lineRule="auto"/>
              <w:rPr>
                <w:rFonts w:ascii="Arial"/>
                <w:sz w:val="21"/>
              </w:rPr>
            </w:pPr>
          </w:p>
          <w:p w14:paraId="3E2424A6">
            <w:pPr>
              <w:pStyle w:val="6"/>
              <w:spacing w:before="26" w:line="220" w:lineRule="auto"/>
              <w:ind w:left="189"/>
              <w:rPr>
                <w:sz w:val="8"/>
                <w:szCs w:val="8"/>
              </w:rPr>
            </w:pPr>
            <w:r>
              <w:rPr>
                <w:color w:val="494949"/>
                <w:spacing w:val="-1"/>
                <w:sz w:val="8"/>
                <w:szCs w:val="8"/>
              </w:rPr>
              <w:t>其他收入</w:t>
            </w:r>
          </w:p>
        </w:tc>
        <w:tc>
          <w:tcPr>
            <w:tcW w:w="599" w:type="dxa"/>
            <w:vMerge w:val="restart"/>
            <w:tcBorders>
              <w:bottom w:val="nil"/>
            </w:tcBorders>
            <w:vAlign w:val="top"/>
          </w:tcPr>
          <w:p w14:paraId="01EDF0C3">
            <w:pPr>
              <w:spacing w:line="276" w:lineRule="auto"/>
              <w:rPr>
                <w:rFonts w:ascii="Arial"/>
                <w:sz w:val="21"/>
              </w:rPr>
            </w:pPr>
          </w:p>
          <w:p w14:paraId="537339C1">
            <w:pPr>
              <w:pStyle w:val="6"/>
              <w:spacing w:before="26" w:line="221" w:lineRule="auto"/>
              <w:ind w:left="220"/>
              <w:rPr>
                <w:sz w:val="8"/>
                <w:szCs w:val="8"/>
              </w:rPr>
            </w:pPr>
            <w:r>
              <w:rPr>
                <w:color w:val="494949"/>
                <w:spacing w:val="-1"/>
                <w:sz w:val="8"/>
                <w:szCs w:val="8"/>
              </w:rPr>
              <w:t>合计</w:t>
            </w:r>
          </w:p>
        </w:tc>
        <w:tc>
          <w:tcPr>
            <w:tcW w:w="659" w:type="dxa"/>
            <w:vMerge w:val="restart"/>
            <w:tcBorders>
              <w:bottom w:val="nil"/>
            </w:tcBorders>
            <w:vAlign w:val="top"/>
          </w:tcPr>
          <w:p w14:paraId="565EF7B4">
            <w:pPr>
              <w:spacing w:line="275" w:lineRule="auto"/>
              <w:rPr>
                <w:rFonts w:ascii="Arial"/>
                <w:sz w:val="21"/>
              </w:rPr>
            </w:pPr>
          </w:p>
          <w:p w14:paraId="6B31217D">
            <w:pPr>
              <w:pStyle w:val="6"/>
              <w:spacing w:before="26" w:line="220" w:lineRule="auto"/>
              <w:ind w:left="92"/>
              <w:rPr>
                <w:sz w:val="8"/>
                <w:szCs w:val="8"/>
              </w:rPr>
            </w:pPr>
            <w:r>
              <w:rPr>
                <w:color w:val="494949"/>
                <w:spacing w:val="-1"/>
                <w:sz w:val="8"/>
                <w:szCs w:val="8"/>
              </w:rPr>
              <w:t>一般公共预算</w:t>
            </w:r>
          </w:p>
        </w:tc>
        <w:tc>
          <w:tcPr>
            <w:tcW w:w="659" w:type="dxa"/>
            <w:vMerge w:val="restart"/>
            <w:tcBorders>
              <w:bottom w:val="nil"/>
            </w:tcBorders>
            <w:vAlign w:val="top"/>
          </w:tcPr>
          <w:p w14:paraId="70983F26">
            <w:pPr>
              <w:spacing w:line="276" w:lineRule="auto"/>
              <w:rPr>
                <w:rFonts w:ascii="Arial"/>
                <w:sz w:val="21"/>
              </w:rPr>
            </w:pPr>
          </w:p>
          <w:p w14:paraId="123EE6C8">
            <w:pPr>
              <w:pStyle w:val="6"/>
              <w:spacing w:before="26" w:line="219" w:lineRule="auto"/>
              <w:ind w:left="132"/>
              <w:rPr>
                <w:sz w:val="8"/>
                <w:szCs w:val="8"/>
              </w:rPr>
            </w:pPr>
            <w:r>
              <w:rPr>
                <w:color w:val="494949"/>
                <w:spacing w:val="-1"/>
                <w:sz w:val="8"/>
                <w:szCs w:val="8"/>
              </w:rPr>
              <w:t>政府性基金</w:t>
            </w:r>
          </w:p>
        </w:tc>
        <w:tc>
          <w:tcPr>
            <w:tcW w:w="659" w:type="dxa"/>
            <w:vMerge w:val="restart"/>
            <w:tcBorders>
              <w:bottom w:val="nil"/>
            </w:tcBorders>
            <w:vAlign w:val="top"/>
          </w:tcPr>
          <w:p w14:paraId="77E423D5">
            <w:pPr>
              <w:pStyle w:val="6"/>
              <w:spacing w:before="249" w:line="219" w:lineRule="auto"/>
              <w:ind w:left="101"/>
              <w:rPr>
                <w:sz w:val="8"/>
                <w:szCs w:val="8"/>
              </w:rPr>
            </w:pPr>
            <w:r>
              <w:rPr>
                <w:color w:val="494949"/>
                <w:spacing w:val="-2"/>
                <w:sz w:val="8"/>
                <w:szCs w:val="8"/>
              </w:rPr>
              <w:t>国有资本经营</w:t>
            </w:r>
          </w:p>
          <w:p w14:paraId="15E196B9">
            <w:pPr>
              <w:pStyle w:val="6"/>
              <w:spacing w:before="12" w:line="220" w:lineRule="auto"/>
              <w:ind w:left="254"/>
              <w:rPr>
                <w:sz w:val="8"/>
                <w:szCs w:val="8"/>
              </w:rPr>
            </w:pPr>
            <w:r>
              <w:rPr>
                <w:color w:val="494949"/>
                <w:spacing w:val="-1"/>
                <w:sz w:val="8"/>
                <w:szCs w:val="8"/>
              </w:rPr>
              <w:t>预算</w:t>
            </w:r>
          </w:p>
        </w:tc>
        <w:tc>
          <w:tcPr>
            <w:tcW w:w="659" w:type="dxa"/>
            <w:vMerge w:val="restart"/>
            <w:tcBorders>
              <w:bottom w:val="nil"/>
            </w:tcBorders>
            <w:vAlign w:val="top"/>
          </w:tcPr>
          <w:p w14:paraId="547D3F5E">
            <w:pPr>
              <w:pStyle w:val="6"/>
              <w:spacing w:before="249" w:line="220" w:lineRule="auto"/>
              <w:ind w:left="94"/>
              <w:rPr>
                <w:sz w:val="8"/>
                <w:szCs w:val="8"/>
              </w:rPr>
            </w:pPr>
            <w:r>
              <w:rPr>
                <w:color w:val="494949"/>
                <w:spacing w:val="-1"/>
                <w:sz w:val="8"/>
                <w:szCs w:val="8"/>
              </w:rPr>
              <w:t>财政专户管理</w:t>
            </w:r>
          </w:p>
          <w:p w14:paraId="1050E95E">
            <w:pPr>
              <w:pStyle w:val="6"/>
              <w:spacing w:before="12" w:line="221" w:lineRule="auto"/>
              <w:ind w:left="258"/>
              <w:rPr>
                <w:sz w:val="8"/>
                <w:szCs w:val="8"/>
              </w:rPr>
            </w:pPr>
            <w:r>
              <w:rPr>
                <w:color w:val="494949"/>
                <w:spacing w:val="-2"/>
                <w:sz w:val="8"/>
                <w:szCs w:val="8"/>
              </w:rPr>
              <w:t>资金</w:t>
            </w:r>
          </w:p>
        </w:tc>
        <w:tc>
          <w:tcPr>
            <w:tcW w:w="547" w:type="dxa"/>
            <w:vMerge w:val="restart"/>
            <w:tcBorders>
              <w:bottom w:val="nil"/>
            </w:tcBorders>
            <w:vAlign w:val="top"/>
          </w:tcPr>
          <w:p w14:paraId="3D39D949">
            <w:pPr>
              <w:spacing w:line="276" w:lineRule="auto"/>
              <w:rPr>
                <w:rFonts w:ascii="Arial"/>
                <w:sz w:val="21"/>
              </w:rPr>
            </w:pPr>
          </w:p>
          <w:p w14:paraId="2C6E7150">
            <w:pPr>
              <w:pStyle w:val="6"/>
              <w:spacing w:before="26" w:line="220" w:lineRule="auto"/>
              <w:ind w:left="115"/>
              <w:rPr>
                <w:sz w:val="8"/>
                <w:szCs w:val="8"/>
              </w:rPr>
            </w:pPr>
            <w:r>
              <w:rPr>
                <w:color w:val="494949"/>
                <w:spacing w:val="-1"/>
                <w:sz w:val="8"/>
                <w:szCs w:val="8"/>
              </w:rPr>
              <w:t>单位资金</w:t>
            </w:r>
          </w:p>
        </w:tc>
      </w:tr>
      <w:tr w14:paraId="317455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tcBorders>
            <w:vAlign w:val="top"/>
          </w:tcPr>
          <w:p w14:paraId="5BFD2604">
            <w:pPr>
              <w:rPr>
                <w:rFonts w:ascii="Arial"/>
                <w:sz w:val="21"/>
              </w:rPr>
            </w:pPr>
          </w:p>
        </w:tc>
        <w:tc>
          <w:tcPr>
            <w:tcW w:w="1538" w:type="dxa"/>
            <w:vMerge w:val="continue"/>
            <w:tcBorders>
              <w:top w:val="nil"/>
            </w:tcBorders>
            <w:vAlign w:val="top"/>
          </w:tcPr>
          <w:p w14:paraId="1DB05E53">
            <w:pPr>
              <w:rPr>
                <w:rFonts w:ascii="Arial"/>
                <w:sz w:val="21"/>
              </w:rPr>
            </w:pPr>
          </w:p>
        </w:tc>
        <w:tc>
          <w:tcPr>
            <w:tcW w:w="659" w:type="dxa"/>
            <w:vMerge w:val="continue"/>
            <w:tcBorders>
              <w:top w:val="nil"/>
            </w:tcBorders>
            <w:vAlign w:val="top"/>
          </w:tcPr>
          <w:p w14:paraId="2C65060E">
            <w:pPr>
              <w:rPr>
                <w:rFonts w:ascii="Arial"/>
                <w:sz w:val="21"/>
              </w:rPr>
            </w:pPr>
          </w:p>
        </w:tc>
        <w:tc>
          <w:tcPr>
            <w:tcW w:w="659" w:type="dxa"/>
            <w:vMerge w:val="continue"/>
            <w:tcBorders>
              <w:top w:val="nil"/>
            </w:tcBorders>
            <w:vAlign w:val="top"/>
          </w:tcPr>
          <w:p w14:paraId="31289891">
            <w:pPr>
              <w:rPr>
                <w:rFonts w:ascii="Arial"/>
                <w:sz w:val="21"/>
              </w:rPr>
            </w:pPr>
          </w:p>
        </w:tc>
        <w:tc>
          <w:tcPr>
            <w:tcW w:w="599" w:type="dxa"/>
            <w:vAlign w:val="top"/>
          </w:tcPr>
          <w:p w14:paraId="00AD64FD">
            <w:pPr>
              <w:pStyle w:val="6"/>
              <w:spacing w:before="130" w:line="221" w:lineRule="auto"/>
              <w:ind w:left="212"/>
              <w:rPr>
                <w:sz w:val="8"/>
                <w:szCs w:val="8"/>
              </w:rPr>
            </w:pPr>
            <w:r>
              <w:rPr>
                <w:color w:val="494949"/>
                <w:spacing w:val="-2"/>
                <w:sz w:val="8"/>
                <w:szCs w:val="8"/>
              </w:rPr>
              <w:t>小计</w:t>
            </w:r>
          </w:p>
        </w:tc>
        <w:tc>
          <w:tcPr>
            <w:tcW w:w="719" w:type="dxa"/>
            <w:vAlign w:val="top"/>
          </w:tcPr>
          <w:p w14:paraId="49B8A4C4">
            <w:pPr>
              <w:pStyle w:val="6"/>
              <w:spacing w:before="129" w:line="220" w:lineRule="auto"/>
              <w:ind w:left="71"/>
              <w:rPr>
                <w:sz w:val="8"/>
                <w:szCs w:val="8"/>
              </w:rPr>
            </w:pPr>
            <w:r>
              <w:rPr>
                <w:color w:val="494949"/>
                <w:spacing w:val="-1"/>
                <w:sz w:val="8"/>
                <w:szCs w:val="8"/>
              </w:rPr>
              <w:t>其中：财政拨款</w:t>
            </w:r>
          </w:p>
        </w:tc>
        <w:tc>
          <w:tcPr>
            <w:tcW w:w="659" w:type="dxa"/>
            <w:vMerge w:val="continue"/>
            <w:tcBorders>
              <w:top w:val="nil"/>
            </w:tcBorders>
            <w:vAlign w:val="top"/>
          </w:tcPr>
          <w:p w14:paraId="1CAA5CC8">
            <w:pPr>
              <w:rPr>
                <w:rFonts w:ascii="Arial"/>
                <w:sz w:val="21"/>
              </w:rPr>
            </w:pPr>
          </w:p>
        </w:tc>
        <w:tc>
          <w:tcPr>
            <w:tcW w:w="659" w:type="dxa"/>
            <w:vMerge w:val="continue"/>
            <w:tcBorders>
              <w:top w:val="nil"/>
            </w:tcBorders>
            <w:vAlign w:val="top"/>
          </w:tcPr>
          <w:p w14:paraId="7CF90540">
            <w:pPr>
              <w:rPr>
                <w:rFonts w:ascii="Arial"/>
                <w:sz w:val="21"/>
              </w:rPr>
            </w:pPr>
          </w:p>
        </w:tc>
        <w:tc>
          <w:tcPr>
            <w:tcW w:w="659" w:type="dxa"/>
            <w:vMerge w:val="continue"/>
            <w:tcBorders>
              <w:top w:val="nil"/>
            </w:tcBorders>
            <w:vAlign w:val="top"/>
          </w:tcPr>
          <w:p w14:paraId="41007DD3">
            <w:pPr>
              <w:rPr>
                <w:rFonts w:ascii="Arial"/>
                <w:sz w:val="21"/>
              </w:rPr>
            </w:pPr>
          </w:p>
        </w:tc>
        <w:tc>
          <w:tcPr>
            <w:tcW w:w="659" w:type="dxa"/>
            <w:vMerge w:val="continue"/>
            <w:tcBorders>
              <w:top w:val="nil"/>
            </w:tcBorders>
            <w:vAlign w:val="top"/>
          </w:tcPr>
          <w:p w14:paraId="1083E041">
            <w:pPr>
              <w:rPr>
                <w:rFonts w:ascii="Arial"/>
                <w:sz w:val="21"/>
              </w:rPr>
            </w:pPr>
          </w:p>
        </w:tc>
        <w:tc>
          <w:tcPr>
            <w:tcW w:w="659" w:type="dxa"/>
            <w:vMerge w:val="continue"/>
            <w:tcBorders>
              <w:top w:val="nil"/>
            </w:tcBorders>
            <w:vAlign w:val="top"/>
          </w:tcPr>
          <w:p w14:paraId="02E7B129">
            <w:pPr>
              <w:rPr>
                <w:rFonts w:ascii="Arial"/>
                <w:sz w:val="21"/>
              </w:rPr>
            </w:pPr>
          </w:p>
        </w:tc>
        <w:tc>
          <w:tcPr>
            <w:tcW w:w="659" w:type="dxa"/>
            <w:vMerge w:val="continue"/>
            <w:tcBorders>
              <w:top w:val="nil"/>
            </w:tcBorders>
            <w:vAlign w:val="top"/>
          </w:tcPr>
          <w:p w14:paraId="55F8559C">
            <w:pPr>
              <w:rPr>
                <w:rFonts w:ascii="Arial"/>
                <w:sz w:val="21"/>
              </w:rPr>
            </w:pPr>
          </w:p>
        </w:tc>
        <w:tc>
          <w:tcPr>
            <w:tcW w:w="659" w:type="dxa"/>
            <w:vMerge w:val="continue"/>
            <w:tcBorders>
              <w:top w:val="nil"/>
            </w:tcBorders>
            <w:vAlign w:val="top"/>
          </w:tcPr>
          <w:p w14:paraId="1BED3147">
            <w:pPr>
              <w:rPr>
                <w:rFonts w:ascii="Arial"/>
                <w:sz w:val="21"/>
              </w:rPr>
            </w:pPr>
          </w:p>
        </w:tc>
        <w:tc>
          <w:tcPr>
            <w:tcW w:w="659" w:type="dxa"/>
            <w:vMerge w:val="continue"/>
            <w:tcBorders>
              <w:top w:val="nil"/>
            </w:tcBorders>
            <w:vAlign w:val="top"/>
          </w:tcPr>
          <w:p w14:paraId="617FE34C">
            <w:pPr>
              <w:rPr>
                <w:rFonts w:ascii="Arial"/>
                <w:sz w:val="21"/>
              </w:rPr>
            </w:pPr>
          </w:p>
        </w:tc>
        <w:tc>
          <w:tcPr>
            <w:tcW w:w="599" w:type="dxa"/>
            <w:vMerge w:val="continue"/>
            <w:tcBorders>
              <w:top w:val="nil"/>
            </w:tcBorders>
            <w:vAlign w:val="top"/>
          </w:tcPr>
          <w:p w14:paraId="6F47217F">
            <w:pPr>
              <w:rPr>
                <w:rFonts w:ascii="Arial"/>
                <w:sz w:val="21"/>
              </w:rPr>
            </w:pPr>
          </w:p>
        </w:tc>
        <w:tc>
          <w:tcPr>
            <w:tcW w:w="659" w:type="dxa"/>
            <w:vMerge w:val="continue"/>
            <w:tcBorders>
              <w:top w:val="nil"/>
            </w:tcBorders>
            <w:vAlign w:val="top"/>
          </w:tcPr>
          <w:p w14:paraId="57E1E303">
            <w:pPr>
              <w:rPr>
                <w:rFonts w:ascii="Arial"/>
                <w:sz w:val="21"/>
              </w:rPr>
            </w:pPr>
          </w:p>
        </w:tc>
        <w:tc>
          <w:tcPr>
            <w:tcW w:w="659" w:type="dxa"/>
            <w:vMerge w:val="continue"/>
            <w:tcBorders>
              <w:top w:val="nil"/>
            </w:tcBorders>
            <w:vAlign w:val="top"/>
          </w:tcPr>
          <w:p w14:paraId="34BD2C85">
            <w:pPr>
              <w:rPr>
                <w:rFonts w:ascii="Arial"/>
                <w:sz w:val="21"/>
              </w:rPr>
            </w:pPr>
          </w:p>
        </w:tc>
        <w:tc>
          <w:tcPr>
            <w:tcW w:w="659" w:type="dxa"/>
            <w:vMerge w:val="continue"/>
            <w:tcBorders>
              <w:top w:val="nil"/>
            </w:tcBorders>
            <w:vAlign w:val="top"/>
          </w:tcPr>
          <w:p w14:paraId="1BAA07F5">
            <w:pPr>
              <w:rPr>
                <w:rFonts w:ascii="Arial"/>
                <w:sz w:val="21"/>
              </w:rPr>
            </w:pPr>
          </w:p>
        </w:tc>
        <w:tc>
          <w:tcPr>
            <w:tcW w:w="659" w:type="dxa"/>
            <w:vMerge w:val="continue"/>
            <w:tcBorders>
              <w:top w:val="nil"/>
            </w:tcBorders>
            <w:vAlign w:val="top"/>
          </w:tcPr>
          <w:p w14:paraId="51DADF5A">
            <w:pPr>
              <w:rPr>
                <w:rFonts w:ascii="Arial"/>
                <w:sz w:val="21"/>
              </w:rPr>
            </w:pPr>
          </w:p>
        </w:tc>
        <w:tc>
          <w:tcPr>
            <w:tcW w:w="547" w:type="dxa"/>
            <w:vMerge w:val="continue"/>
            <w:tcBorders>
              <w:top w:val="nil"/>
            </w:tcBorders>
            <w:vAlign w:val="top"/>
          </w:tcPr>
          <w:p w14:paraId="525F54CF">
            <w:pPr>
              <w:rPr>
                <w:rFonts w:ascii="Arial"/>
                <w:sz w:val="21"/>
              </w:rPr>
            </w:pPr>
          </w:p>
        </w:tc>
      </w:tr>
      <w:tr w14:paraId="6BF92E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724" w:type="dxa"/>
            <w:vAlign w:val="top"/>
          </w:tcPr>
          <w:p w14:paraId="6D9A078B">
            <w:pPr>
              <w:spacing w:line="234" w:lineRule="exact"/>
              <w:rPr>
                <w:rFonts w:ascii="Arial"/>
                <w:sz w:val="20"/>
              </w:rPr>
            </w:pPr>
          </w:p>
        </w:tc>
        <w:tc>
          <w:tcPr>
            <w:tcW w:w="1538" w:type="dxa"/>
            <w:vAlign w:val="top"/>
          </w:tcPr>
          <w:p w14:paraId="03F244AA">
            <w:pPr>
              <w:spacing w:line="234" w:lineRule="exact"/>
              <w:rPr>
                <w:rFonts w:ascii="Arial"/>
                <w:sz w:val="20"/>
              </w:rPr>
            </w:pPr>
          </w:p>
        </w:tc>
        <w:tc>
          <w:tcPr>
            <w:tcW w:w="659" w:type="dxa"/>
            <w:vAlign w:val="top"/>
          </w:tcPr>
          <w:p w14:paraId="077B3921">
            <w:pPr>
              <w:pStyle w:val="6"/>
              <w:spacing w:before="89" w:line="239" w:lineRule="auto"/>
              <w:ind w:left="330"/>
              <w:rPr>
                <w:sz w:val="8"/>
                <w:szCs w:val="8"/>
              </w:rPr>
            </w:pPr>
            <w:r>
              <w:rPr>
                <w:spacing w:val="-1"/>
                <w:sz w:val="8"/>
                <w:szCs w:val="8"/>
              </w:rPr>
              <w:t>763.10</w:t>
            </w:r>
          </w:p>
        </w:tc>
        <w:tc>
          <w:tcPr>
            <w:tcW w:w="659" w:type="dxa"/>
            <w:vAlign w:val="top"/>
          </w:tcPr>
          <w:p w14:paraId="4283589D">
            <w:pPr>
              <w:pStyle w:val="6"/>
              <w:spacing w:before="89" w:line="239" w:lineRule="auto"/>
              <w:ind w:left="331"/>
              <w:rPr>
                <w:sz w:val="8"/>
                <w:szCs w:val="8"/>
              </w:rPr>
            </w:pPr>
            <w:r>
              <w:rPr>
                <w:spacing w:val="-1"/>
                <w:sz w:val="8"/>
                <w:szCs w:val="8"/>
              </w:rPr>
              <w:t>763.10</w:t>
            </w:r>
          </w:p>
        </w:tc>
        <w:tc>
          <w:tcPr>
            <w:tcW w:w="599" w:type="dxa"/>
            <w:vAlign w:val="top"/>
          </w:tcPr>
          <w:p w14:paraId="042B0296">
            <w:pPr>
              <w:pStyle w:val="6"/>
              <w:spacing w:before="89" w:line="239" w:lineRule="auto"/>
              <w:ind w:left="272"/>
              <w:rPr>
                <w:sz w:val="8"/>
                <w:szCs w:val="8"/>
              </w:rPr>
            </w:pPr>
            <w:r>
              <w:rPr>
                <w:spacing w:val="-1"/>
                <w:sz w:val="8"/>
                <w:szCs w:val="8"/>
              </w:rPr>
              <w:t>763.10</w:t>
            </w:r>
          </w:p>
        </w:tc>
        <w:tc>
          <w:tcPr>
            <w:tcW w:w="719" w:type="dxa"/>
            <w:vAlign w:val="top"/>
          </w:tcPr>
          <w:p w14:paraId="49D08586">
            <w:pPr>
              <w:pStyle w:val="6"/>
              <w:spacing w:before="89" w:line="239" w:lineRule="auto"/>
              <w:ind w:left="393"/>
              <w:rPr>
                <w:sz w:val="8"/>
                <w:szCs w:val="8"/>
              </w:rPr>
            </w:pPr>
            <w:r>
              <w:rPr>
                <w:spacing w:val="-1"/>
                <w:sz w:val="8"/>
                <w:szCs w:val="8"/>
              </w:rPr>
              <w:t>763.10</w:t>
            </w:r>
          </w:p>
        </w:tc>
        <w:tc>
          <w:tcPr>
            <w:tcW w:w="659" w:type="dxa"/>
            <w:vAlign w:val="top"/>
          </w:tcPr>
          <w:p w14:paraId="5F1F8CA9">
            <w:pPr>
              <w:spacing w:line="234" w:lineRule="exact"/>
              <w:rPr>
                <w:rFonts w:ascii="Arial"/>
                <w:sz w:val="20"/>
              </w:rPr>
            </w:pPr>
          </w:p>
        </w:tc>
        <w:tc>
          <w:tcPr>
            <w:tcW w:w="659" w:type="dxa"/>
            <w:vAlign w:val="top"/>
          </w:tcPr>
          <w:p w14:paraId="055E664B">
            <w:pPr>
              <w:spacing w:line="234" w:lineRule="exact"/>
              <w:rPr>
                <w:rFonts w:ascii="Arial"/>
                <w:sz w:val="20"/>
              </w:rPr>
            </w:pPr>
          </w:p>
        </w:tc>
        <w:tc>
          <w:tcPr>
            <w:tcW w:w="659" w:type="dxa"/>
            <w:vAlign w:val="top"/>
          </w:tcPr>
          <w:p w14:paraId="5040503B">
            <w:pPr>
              <w:spacing w:line="234" w:lineRule="exact"/>
              <w:rPr>
                <w:rFonts w:ascii="Arial"/>
                <w:sz w:val="20"/>
              </w:rPr>
            </w:pPr>
          </w:p>
        </w:tc>
        <w:tc>
          <w:tcPr>
            <w:tcW w:w="659" w:type="dxa"/>
            <w:vAlign w:val="top"/>
          </w:tcPr>
          <w:p w14:paraId="05960B76">
            <w:pPr>
              <w:spacing w:line="234" w:lineRule="exact"/>
              <w:rPr>
                <w:rFonts w:ascii="Arial"/>
                <w:sz w:val="20"/>
              </w:rPr>
            </w:pPr>
          </w:p>
        </w:tc>
        <w:tc>
          <w:tcPr>
            <w:tcW w:w="659" w:type="dxa"/>
            <w:vAlign w:val="top"/>
          </w:tcPr>
          <w:p w14:paraId="08A909CD">
            <w:pPr>
              <w:spacing w:line="234" w:lineRule="exact"/>
              <w:rPr>
                <w:rFonts w:ascii="Arial"/>
                <w:sz w:val="20"/>
              </w:rPr>
            </w:pPr>
          </w:p>
        </w:tc>
        <w:tc>
          <w:tcPr>
            <w:tcW w:w="659" w:type="dxa"/>
            <w:vAlign w:val="top"/>
          </w:tcPr>
          <w:p w14:paraId="53D91EA7">
            <w:pPr>
              <w:spacing w:line="234" w:lineRule="exact"/>
              <w:rPr>
                <w:rFonts w:ascii="Arial"/>
                <w:sz w:val="20"/>
              </w:rPr>
            </w:pPr>
          </w:p>
        </w:tc>
        <w:tc>
          <w:tcPr>
            <w:tcW w:w="659" w:type="dxa"/>
            <w:vAlign w:val="top"/>
          </w:tcPr>
          <w:p w14:paraId="6D04A404">
            <w:pPr>
              <w:spacing w:line="234" w:lineRule="exact"/>
              <w:rPr>
                <w:rFonts w:ascii="Arial"/>
                <w:sz w:val="20"/>
              </w:rPr>
            </w:pPr>
          </w:p>
        </w:tc>
        <w:tc>
          <w:tcPr>
            <w:tcW w:w="659" w:type="dxa"/>
            <w:vAlign w:val="top"/>
          </w:tcPr>
          <w:p w14:paraId="0CEF8BCE">
            <w:pPr>
              <w:spacing w:line="234" w:lineRule="exact"/>
              <w:rPr>
                <w:rFonts w:ascii="Arial"/>
                <w:sz w:val="20"/>
              </w:rPr>
            </w:pPr>
          </w:p>
        </w:tc>
        <w:tc>
          <w:tcPr>
            <w:tcW w:w="599" w:type="dxa"/>
            <w:vAlign w:val="top"/>
          </w:tcPr>
          <w:p w14:paraId="487DE562">
            <w:pPr>
              <w:spacing w:line="234" w:lineRule="exact"/>
              <w:rPr>
                <w:rFonts w:ascii="Arial"/>
                <w:sz w:val="20"/>
              </w:rPr>
            </w:pPr>
          </w:p>
        </w:tc>
        <w:tc>
          <w:tcPr>
            <w:tcW w:w="659" w:type="dxa"/>
            <w:vAlign w:val="top"/>
          </w:tcPr>
          <w:p w14:paraId="79972917">
            <w:pPr>
              <w:spacing w:line="234" w:lineRule="exact"/>
              <w:rPr>
                <w:rFonts w:ascii="Arial"/>
                <w:sz w:val="20"/>
              </w:rPr>
            </w:pPr>
          </w:p>
        </w:tc>
        <w:tc>
          <w:tcPr>
            <w:tcW w:w="659" w:type="dxa"/>
            <w:vAlign w:val="top"/>
          </w:tcPr>
          <w:p w14:paraId="7187B7A2">
            <w:pPr>
              <w:spacing w:line="234" w:lineRule="exact"/>
              <w:rPr>
                <w:rFonts w:ascii="Arial"/>
                <w:sz w:val="20"/>
              </w:rPr>
            </w:pPr>
          </w:p>
        </w:tc>
        <w:tc>
          <w:tcPr>
            <w:tcW w:w="659" w:type="dxa"/>
            <w:vAlign w:val="top"/>
          </w:tcPr>
          <w:p w14:paraId="36E545E4">
            <w:pPr>
              <w:spacing w:line="234" w:lineRule="exact"/>
              <w:rPr>
                <w:rFonts w:ascii="Arial"/>
                <w:sz w:val="20"/>
              </w:rPr>
            </w:pPr>
          </w:p>
        </w:tc>
        <w:tc>
          <w:tcPr>
            <w:tcW w:w="659" w:type="dxa"/>
            <w:vAlign w:val="top"/>
          </w:tcPr>
          <w:p w14:paraId="0FA29DC1">
            <w:pPr>
              <w:spacing w:line="234" w:lineRule="exact"/>
              <w:rPr>
                <w:rFonts w:ascii="Arial"/>
                <w:sz w:val="20"/>
              </w:rPr>
            </w:pPr>
          </w:p>
        </w:tc>
        <w:tc>
          <w:tcPr>
            <w:tcW w:w="547" w:type="dxa"/>
            <w:vAlign w:val="top"/>
          </w:tcPr>
          <w:p w14:paraId="4494BE24">
            <w:pPr>
              <w:spacing w:line="234" w:lineRule="exact"/>
              <w:rPr>
                <w:rFonts w:ascii="Arial"/>
                <w:sz w:val="20"/>
              </w:rPr>
            </w:pPr>
          </w:p>
        </w:tc>
      </w:tr>
      <w:tr w14:paraId="3299FC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atLeast"/>
        </w:trPr>
        <w:tc>
          <w:tcPr>
            <w:tcW w:w="724" w:type="dxa"/>
            <w:vAlign w:val="top"/>
          </w:tcPr>
          <w:p w14:paraId="4BC9ECAD">
            <w:pPr>
              <w:pStyle w:val="6"/>
              <w:spacing w:before="137"/>
              <w:ind w:left="72"/>
              <w:rPr>
                <w:sz w:val="8"/>
                <w:szCs w:val="8"/>
              </w:rPr>
            </w:pPr>
            <w:r>
              <w:rPr>
                <w:spacing w:val="-1"/>
                <w:sz w:val="8"/>
                <w:szCs w:val="8"/>
              </w:rPr>
              <w:t>306001</w:t>
            </w:r>
          </w:p>
        </w:tc>
        <w:tc>
          <w:tcPr>
            <w:tcW w:w="1538" w:type="dxa"/>
            <w:vAlign w:val="top"/>
          </w:tcPr>
          <w:p w14:paraId="1FEC9558">
            <w:pPr>
              <w:pStyle w:val="6"/>
              <w:spacing w:before="137" w:line="219" w:lineRule="auto"/>
              <w:ind w:left="66"/>
              <w:rPr>
                <w:sz w:val="8"/>
                <w:szCs w:val="8"/>
              </w:rPr>
            </w:pPr>
            <w:r>
              <w:rPr>
                <w:spacing w:val="-1"/>
                <w:sz w:val="8"/>
                <w:szCs w:val="8"/>
              </w:rPr>
              <w:t>渑池县融媒体中心</w:t>
            </w:r>
          </w:p>
        </w:tc>
        <w:tc>
          <w:tcPr>
            <w:tcW w:w="659" w:type="dxa"/>
            <w:vAlign w:val="top"/>
          </w:tcPr>
          <w:p w14:paraId="46DD3CF8">
            <w:pPr>
              <w:pStyle w:val="6"/>
              <w:spacing w:before="137" w:line="239" w:lineRule="auto"/>
              <w:ind w:left="330"/>
              <w:rPr>
                <w:sz w:val="8"/>
                <w:szCs w:val="8"/>
              </w:rPr>
            </w:pPr>
            <w:r>
              <w:rPr>
                <w:spacing w:val="-1"/>
                <w:sz w:val="8"/>
                <w:szCs w:val="8"/>
              </w:rPr>
              <w:t>763.10</w:t>
            </w:r>
          </w:p>
        </w:tc>
        <w:tc>
          <w:tcPr>
            <w:tcW w:w="659" w:type="dxa"/>
            <w:vAlign w:val="top"/>
          </w:tcPr>
          <w:p w14:paraId="2446177A">
            <w:pPr>
              <w:pStyle w:val="6"/>
              <w:spacing w:before="137" w:line="239" w:lineRule="auto"/>
              <w:ind w:left="331"/>
              <w:rPr>
                <w:sz w:val="8"/>
                <w:szCs w:val="8"/>
              </w:rPr>
            </w:pPr>
            <w:r>
              <w:rPr>
                <w:spacing w:val="-1"/>
                <w:sz w:val="8"/>
                <w:szCs w:val="8"/>
              </w:rPr>
              <w:t>763.10</w:t>
            </w:r>
          </w:p>
        </w:tc>
        <w:tc>
          <w:tcPr>
            <w:tcW w:w="599" w:type="dxa"/>
            <w:vAlign w:val="top"/>
          </w:tcPr>
          <w:p w14:paraId="67837424">
            <w:pPr>
              <w:pStyle w:val="6"/>
              <w:spacing w:before="137" w:line="239" w:lineRule="auto"/>
              <w:ind w:left="272"/>
              <w:rPr>
                <w:sz w:val="8"/>
                <w:szCs w:val="8"/>
              </w:rPr>
            </w:pPr>
            <w:r>
              <w:rPr>
                <w:spacing w:val="-1"/>
                <w:sz w:val="8"/>
                <w:szCs w:val="8"/>
              </w:rPr>
              <w:t>763.10</w:t>
            </w:r>
          </w:p>
        </w:tc>
        <w:tc>
          <w:tcPr>
            <w:tcW w:w="719" w:type="dxa"/>
            <w:vAlign w:val="top"/>
          </w:tcPr>
          <w:p w14:paraId="1F02D13C">
            <w:pPr>
              <w:pStyle w:val="6"/>
              <w:spacing w:before="137" w:line="239" w:lineRule="auto"/>
              <w:ind w:left="393"/>
              <w:rPr>
                <w:sz w:val="8"/>
                <w:szCs w:val="8"/>
              </w:rPr>
            </w:pPr>
            <w:r>
              <w:rPr>
                <w:spacing w:val="-1"/>
                <w:sz w:val="8"/>
                <w:szCs w:val="8"/>
              </w:rPr>
              <w:t>763.10</w:t>
            </w:r>
          </w:p>
        </w:tc>
        <w:tc>
          <w:tcPr>
            <w:tcW w:w="659" w:type="dxa"/>
            <w:vAlign w:val="top"/>
          </w:tcPr>
          <w:p w14:paraId="4AA6C0CA">
            <w:pPr>
              <w:rPr>
                <w:rFonts w:ascii="Arial"/>
                <w:sz w:val="21"/>
              </w:rPr>
            </w:pPr>
          </w:p>
        </w:tc>
        <w:tc>
          <w:tcPr>
            <w:tcW w:w="659" w:type="dxa"/>
            <w:vAlign w:val="top"/>
          </w:tcPr>
          <w:p w14:paraId="5EC08E78">
            <w:pPr>
              <w:rPr>
                <w:rFonts w:ascii="Arial"/>
                <w:sz w:val="21"/>
              </w:rPr>
            </w:pPr>
          </w:p>
        </w:tc>
        <w:tc>
          <w:tcPr>
            <w:tcW w:w="659" w:type="dxa"/>
            <w:vAlign w:val="top"/>
          </w:tcPr>
          <w:p w14:paraId="28D94A54">
            <w:pPr>
              <w:rPr>
                <w:rFonts w:ascii="Arial"/>
                <w:sz w:val="21"/>
              </w:rPr>
            </w:pPr>
          </w:p>
        </w:tc>
        <w:tc>
          <w:tcPr>
            <w:tcW w:w="659" w:type="dxa"/>
            <w:vAlign w:val="top"/>
          </w:tcPr>
          <w:p w14:paraId="430DC7D2">
            <w:pPr>
              <w:rPr>
                <w:rFonts w:ascii="Arial"/>
                <w:sz w:val="21"/>
              </w:rPr>
            </w:pPr>
          </w:p>
        </w:tc>
        <w:tc>
          <w:tcPr>
            <w:tcW w:w="659" w:type="dxa"/>
            <w:vAlign w:val="top"/>
          </w:tcPr>
          <w:p w14:paraId="310E7D6E">
            <w:pPr>
              <w:rPr>
                <w:rFonts w:ascii="Arial"/>
                <w:sz w:val="21"/>
              </w:rPr>
            </w:pPr>
          </w:p>
        </w:tc>
        <w:tc>
          <w:tcPr>
            <w:tcW w:w="659" w:type="dxa"/>
            <w:vAlign w:val="top"/>
          </w:tcPr>
          <w:p w14:paraId="2C138A7B">
            <w:pPr>
              <w:rPr>
                <w:rFonts w:ascii="Arial"/>
                <w:sz w:val="21"/>
              </w:rPr>
            </w:pPr>
          </w:p>
        </w:tc>
        <w:tc>
          <w:tcPr>
            <w:tcW w:w="659" w:type="dxa"/>
            <w:vAlign w:val="top"/>
          </w:tcPr>
          <w:p w14:paraId="1E4BAA89">
            <w:pPr>
              <w:rPr>
                <w:rFonts w:ascii="Arial"/>
                <w:sz w:val="21"/>
              </w:rPr>
            </w:pPr>
          </w:p>
        </w:tc>
        <w:tc>
          <w:tcPr>
            <w:tcW w:w="659" w:type="dxa"/>
            <w:vAlign w:val="top"/>
          </w:tcPr>
          <w:p w14:paraId="2E713BE9">
            <w:pPr>
              <w:rPr>
                <w:rFonts w:ascii="Arial"/>
                <w:sz w:val="21"/>
              </w:rPr>
            </w:pPr>
          </w:p>
        </w:tc>
        <w:tc>
          <w:tcPr>
            <w:tcW w:w="599" w:type="dxa"/>
            <w:vAlign w:val="top"/>
          </w:tcPr>
          <w:p w14:paraId="16A5FDBC">
            <w:pPr>
              <w:rPr>
                <w:rFonts w:ascii="Arial"/>
                <w:sz w:val="21"/>
              </w:rPr>
            </w:pPr>
          </w:p>
        </w:tc>
        <w:tc>
          <w:tcPr>
            <w:tcW w:w="659" w:type="dxa"/>
            <w:vAlign w:val="top"/>
          </w:tcPr>
          <w:p w14:paraId="1C951C89">
            <w:pPr>
              <w:rPr>
                <w:rFonts w:ascii="Arial"/>
                <w:sz w:val="21"/>
              </w:rPr>
            </w:pPr>
          </w:p>
        </w:tc>
        <w:tc>
          <w:tcPr>
            <w:tcW w:w="659" w:type="dxa"/>
            <w:vAlign w:val="top"/>
          </w:tcPr>
          <w:p w14:paraId="71FEB0D9">
            <w:pPr>
              <w:rPr>
                <w:rFonts w:ascii="Arial"/>
                <w:sz w:val="21"/>
              </w:rPr>
            </w:pPr>
          </w:p>
        </w:tc>
        <w:tc>
          <w:tcPr>
            <w:tcW w:w="659" w:type="dxa"/>
            <w:vAlign w:val="top"/>
          </w:tcPr>
          <w:p w14:paraId="55AA86C2">
            <w:pPr>
              <w:rPr>
                <w:rFonts w:ascii="Arial"/>
                <w:sz w:val="21"/>
              </w:rPr>
            </w:pPr>
          </w:p>
        </w:tc>
        <w:tc>
          <w:tcPr>
            <w:tcW w:w="659" w:type="dxa"/>
            <w:vAlign w:val="top"/>
          </w:tcPr>
          <w:p w14:paraId="6ABF273A">
            <w:pPr>
              <w:rPr>
                <w:rFonts w:ascii="Arial"/>
                <w:sz w:val="21"/>
              </w:rPr>
            </w:pPr>
          </w:p>
        </w:tc>
        <w:tc>
          <w:tcPr>
            <w:tcW w:w="547" w:type="dxa"/>
            <w:vAlign w:val="top"/>
          </w:tcPr>
          <w:p w14:paraId="140302F3">
            <w:pPr>
              <w:rPr>
                <w:rFonts w:ascii="Arial"/>
                <w:sz w:val="21"/>
              </w:rPr>
            </w:pPr>
          </w:p>
        </w:tc>
      </w:tr>
    </w:tbl>
    <w:p w14:paraId="14AD6338">
      <w:pPr>
        <w:rPr>
          <w:rFonts w:ascii="Arial"/>
          <w:sz w:val="21"/>
        </w:rPr>
      </w:pPr>
    </w:p>
    <w:p w14:paraId="36DE51DC">
      <w:pPr>
        <w:rPr>
          <w:rFonts w:ascii="Arial" w:hAnsi="Arial" w:eastAsia="Arial" w:cs="Arial"/>
          <w:sz w:val="21"/>
          <w:szCs w:val="21"/>
        </w:rPr>
        <w:sectPr>
          <w:pgSz w:w="16839" w:h="11906"/>
          <w:pgMar w:top="400" w:right="1432" w:bottom="0" w:left="1432" w:header="0" w:footer="0" w:gutter="0"/>
          <w:cols w:space="720" w:num="1"/>
        </w:sectPr>
      </w:pPr>
    </w:p>
    <w:p w14:paraId="62F5AF05">
      <w:pPr>
        <w:spacing w:line="267" w:lineRule="auto"/>
        <w:rPr>
          <w:rFonts w:ascii="Arial"/>
          <w:sz w:val="21"/>
        </w:rPr>
      </w:pPr>
    </w:p>
    <w:p w14:paraId="208E272C">
      <w:pPr>
        <w:spacing w:line="267" w:lineRule="auto"/>
        <w:rPr>
          <w:rFonts w:ascii="Arial"/>
          <w:sz w:val="21"/>
        </w:rPr>
      </w:pPr>
    </w:p>
    <w:p w14:paraId="2DBE9EC1">
      <w:pPr>
        <w:spacing w:line="268" w:lineRule="auto"/>
        <w:rPr>
          <w:rFonts w:ascii="Arial"/>
          <w:sz w:val="21"/>
        </w:rPr>
      </w:pPr>
    </w:p>
    <w:p w14:paraId="5EF397E9">
      <w:pPr>
        <w:spacing w:line="268" w:lineRule="auto"/>
        <w:rPr>
          <w:rFonts w:ascii="Arial"/>
          <w:sz w:val="21"/>
        </w:rPr>
      </w:pPr>
    </w:p>
    <w:p w14:paraId="31C4E81B">
      <w:pPr>
        <w:spacing w:line="268" w:lineRule="auto"/>
        <w:rPr>
          <w:rFonts w:ascii="Arial"/>
          <w:sz w:val="21"/>
        </w:rPr>
      </w:pPr>
    </w:p>
    <w:p w14:paraId="0F560DE5">
      <w:pPr>
        <w:spacing w:before="104" w:line="222" w:lineRule="auto"/>
        <w:ind w:left="5566"/>
        <w:outlineLvl w:val="1"/>
        <w:rPr>
          <w:rFonts w:ascii="黑体" w:hAnsi="黑体" w:eastAsia="黑体" w:cs="黑体"/>
          <w:sz w:val="32"/>
          <w:szCs w:val="32"/>
        </w:rPr>
      </w:pPr>
      <w:r>
        <w:rPr>
          <w:rFonts w:ascii="黑体" w:hAnsi="黑体" w:eastAsia="黑体" w:cs="黑体"/>
          <w:spacing w:val="-2"/>
          <w:sz w:val="32"/>
          <w:szCs w:val="32"/>
        </w:rPr>
        <w:t>部门支出总体情况表</w:t>
      </w:r>
    </w:p>
    <w:p w14:paraId="194FC896">
      <w:pPr>
        <w:spacing w:before="42" w:line="183" w:lineRule="auto"/>
        <w:ind w:left="13490"/>
        <w:rPr>
          <w:rFonts w:ascii="宋体" w:hAnsi="宋体" w:eastAsia="宋体" w:cs="宋体"/>
          <w:sz w:val="20"/>
          <w:szCs w:val="20"/>
        </w:rPr>
      </w:pPr>
      <w:r>
        <w:rPr>
          <w:rFonts w:ascii="宋体" w:hAnsi="宋体" w:eastAsia="宋体" w:cs="宋体"/>
          <w:spacing w:val="-1"/>
          <w:sz w:val="20"/>
          <w:szCs w:val="20"/>
        </w:rPr>
        <w:t>YS03</w:t>
      </w:r>
    </w:p>
    <w:p w14:paraId="03794D78">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部门：渑池县融媒体中心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4"/>
        <w:gridCol w:w="379"/>
        <w:gridCol w:w="379"/>
        <w:gridCol w:w="1059"/>
        <w:gridCol w:w="1718"/>
        <w:gridCol w:w="1059"/>
        <w:gridCol w:w="1059"/>
        <w:gridCol w:w="1138"/>
        <w:gridCol w:w="1138"/>
        <w:gridCol w:w="1138"/>
        <w:gridCol w:w="1138"/>
        <w:gridCol w:w="1059"/>
        <w:gridCol w:w="1138"/>
        <w:gridCol w:w="1166"/>
      </w:tblGrid>
      <w:tr w14:paraId="418B7D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42" w:type="dxa"/>
            <w:gridSpan w:val="3"/>
            <w:vMerge w:val="restart"/>
            <w:tcBorders>
              <w:bottom w:val="nil"/>
            </w:tcBorders>
            <w:vAlign w:val="top"/>
          </w:tcPr>
          <w:p w14:paraId="7FF2FC30">
            <w:pPr>
              <w:pStyle w:val="6"/>
              <w:spacing w:before="211" w:line="219" w:lineRule="auto"/>
              <w:ind w:left="302"/>
              <w:rPr>
                <w:sz w:val="13"/>
                <w:szCs w:val="13"/>
              </w:rPr>
            </w:pPr>
            <w:r>
              <w:rPr>
                <w:color w:val="494949"/>
                <w:spacing w:val="-1"/>
                <w:sz w:val="13"/>
                <w:szCs w:val="13"/>
              </w:rPr>
              <w:t>科目编码</w:t>
            </w:r>
          </w:p>
        </w:tc>
        <w:tc>
          <w:tcPr>
            <w:tcW w:w="1059" w:type="dxa"/>
            <w:vMerge w:val="restart"/>
            <w:tcBorders>
              <w:bottom w:val="nil"/>
            </w:tcBorders>
            <w:vAlign w:val="top"/>
          </w:tcPr>
          <w:p w14:paraId="3798866D">
            <w:pPr>
              <w:spacing w:line="453" w:lineRule="auto"/>
              <w:rPr>
                <w:rFonts w:ascii="Arial"/>
                <w:sz w:val="21"/>
              </w:rPr>
            </w:pPr>
          </w:p>
          <w:p w14:paraId="4BD8A5A0">
            <w:pPr>
              <w:pStyle w:val="6"/>
              <w:spacing w:before="42" w:line="220" w:lineRule="auto"/>
              <w:ind w:left="261"/>
              <w:rPr>
                <w:sz w:val="13"/>
                <w:szCs w:val="13"/>
              </w:rPr>
            </w:pPr>
            <w:r>
              <w:rPr>
                <w:color w:val="494949"/>
                <w:spacing w:val="-2"/>
                <w:sz w:val="13"/>
                <w:szCs w:val="13"/>
              </w:rPr>
              <w:t>单位代码</w:t>
            </w:r>
          </w:p>
        </w:tc>
        <w:tc>
          <w:tcPr>
            <w:tcW w:w="1718" w:type="dxa"/>
            <w:vMerge w:val="restart"/>
            <w:tcBorders>
              <w:bottom w:val="nil"/>
            </w:tcBorders>
            <w:vAlign w:val="top"/>
          </w:tcPr>
          <w:p w14:paraId="5AFE636A">
            <w:pPr>
              <w:spacing w:line="453" w:lineRule="auto"/>
              <w:rPr>
                <w:rFonts w:ascii="Arial"/>
                <w:sz w:val="21"/>
              </w:rPr>
            </w:pPr>
          </w:p>
          <w:p w14:paraId="752C5456">
            <w:pPr>
              <w:pStyle w:val="6"/>
              <w:spacing w:before="42" w:line="219" w:lineRule="auto"/>
              <w:ind w:left="332"/>
              <w:rPr>
                <w:sz w:val="13"/>
                <w:szCs w:val="13"/>
              </w:rPr>
            </w:pPr>
            <w:r>
              <w:rPr>
                <w:color w:val="494949"/>
                <w:spacing w:val="-2"/>
                <w:sz w:val="13"/>
                <w:szCs w:val="13"/>
              </w:rPr>
              <w:t>单位（科目名称）</w:t>
            </w:r>
          </w:p>
        </w:tc>
        <w:tc>
          <w:tcPr>
            <w:tcW w:w="1059" w:type="dxa"/>
            <w:vMerge w:val="restart"/>
            <w:tcBorders>
              <w:bottom w:val="nil"/>
            </w:tcBorders>
            <w:vAlign w:val="top"/>
          </w:tcPr>
          <w:p w14:paraId="504B307B">
            <w:pPr>
              <w:spacing w:line="453" w:lineRule="auto"/>
              <w:rPr>
                <w:rFonts w:ascii="Arial"/>
                <w:sz w:val="21"/>
              </w:rPr>
            </w:pPr>
          </w:p>
          <w:p w14:paraId="5AEB0A65">
            <w:pPr>
              <w:pStyle w:val="6"/>
              <w:spacing w:before="42" w:line="221" w:lineRule="auto"/>
              <w:ind w:left="394"/>
              <w:rPr>
                <w:sz w:val="13"/>
                <w:szCs w:val="13"/>
              </w:rPr>
            </w:pPr>
            <w:r>
              <w:rPr>
                <w:color w:val="494949"/>
                <w:spacing w:val="-2"/>
                <w:sz w:val="13"/>
                <w:szCs w:val="13"/>
              </w:rPr>
              <w:t>合计</w:t>
            </w:r>
          </w:p>
        </w:tc>
        <w:tc>
          <w:tcPr>
            <w:tcW w:w="5611" w:type="dxa"/>
            <w:gridSpan w:val="5"/>
            <w:vAlign w:val="top"/>
          </w:tcPr>
          <w:p w14:paraId="27CEF89C">
            <w:pPr>
              <w:pStyle w:val="6"/>
              <w:spacing w:before="68" w:line="219" w:lineRule="auto"/>
              <w:ind w:left="2544"/>
              <w:rPr>
                <w:sz w:val="13"/>
                <w:szCs w:val="13"/>
              </w:rPr>
            </w:pPr>
            <w:r>
              <w:rPr>
                <w:color w:val="494949"/>
                <w:spacing w:val="-1"/>
                <w:sz w:val="13"/>
                <w:szCs w:val="13"/>
              </w:rPr>
              <w:t>基本支出</w:t>
            </w:r>
          </w:p>
        </w:tc>
        <w:tc>
          <w:tcPr>
            <w:tcW w:w="3363" w:type="dxa"/>
            <w:gridSpan w:val="3"/>
            <w:vAlign w:val="top"/>
          </w:tcPr>
          <w:p w14:paraId="5BB722AD">
            <w:pPr>
              <w:pStyle w:val="6"/>
              <w:spacing w:before="68" w:line="220" w:lineRule="auto"/>
              <w:ind w:left="1424"/>
              <w:rPr>
                <w:sz w:val="13"/>
                <w:szCs w:val="13"/>
              </w:rPr>
            </w:pPr>
            <w:r>
              <w:rPr>
                <w:color w:val="494949"/>
                <w:spacing w:val="-2"/>
                <w:sz w:val="13"/>
                <w:szCs w:val="13"/>
              </w:rPr>
              <w:t>项目支出</w:t>
            </w:r>
          </w:p>
        </w:tc>
      </w:tr>
      <w:tr w14:paraId="2661D1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1142" w:type="dxa"/>
            <w:gridSpan w:val="3"/>
            <w:vMerge w:val="continue"/>
            <w:tcBorders>
              <w:top w:val="nil"/>
            </w:tcBorders>
            <w:vAlign w:val="top"/>
          </w:tcPr>
          <w:p w14:paraId="1F22A5CB">
            <w:pPr>
              <w:rPr>
                <w:rFonts w:ascii="Arial"/>
                <w:sz w:val="21"/>
              </w:rPr>
            </w:pPr>
          </w:p>
        </w:tc>
        <w:tc>
          <w:tcPr>
            <w:tcW w:w="1059" w:type="dxa"/>
            <w:vMerge w:val="continue"/>
            <w:tcBorders>
              <w:top w:val="nil"/>
              <w:bottom w:val="nil"/>
            </w:tcBorders>
            <w:vAlign w:val="top"/>
          </w:tcPr>
          <w:p w14:paraId="1015944D">
            <w:pPr>
              <w:rPr>
                <w:rFonts w:ascii="Arial"/>
                <w:sz w:val="21"/>
              </w:rPr>
            </w:pPr>
          </w:p>
        </w:tc>
        <w:tc>
          <w:tcPr>
            <w:tcW w:w="1718" w:type="dxa"/>
            <w:vMerge w:val="continue"/>
            <w:tcBorders>
              <w:top w:val="nil"/>
              <w:bottom w:val="nil"/>
            </w:tcBorders>
            <w:vAlign w:val="top"/>
          </w:tcPr>
          <w:p w14:paraId="568F929B">
            <w:pPr>
              <w:rPr>
                <w:rFonts w:ascii="Arial"/>
                <w:sz w:val="21"/>
              </w:rPr>
            </w:pPr>
          </w:p>
        </w:tc>
        <w:tc>
          <w:tcPr>
            <w:tcW w:w="1059" w:type="dxa"/>
            <w:vMerge w:val="continue"/>
            <w:tcBorders>
              <w:top w:val="nil"/>
              <w:bottom w:val="nil"/>
            </w:tcBorders>
            <w:vAlign w:val="top"/>
          </w:tcPr>
          <w:p w14:paraId="1A538E7C">
            <w:pPr>
              <w:rPr>
                <w:rFonts w:ascii="Arial"/>
                <w:sz w:val="21"/>
              </w:rPr>
            </w:pPr>
          </w:p>
        </w:tc>
        <w:tc>
          <w:tcPr>
            <w:tcW w:w="1059" w:type="dxa"/>
            <w:vMerge w:val="restart"/>
            <w:tcBorders>
              <w:bottom w:val="nil"/>
            </w:tcBorders>
            <w:vAlign w:val="top"/>
          </w:tcPr>
          <w:p w14:paraId="4EF22858">
            <w:pPr>
              <w:spacing w:line="307" w:lineRule="auto"/>
              <w:rPr>
                <w:rFonts w:ascii="Arial"/>
                <w:sz w:val="21"/>
              </w:rPr>
            </w:pPr>
          </w:p>
          <w:p w14:paraId="563CC7EB">
            <w:pPr>
              <w:pStyle w:val="6"/>
              <w:spacing w:before="42" w:line="221" w:lineRule="auto"/>
              <w:ind w:left="398"/>
              <w:rPr>
                <w:sz w:val="13"/>
                <w:szCs w:val="13"/>
              </w:rPr>
            </w:pPr>
            <w:r>
              <w:rPr>
                <w:color w:val="494949"/>
                <w:spacing w:val="-3"/>
                <w:sz w:val="13"/>
                <w:szCs w:val="13"/>
              </w:rPr>
              <w:t>小计</w:t>
            </w:r>
          </w:p>
        </w:tc>
        <w:tc>
          <w:tcPr>
            <w:tcW w:w="2276" w:type="dxa"/>
            <w:gridSpan w:val="2"/>
            <w:vAlign w:val="top"/>
          </w:tcPr>
          <w:p w14:paraId="2DC4B862">
            <w:pPr>
              <w:pStyle w:val="6"/>
              <w:spacing w:before="65" w:line="220" w:lineRule="auto"/>
              <w:ind w:left="876"/>
              <w:rPr>
                <w:sz w:val="13"/>
                <w:szCs w:val="13"/>
              </w:rPr>
            </w:pPr>
            <w:r>
              <w:rPr>
                <w:color w:val="494949"/>
                <w:spacing w:val="-2"/>
                <w:sz w:val="13"/>
                <w:szCs w:val="13"/>
              </w:rPr>
              <w:t>人员经费</w:t>
            </w:r>
          </w:p>
        </w:tc>
        <w:tc>
          <w:tcPr>
            <w:tcW w:w="2276" w:type="dxa"/>
            <w:gridSpan w:val="2"/>
            <w:vAlign w:val="top"/>
          </w:tcPr>
          <w:p w14:paraId="7FDEBFC5">
            <w:pPr>
              <w:pStyle w:val="6"/>
              <w:spacing w:before="65" w:line="220" w:lineRule="auto"/>
              <w:ind w:left="883"/>
              <w:rPr>
                <w:sz w:val="13"/>
                <w:szCs w:val="13"/>
              </w:rPr>
            </w:pPr>
            <w:r>
              <w:rPr>
                <w:color w:val="494949"/>
                <w:spacing w:val="-2"/>
                <w:sz w:val="13"/>
                <w:szCs w:val="13"/>
              </w:rPr>
              <w:t>公用经费</w:t>
            </w:r>
          </w:p>
        </w:tc>
        <w:tc>
          <w:tcPr>
            <w:tcW w:w="1059" w:type="dxa"/>
            <w:vMerge w:val="restart"/>
            <w:tcBorders>
              <w:bottom w:val="nil"/>
            </w:tcBorders>
            <w:vAlign w:val="top"/>
          </w:tcPr>
          <w:p w14:paraId="641A17B9">
            <w:pPr>
              <w:spacing w:line="307" w:lineRule="auto"/>
              <w:rPr>
                <w:rFonts w:ascii="Arial"/>
                <w:sz w:val="21"/>
              </w:rPr>
            </w:pPr>
          </w:p>
          <w:p w14:paraId="5C2F5FD6">
            <w:pPr>
              <w:pStyle w:val="6"/>
              <w:spacing w:before="42" w:line="221" w:lineRule="auto"/>
              <w:ind w:left="407"/>
              <w:rPr>
                <w:sz w:val="13"/>
                <w:szCs w:val="13"/>
              </w:rPr>
            </w:pPr>
            <w:r>
              <w:rPr>
                <w:color w:val="494949"/>
                <w:spacing w:val="-3"/>
                <w:sz w:val="13"/>
                <w:szCs w:val="13"/>
              </w:rPr>
              <w:t>小计</w:t>
            </w:r>
          </w:p>
        </w:tc>
        <w:tc>
          <w:tcPr>
            <w:tcW w:w="1138" w:type="dxa"/>
            <w:vMerge w:val="restart"/>
            <w:tcBorders>
              <w:bottom w:val="nil"/>
            </w:tcBorders>
            <w:vAlign w:val="top"/>
          </w:tcPr>
          <w:p w14:paraId="63255DE5">
            <w:pPr>
              <w:spacing w:line="307" w:lineRule="auto"/>
              <w:rPr>
                <w:rFonts w:ascii="Arial"/>
                <w:sz w:val="21"/>
              </w:rPr>
            </w:pPr>
          </w:p>
          <w:p w14:paraId="031330AC">
            <w:pPr>
              <w:pStyle w:val="6"/>
              <w:spacing w:before="42" w:line="220" w:lineRule="auto"/>
              <w:ind w:left="250"/>
              <w:rPr>
                <w:sz w:val="13"/>
                <w:szCs w:val="13"/>
              </w:rPr>
            </w:pPr>
            <w:r>
              <w:rPr>
                <w:color w:val="494949"/>
                <w:spacing w:val="-1"/>
                <w:sz w:val="13"/>
                <w:szCs w:val="13"/>
              </w:rPr>
              <w:t>其他运转类</w:t>
            </w:r>
          </w:p>
        </w:tc>
        <w:tc>
          <w:tcPr>
            <w:tcW w:w="1166" w:type="dxa"/>
            <w:vMerge w:val="restart"/>
            <w:tcBorders>
              <w:bottom w:val="nil"/>
            </w:tcBorders>
            <w:vAlign w:val="top"/>
          </w:tcPr>
          <w:p w14:paraId="153CC0B2">
            <w:pPr>
              <w:spacing w:line="307" w:lineRule="auto"/>
              <w:rPr>
                <w:rFonts w:ascii="Arial"/>
                <w:sz w:val="21"/>
              </w:rPr>
            </w:pPr>
          </w:p>
          <w:p w14:paraId="26E972AD">
            <w:pPr>
              <w:pStyle w:val="6"/>
              <w:spacing w:before="42" w:line="220" w:lineRule="auto"/>
              <w:ind w:left="260"/>
              <w:rPr>
                <w:sz w:val="13"/>
                <w:szCs w:val="13"/>
              </w:rPr>
            </w:pPr>
            <w:r>
              <w:rPr>
                <w:color w:val="494949"/>
                <w:spacing w:val="-1"/>
                <w:sz w:val="13"/>
                <w:szCs w:val="13"/>
              </w:rPr>
              <w:t>特定目标类</w:t>
            </w:r>
          </w:p>
        </w:tc>
      </w:tr>
      <w:tr w14:paraId="4FD606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9" w:hRule="atLeast"/>
        </w:trPr>
        <w:tc>
          <w:tcPr>
            <w:tcW w:w="384" w:type="dxa"/>
            <w:vAlign w:val="top"/>
          </w:tcPr>
          <w:p w14:paraId="23EFB9CC">
            <w:pPr>
              <w:pStyle w:val="6"/>
              <w:spacing w:before="209" w:line="220" w:lineRule="auto"/>
              <w:ind w:left="117"/>
              <w:rPr>
                <w:sz w:val="13"/>
                <w:szCs w:val="13"/>
              </w:rPr>
            </w:pPr>
            <w:r>
              <w:rPr>
                <w:color w:val="494949"/>
                <w:sz w:val="13"/>
                <w:szCs w:val="13"/>
              </w:rPr>
              <w:t>类</w:t>
            </w:r>
          </w:p>
        </w:tc>
        <w:tc>
          <w:tcPr>
            <w:tcW w:w="379" w:type="dxa"/>
            <w:vAlign w:val="top"/>
          </w:tcPr>
          <w:p w14:paraId="5761D8E6">
            <w:pPr>
              <w:pStyle w:val="6"/>
              <w:spacing w:before="210" w:line="221" w:lineRule="auto"/>
              <w:ind w:left="114"/>
              <w:rPr>
                <w:sz w:val="13"/>
                <w:szCs w:val="13"/>
              </w:rPr>
            </w:pPr>
            <w:r>
              <w:rPr>
                <w:color w:val="494949"/>
                <w:sz w:val="13"/>
                <w:szCs w:val="13"/>
              </w:rPr>
              <w:t>款</w:t>
            </w:r>
          </w:p>
        </w:tc>
        <w:tc>
          <w:tcPr>
            <w:tcW w:w="379" w:type="dxa"/>
            <w:vAlign w:val="top"/>
          </w:tcPr>
          <w:p w14:paraId="6BBB75C5">
            <w:pPr>
              <w:pStyle w:val="6"/>
              <w:spacing w:before="210" w:line="220" w:lineRule="auto"/>
              <w:ind w:left="116"/>
              <w:rPr>
                <w:sz w:val="13"/>
                <w:szCs w:val="13"/>
              </w:rPr>
            </w:pPr>
            <w:r>
              <w:rPr>
                <w:color w:val="494949"/>
                <w:sz w:val="13"/>
                <w:szCs w:val="13"/>
              </w:rPr>
              <w:t>项</w:t>
            </w:r>
          </w:p>
        </w:tc>
        <w:tc>
          <w:tcPr>
            <w:tcW w:w="1059" w:type="dxa"/>
            <w:vMerge w:val="continue"/>
            <w:tcBorders>
              <w:top w:val="nil"/>
            </w:tcBorders>
            <w:vAlign w:val="top"/>
          </w:tcPr>
          <w:p w14:paraId="554F9516">
            <w:pPr>
              <w:rPr>
                <w:rFonts w:ascii="Arial"/>
                <w:sz w:val="21"/>
              </w:rPr>
            </w:pPr>
          </w:p>
        </w:tc>
        <w:tc>
          <w:tcPr>
            <w:tcW w:w="1718" w:type="dxa"/>
            <w:vMerge w:val="continue"/>
            <w:tcBorders>
              <w:top w:val="nil"/>
            </w:tcBorders>
            <w:vAlign w:val="top"/>
          </w:tcPr>
          <w:p w14:paraId="72A0D2BE">
            <w:pPr>
              <w:rPr>
                <w:rFonts w:ascii="Arial"/>
                <w:sz w:val="21"/>
              </w:rPr>
            </w:pPr>
          </w:p>
        </w:tc>
        <w:tc>
          <w:tcPr>
            <w:tcW w:w="1059" w:type="dxa"/>
            <w:vMerge w:val="continue"/>
            <w:tcBorders>
              <w:top w:val="nil"/>
            </w:tcBorders>
            <w:vAlign w:val="top"/>
          </w:tcPr>
          <w:p w14:paraId="6CB42C56">
            <w:pPr>
              <w:rPr>
                <w:rFonts w:ascii="Arial"/>
                <w:sz w:val="21"/>
              </w:rPr>
            </w:pPr>
          </w:p>
        </w:tc>
        <w:tc>
          <w:tcPr>
            <w:tcW w:w="1059" w:type="dxa"/>
            <w:vMerge w:val="continue"/>
            <w:tcBorders>
              <w:top w:val="nil"/>
            </w:tcBorders>
            <w:vAlign w:val="top"/>
          </w:tcPr>
          <w:p w14:paraId="3EEF41DC">
            <w:pPr>
              <w:rPr>
                <w:rFonts w:ascii="Arial"/>
                <w:sz w:val="21"/>
              </w:rPr>
            </w:pPr>
          </w:p>
        </w:tc>
        <w:tc>
          <w:tcPr>
            <w:tcW w:w="1138" w:type="dxa"/>
            <w:vAlign w:val="top"/>
          </w:tcPr>
          <w:p w14:paraId="30767D0D">
            <w:pPr>
              <w:pStyle w:val="6"/>
              <w:spacing w:before="210" w:line="220" w:lineRule="auto"/>
              <w:ind w:left="177"/>
              <w:rPr>
                <w:sz w:val="13"/>
                <w:szCs w:val="13"/>
              </w:rPr>
            </w:pPr>
            <w:r>
              <w:rPr>
                <w:color w:val="494949"/>
                <w:spacing w:val="-1"/>
                <w:sz w:val="13"/>
                <w:szCs w:val="13"/>
              </w:rPr>
              <w:t>工资福利支出</w:t>
            </w:r>
          </w:p>
        </w:tc>
        <w:tc>
          <w:tcPr>
            <w:tcW w:w="1138" w:type="dxa"/>
            <w:vAlign w:val="top"/>
          </w:tcPr>
          <w:p w14:paraId="739B61E4">
            <w:pPr>
              <w:pStyle w:val="6"/>
              <w:spacing w:before="123" w:line="220" w:lineRule="auto"/>
              <w:ind w:left="112"/>
              <w:rPr>
                <w:sz w:val="13"/>
                <w:szCs w:val="13"/>
              </w:rPr>
            </w:pPr>
            <w:r>
              <w:rPr>
                <w:color w:val="494949"/>
                <w:spacing w:val="-1"/>
                <w:sz w:val="13"/>
                <w:szCs w:val="13"/>
              </w:rPr>
              <w:t>对个人和家庭的</w:t>
            </w:r>
          </w:p>
          <w:p w14:paraId="6E07159D">
            <w:pPr>
              <w:pStyle w:val="6"/>
              <w:spacing w:before="19" w:line="220" w:lineRule="auto"/>
              <w:ind w:left="437"/>
              <w:rPr>
                <w:sz w:val="13"/>
                <w:szCs w:val="13"/>
              </w:rPr>
            </w:pPr>
            <w:r>
              <w:rPr>
                <w:color w:val="494949"/>
                <w:spacing w:val="-2"/>
                <w:sz w:val="13"/>
                <w:szCs w:val="13"/>
              </w:rPr>
              <w:t>补助</w:t>
            </w:r>
          </w:p>
        </w:tc>
        <w:tc>
          <w:tcPr>
            <w:tcW w:w="1138" w:type="dxa"/>
            <w:vAlign w:val="top"/>
          </w:tcPr>
          <w:p w14:paraId="65F55397">
            <w:pPr>
              <w:pStyle w:val="6"/>
              <w:spacing w:before="209" w:line="220" w:lineRule="auto"/>
              <w:ind w:left="117"/>
              <w:rPr>
                <w:sz w:val="13"/>
                <w:szCs w:val="13"/>
              </w:rPr>
            </w:pPr>
            <w:r>
              <w:rPr>
                <w:color w:val="494949"/>
                <w:spacing w:val="-1"/>
                <w:sz w:val="13"/>
                <w:szCs w:val="13"/>
              </w:rPr>
              <w:t>商品和服务支出</w:t>
            </w:r>
          </w:p>
        </w:tc>
        <w:tc>
          <w:tcPr>
            <w:tcW w:w="1138" w:type="dxa"/>
            <w:vAlign w:val="top"/>
          </w:tcPr>
          <w:p w14:paraId="18E6F1F3">
            <w:pPr>
              <w:pStyle w:val="6"/>
              <w:spacing w:before="210" w:line="219" w:lineRule="auto"/>
              <w:ind w:left="252"/>
              <w:rPr>
                <w:sz w:val="13"/>
                <w:szCs w:val="13"/>
              </w:rPr>
            </w:pPr>
            <w:r>
              <w:rPr>
                <w:color w:val="494949"/>
                <w:spacing w:val="-2"/>
                <w:sz w:val="13"/>
                <w:szCs w:val="13"/>
              </w:rPr>
              <w:t>资本性支出</w:t>
            </w:r>
          </w:p>
        </w:tc>
        <w:tc>
          <w:tcPr>
            <w:tcW w:w="1059" w:type="dxa"/>
            <w:vMerge w:val="continue"/>
            <w:tcBorders>
              <w:top w:val="nil"/>
            </w:tcBorders>
            <w:vAlign w:val="top"/>
          </w:tcPr>
          <w:p w14:paraId="7DD8453B">
            <w:pPr>
              <w:rPr>
                <w:rFonts w:ascii="Arial"/>
                <w:sz w:val="21"/>
              </w:rPr>
            </w:pPr>
          </w:p>
        </w:tc>
        <w:tc>
          <w:tcPr>
            <w:tcW w:w="1138" w:type="dxa"/>
            <w:vMerge w:val="continue"/>
            <w:tcBorders>
              <w:top w:val="nil"/>
            </w:tcBorders>
            <w:vAlign w:val="top"/>
          </w:tcPr>
          <w:p w14:paraId="16714258">
            <w:pPr>
              <w:rPr>
                <w:rFonts w:ascii="Arial"/>
                <w:sz w:val="21"/>
              </w:rPr>
            </w:pPr>
          </w:p>
        </w:tc>
        <w:tc>
          <w:tcPr>
            <w:tcW w:w="1166" w:type="dxa"/>
            <w:vMerge w:val="continue"/>
            <w:tcBorders>
              <w:top w:val="nil"/>
            </w:tcBorders>
            <w:vAlign w:val="top"/>
          </w:tcPr>
          <w:p w14:paraId="2A1DDEEF">
            <w:pPr>
              <w:rPr>
                <w:rFonts w:ascii="Arial"/>
                <w:sz w:val="21"/>
              </w:rPr>
            </w:pPr>
          </w:p>
        </w:tc>
      </w:tr>
      <w:tr w14:paraId="5147B8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691E48C7">
            <w:pPr>
              <w:rPr>
                <w:rFonts w:ascii="Arial"/>
                <w:sz w:val="21"/>
              </w:rPr>
            </w:pPr>
          </w:p>
        </w:tc>
        <w:tc>
          <w:tcPr>
            <w:tcW w:w="379" w:type="dxa"/>
            <w:vAlign w:val="top"/>
          </w:tcPr>
          <w:p w14:paraId="1239893F">
            <w:pPr>
              <w:rPr>
                <w:rFonts w:ascii="Arial"/>
                <w:sz w:val="21"/>
              </w:rPr>
            </w:pPr>
          </w:p>
        </w:tc>
        <w:tc>
          <w:tcPr>
            <w:tcW w:w="379" w:type="dxa"/>
            <w:vAlign w:val="top"/>
          </w:tcPr>
          <w:p w14:paraId="0732535F">
            <w:pPr>
              <w:rPr>
                <w:rFonts w:ascii="Arial"/>
                <w:sz w:val="21"/>
              </w:rPr>
            </w:pPr>
          </w:p>
        </w:tc>
        <w:tc>
          <w:tcPr>
            <w:tcW w:w="1059" w:type="dxa"/>
            <w:vAlign w:val="top"/>
          </w:tcPr>
          <w:p w14:paraId="09025E84">
            <w:pPr>
              <w:rPr>
                <w:rFonts w:ascii="Arial"/>
                <w:sz w:val="21"/>
              </w:rPr>
            </w:pPr>
          </w:p>
        </w:tc>
        <w:tc>
          <w:tcPr>
            <w:tcW w:w="1718" w:type="dxa"/>
            <w:vAlign w:val="top"/>
          </w:tcPr>
          <w:p w14:paraId="30C5119C">
            <w:pPr>
              <w:rPr>
                <w:rFonts w:ascii="Arial"/>
                <w:sz w:val="21"/>
              </w:rPr>
            </w:pPr>
          </w:p>
        </w:tc>
        <w:tc>
          <w:tcPr>
            <w:tcW w:w="1059" w:type="dxa"/>
            <w:vAlign w:val="top"/>
          </w:tcPr>
          <w:p w14:paraId="30748D64">
            <w:pPr>
              <w:pStyle w:val="6"/>
              <w:spacing w:before="71" w:line="239" w:lineRule="auto"/>
              <w:ind w:left="586"/>
              <w:rPr>
                <w:sz w:val="13"/>
                <w:szCs w:val="13"/>
              </w:rPr>
            </w:pPr>
            <w:r>
              <w:rPr>
                <w:spacing w:val="-2"/>
                <w:sz w:val="13"/>
                <w:szCs w:val="13"/>
              </w:rPr>
              <w:t>763.10</w:t>
            </w:r>
          </w:p>
        </w:tc>
        <w:tc>
          <w:tcPr>
            <w:tcW w:w="1059" w:type="dxa"/>
            <w:vAlign w:val="top"/>
          </w:tcPr>
          <w:p w14:paraId="3C0D09C4">
            <w:pPr>
              <w:pStyle w:val="6"/>
              <w:spacing w:before="71" w:line="239" w:lineRule="auto"/>
              <w:ind w:left="650"/>
              <w:rPr>
                <w:sz w:val="13"/>
                <w:szCs w:val="13"/>
              </w:rPr>
            </w:pPr>
            <w:r>
              <w:rPr>
                <w:spacing w:val="-1"/>
                <w:sz w:val="13"/>
                <w:szCs w:val="13"/>
              </w:rPr>
              <w:t>63.90</w:t>
            </w:r>
          </w:p>
        </w:tc>
        <w:tc>
          <w:tcPr>
            <w:tcW w:w="1138" w:type="dxa"/>
            <w:vAlign w:val="top"/>
          </w:tcPr>
          <w:p w14:paraId="6AE53579">
            <w:pPr>
              <w:pStyle w:val="6"/>
              <w:spacing w:before="71" w:line="239" w:lineRule="auto"/>
              <w:ind w:left="730"/>
              <w:rPr>
                <w:sz w:val="13"/>
                <w:szCs w:val="13"/>
              </w:rPr>
            </w:pPr>
            <w:r>
              <w:rPr>
                <w:spacing w:val="-1"/>
                <w:sz w:val="13"/>
                <w:szCs w:val="13"/>
              </w:rPr>
              <w:t>45.03</w:t>
            </w:r>
          </w:p>
        </w:tc>
        <w:tc>
          <w:tcPr>
            <w:tcW w:w="1138" w:type="dxa"/>
            <w:vAlign w:val="top"/>
          </w:tcPr>
          <w:p w14:paraId="1370E8D9">
            <w:pPr>
              <w:pStyle w:val="6"/>
              <w:spacing w:before="71" w:line="239" w:lineRule="auto"/>
              <w:ind w:left="742"/>
              <w:rPr>
                <w:sz w:val="13"/>
                <w:szCs w:val="13"/>
              </w:rPr>
            </w:pPr>
            <w:r>
              <w:rPr>
                <w:spacing w:val="-3"/>
                <w:sz w:val="13"/>
                <w:szCs w:val="13"/>
              </w:rPr>
              <w:t>13.00</w:t>
            </w:r>
          </w:p>
        </w:tc>
        <w:tc>
          <w:tcPr>
            <w:tcW w:w="1138" w:type="dxa"/>
            <w:vAlign w:val="top"/>
          </w:tcPr>
          <w:p w14:paraId="1F92BF28">
            <w:pPr>
              <w:pStyle w:val="6"/>
              <w:spacing w:before="71" w:line="239" w:lineRule="auto"/>
              <w:ind w:left="802"/>
              <w:rPr>
                <w:sz w:val="13"/>
                <w:szCs w:val="13"/>
              </w:rPr>
            </w:pPr>
            <w:r>
              <w:rPr>
                <w:spacing w:val="-2"/>
                <w:sz w:val="13"/>
                <w:szCs w:val="13"/>
              </w:rPr>
              <w:t>5.88</w:t>
            </w:r>
          </w:p>
        </w:tc>
        <w:tc>
          <w:tcPr>
            <w:tcW w:w="1138" w:type="dxa"/>
            <w:vAlign w:val="top"/>
          </w:tcPr>
          <w:p w14:paraId="64FAC037">
            <w:pPr>
              <w:rPr>
                <w:rFonts w:ascii="Arial"/>
                <w:sz w:val="21"/>
              </w:rPr>
            </w:pPr>
          </w:p>
        </w:tc>
        <w:tc>
          <w:tcPr>
            <w:tcW w:w="1059" w:type="dxa"/>
            <w:vAlign w:val="top"/>
          </w:tcPr>
          <w:p w14:paraId="0BEE3720">
            <w:pPr>
              <w:pStyle w:val="6"/>
              <w:spacing w:before="71" w:line="239" w:lineRule="auto"/>
              <w:ind w:left="594"/>
              <w:rPr>
                <w:sz w:val="13"/>
                <w:szCs w:val="13"/>
              </w:rPr>
            </w:pPr>
            <w:r>
              <w:rPr>
                <w:spacing w:val="-1"/>
                <w:sz w:val="13"/>
                <w:szCs w:val="13"/>
              </w:rPr>
              <w:t>699.19</w:t>
            </w:r>
          </w:p>
        </w:tc>
        <w:tc>
          <w:tcPr>
            <w:tcW w:w="1138" w:type="dxa"/>
            <w:vAlign w:val="top"/>
          </w:tcPr>
          <w:p w14:paraId="235EC493">
            <w:pPr>
              <w:pStyle w:val="6"/>
              <w:spacing w:before="71" w:line="239" w:lineRule="auto"/>
              <w:ind w:left="675"/>
              <w:rPr>
                <w:sz w:val="13"/>
                <w:szCs w:val="13"/>
              </w:rPr>
            </w:pPr>
            <w:r>
              <w:rPr>
                <w:spacing w:val="-1"/>
                <w:sz w:val="13"/>
                <w:szCs w:val="13"/>
              </w:rPr>
              <w:t>699.19</w:t>
            </w:r>
          </w:p>
        </w:tc>
        <w:tc>
          <w:tcPr>
            <w:tcW w:w="1166" w:type="dxa"/>
            <w:vAlign w:val="top"/>
          </w:tcPr>
          <w:p w14:paraId="5BA24BE4">
            <w:pPr>
              <w:rPr>
                <w:rFonts w:ascii="Arial"/>
                <w:sz w:val="21"/>
              </w:rPr>
            </w:pPr>
          </w:p>
        </w:tc>
      </w:tr>
      <w:tr w14:paraId="788D90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484D4773">
            <w:pPr>
              <w:pStyle w:val="6"/>
              <w:spacing w:before="73"/>
              <w:ind w:left="74"/>
              <w:rPr>
                <w:sz w:val="13"/>
                <w:szCs w:val="13"/>
              </w:rPr>
            </w:pPr>
            <w:r>
              <w:rPr>
                <w:spacing w:val="-2"/>
                <w:sz w:val="13"/>
                <w:szCs w:val="13"/>
              </w:rPr>
              <w:t>207</w:t>
            </w:r>
          </w:p>
        </w:tc>
        <w:tc>
          <w:tcPr>
            <w:tcW w:w="379" w:type="dxa"/>
            <w:vAlign w:val="top"/>
          </w:tcPr>
          <w:p w14:paraId="055E6457">
            <w:pPr>
              <w:pStyle w:val="6"/>
              <w:spacing w:before="73"/>
              <w:ind w:left="69"/>
              <w:rPr>
                <w:sz w:val="13"/>
                <w:szCs w:val="13"/>
              </w:rPr>
            </w:pPr>
            <w:r>
              <w:rPr>
                <w:spacing w:val="-2"/>
                <w:sz w:val="13"/>
                <w:szCs w:val="13"/>
              </w:rPr>
              <w:t>08</w:t>
            </w:r>
          </w:p>
        </w:tc>
        <w:tc>
          <w:tcPr>
            <w:tcW w:w="379" w:type="dxa"/>
            <w:vAlign w:val="top"/>
          </w:tcPr>
          <w:p w14:paraId="07CF434F">
            <w:pPr>
              <w:pStyle w:val="6"/>
              <w:spacing w:before="73"/>
              <w:ind w:left="70"/>
              <w:rPr>
                <w:sz w:val="13"/>
                <w:szCs w:val="13"/>
              </w:rPr>
            </w:pPr>
            <w:r>
              <w:rPr>
                <w:spacing w:val="-2"/>
                <w:sz w:val="13"/>
                <w:szCs w:val="13"/>
              </w:rPr>
              <w:t>08</w:t>
            </w:r>
          </w:p>
        </w:tc>
        <w:tc>
          <w:tcPr>
            <w:tcW w:w="1059" w:type="dxa"/>
            <w:vAlign w:val="top"/>
          </w:tcPr>
          <w:p w14:paraId="28B74473">
            <w:pPr>
              <w:pStyle w:val="6"/>
              <w:spacing w:before="73"/>
              <w:ind w:left="73"/>
              <w:rPr>
                <w:sz w:val="13"/>
                <w:szCs w:val="13"/>
              </w:rPr>
            </w:pPr>
            <w:r>
              <w:rPr>
                <w:spacing w:val="-2"/>
                <w:sz w:val="13"/>
                <w:szCs w:val="13"/>
              </w:rPr>
              <w:t>306001</w:t>
            </w:r>
          </w:p>
        </w:tc>
        <w:tc>
          <w:tcPr>
            <w:tcW w:w="1718" w:type="dxa"/>
            <w:vAlign w:val="top"/>
          </w:tcPr>
          <w:p w14:paraId="3B6837E1">
            <w:pPr>
              <w:pStyle w:val="6"/>
              <w:spacing w:before="72" w:line="220" w:lineRule="auto"/>
              <w:ind w:left="71"/>
              <w:rPr>
                <w:sz w:val="13"/>
                <w:szCs w:val="13"/>
              </w:rPr>
            </w:pPr>
            <w:r>
              <w:rPr>
                <w:spacing w:val="-1"/>
                <w:sz w:val="13"/>
                <w:szCs w:val="13"/>
              </w:rPr>
              <w:t>广播电视事务</w:t>
            </w:r>
          </w:p>
        </w:tc>
        <w:tc>
          <w:tcPr>
            <w:tcW w:w="1059" w:type="dxa"/>
            <w:vAlign w:val="top"/>
          </w:tcPr>
          <w:p w14:paraId="74047482">
            <w:pPr>
              <w:pStyle w:val="6"/>
              <w:spacing w:before="73" w:line="239" w:lineRule="auto"/>
              <w:ind w:left="584"/>
              <w:rPr>
                <w:sz w:val="13"/>
                <w:szCs w:val="13"/>
              </w:rPr>
            </w:pPr>
            <w:r>
              <w:rPr>
                <w:spacing w:val="-1"/>
                <w:sz w:val="13"/>
                <w:szCs w:val="13"/>
              </w:rPr>
              <w:t>605.64</w:t>
            </w:r>
          </w:p>
        </w:tc>
        <w:tc>
          <w:tcPr>
            <w:tcW w:w="1059" w:type="dxa"/>
            <w:vAlign w:val="top"/>
          </w:tcPr>
          <w:p w14:paraId="36EA806C">
            <w:pPr>
              <w:pStyle w:val="6"/>
              <w:spacing w:before="73" w:line="239" w:lineRule="auto"/>
              <w:ind w:left="652"/>
              <w:rPr>
                <w:sz w:val="13"/>
                <w:szCs w:val="13"/>
              </w:rPr>
            </w:pPr>
            <w:r>
              <w:rPr>
                <w:spacing w:val="-2"/>
                <w:sz w:val="13"/>
                <w:szCs w:val="13"/>
              </w:rPr>
              <w:t>30.76</w:t>
            </w:r>
          </w:p>
        </w:tc>
        <w:tc>
          <w:tcPr>
            <w:tcW w:w="1138" w:type="dxa"/>
            <w:vAlign w:val="top"/>
          </w:tcPr>
          <w:p w14:paraId="74D48E6A">
            <w:pPr>
              <w:pStyle w:val="6"/>
              <w:spacing w:before="73" w:line="239" w:lineRule="auto"/>
              <w:ind w:left="732"/>
              <w:rPr>
                <w:sz w:val="13"/>
                <w:szCs w:val="13"/>
              </w:rPr>
            </w:pPr>
            <w:r>
              <w:rPr>
                <w:spacing w:val="-2"/>
                <w:sz w:val="13"/>
                <w:szCs w:val="13"/>
              </w:rPr>
              <w:t>28.68</w:t>
            </w:r>
          </w:p>
        </w:tc>
        <w:tc>
          <w:tcPr>
            <w:tcW w:w="1138" w:type="dxa"/>
            <w:vAlign w:val="top"/>
          </w:tcPr>
          <w:p w14:paraId="56E82B06">
            <w:pPr>
              <w:rPr>
                <w:rFonts w:ascii="Arial"/>
                <w:sz w:val="21"/>
              </w:rPr>
            </w:pPr>
          </w:p>
        </w:tc>
        <w:tc>
          <w:tcPr>
            <w:tcW w:w="1138" w:type="dxa"/>
            <w:vAlign w:val="top"/>
          </w:tcPr>
          <w:p w14:paraId="24DC7E77">
            <w:pPr>
              <w:pStyle w:val="6"/>
              <w:spacing w:before="73" w:line="239" w:lineRule="auto"/>
              <w:ind w:left="801"/>
              <w:rPr>
                <w:sz w:val="13"/>
                <w:szCs w:val="13"/>
              </w:rPr>
            </w:pPr>
            <w:r>
              <w:rPr>
                <w:spacing w:val="-2"/>
                <w:sz w:val="13"/>
                <w:szCs w:val="13"/>
              </w:rPr>
              <w:t>2.08</w:t>
            </w:r>
          </w:p>
        </w:tc>
        <w:tc>
          <w:tcPr>
            <w:tcW w:w="1138" w:type="dxa"/>
            <w:vAlign w:val="top"/>
          </w:tcPr>
          <w:p w14:paraId="6EF864C9">
            <w:pPr>
              <w:rPr>
                <w:rFonts w:ascii="Arial"/>
                <w:sz w:val="21"/>
              </w:rPr>
            </w:pPr>
          </w:p>
        </w:tc>
        <w:tc>
          <w:tcPr>
            <w:tcW w:w="1059" w:type="dxa"/>
            <w:vAlign w:val="top"/>
          </w:tcPr>
          <w:p w14:paraId="04993809">
            <w:pPr>
              <w:pStyle w:val="6"/>
              <w:spacing w:before="73" w:line="239" w:lineRule="auto"/>
              <w:ind w:left="596"/>
              <w:rPr>
                <w:sz w:val="13"/>
                <w:szCs w:val="13"/>
              </w:rPr>
            </w:pPr>
            <w:r>
              <w:rPr>
                <w:spacing w:val="-2"/>
                <w:sz w:val="13"/>
                <w:szCs w:val="13"/>
              </w:rPr>
              <w:t>574.88</w:t>
            </w:r>
          </w:p>
        </w:tc>
        <w:tc>
          <w:tcPr>
            <w:tcW w:w="1138" w:type="dxa"/>
            <w:vAlign w:val="top"/>
          </w:tcPr>
          <w:p w14:paraId="08DEC7C9">
            <w:pPr>
              <w:pStyle w:val="6"/>
              <w:spacing w:before="73" w:line="239" w:lineRule="auto"/>
              <w:ind w:left="677"/>
              <w:rPr>
                <w:sz w:val="13"/>
                <w:szCs w:val="13"/>
              </w:rPr>
            </w:pPr>
            <w:r>
              <w:rPr>
                <w:spacing w:val="-2"/>
                <w:sz w:val="13"/>
                <w:szCs w:val="13"/>
              </w:rPr>
              <w:t>574.88</w:t>
            </w:r>
          </w:p>
        </w:tc>
        <w:tc>
          <w:tcPr>
            <w:tcW w:w="1166" w:type="dxa"/>
            <w:vAlign w:val="top"/>
          </w:tcPr>
          <w:p w14:paraId="41C1D714">
            <w:pPr>
              <w:rPr>
                <w:rFonts w:ascii="Arial"/>
                <w:sz w:val="21"/>
              </w:rPr>
            </w:pPr>
          </w:p>
        </w:tc>
      </w:tr>
      <w:tr w14:paraId="6A3966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082E71F7">
            <w:pPr>
              <w:pStyle w:val="6"/>
              <w:spacing w:before="74"/>
              <w:ind w:left="74"/>
              <w:rPr>
                <w:sz w:val="13"/>
                <w:szCs w:val="13"/>
              </w:rPr>
            </w:pPr>
            <w:r>
              <w:rPr>
                <w:spacing w:val="-2"/>
                <w:sz w:val="13"/>
                <w:szCs w:val="13"/>
              </w:rPr>
              <w:t>208</w:t>
            </w:r>
          </w:p>
        </w:tc>
        <w:tc>
          <w:tcPr>
            <w:tcW w:w="379" w:type="dxa"/>
            <w:vAlign w:val="top"/>
          </w:tcPr>
          <w:p w14:paraId="11F94BA4">
            <w:pPr>
              <w:pStyle w:val="6"/>
              <w:spacing w:before="74"/>
              <w:ind w:left="69"/>
              <w:rPr>
                <w:sz w:val="13"/>
                <w:szCs w:val="13"/>
              </w:rPr>
            </w:pPr>
            <w:r>
              <w:rPr>
                <w:spacing w:val="-2"/>
                <w:sz w:val="13"/>
                <w:szCs w:val="13"/>
              </w:rPr>
              <w:t>05</w:t>
            </w:r>
          </w:p>
        </w:tc>
        <w:tc>
          <w:tcPr>
            <w:tcW w:w="379" w:type="dxa"/>
            <w:vAlign w:val="top"/>
          </w:tcPr>
          <w:p w14:paraId="6CB90BDF">
            <w:pPr>
              <w:pStyle w:val="6"/>
              <w:spacing w:before="74"/>
              <w:ind w:left="70"/>
              <w:rPr>
                <w:sz w:val="13"/>
                <w:szCs w:val="13"/>
              </w:rPr>
            </w:pPr>
            <w:r>
              <w:rPr>
                <w:spacing w:val="-2"/>
                <w:sz w:val="13"/>
                <w:szCs w:val="13"/>
              </w:rPr>
              <w:t>02</w:t>
            </w:r>
          </w:p>
        </w:tc>
        <w:tc>
          <w:tcPr>
            <w:tcW w:w="1059" w:type="dxa"/>
            <w:vAlign w:val="top"/>
          </w:tcPr>
          <w:p w14:paraId="1F6B4079">
            <w:pPr>
              <w:pStyle w:val="6"/>
              <w:spacing w:before="74"/>
              <w:ind w:left="73"/>
              <w:rPr>
                <w:sz w:val="13"/>
                <w:szCs w:val="13"/>
              </w:rPr>
            </w:pPr>
            <w:r>
              <w:rPr>
                <w:spacing w:val="-2"/>
                <w:sz w:val="13"/>
                <w:szCs w:val="13"/>
              </w:rPr>
              <w:t>306001</w:t>
            </w:r>
          </w:p>
        </w:tc>
        <w:tc>
          <w:tcPr>
            <w:tcW w:w="1718" w:type="dxa"/>
            <w:vAlign w:val="top"/>
          </w:tcPr>
          <w:p w14:paraId="62E36880">
            <w:pPr>
              <w:pStyle w:val="6"/>
              <w:spacing w:before="74" w:line="220" w:lineRule="auto"/>
              <w:ind w:left="71"/>
              <w:rPr>
                <w:sz w:val="13"/>
                <w:szCs w:val="13"/>
              </w:rPr>
            </w:pPr>
            <w:r>
              <w:rPr>
                <w:spacing w:val="-1"/>
                <w:sz w:val="13"/>
                <w:szCs w:val="13"/>
              </w:rPr>
              <w:t>事业单位离退休</w:t>
            </w:r>
          </w:p>
        </w:tc>
        <w:tc>
          <w:tcPr>
            <w:tcW w:w="1059" w:type="dxa"/>
            <w:vAlign w:val="top"/>
          </w:tcPr>
          <w:p w14:paraId="2B8CE1BB">
            <w:pPr>
              <w:pStyle w:val="6"/>
              <w:spacing w:before="75" w:line="239" w:lineRule="auto"/>
              <w:ind w:left="650"/>
              <w:rPr>
                <w:sz w:val="13"/>
                <w:szCs w:val="13"/>
              </w:rPr>
            </w:pPr>
            <w:r>
              <w:rPr>
                <w:spacing w:val="-2"/>
                <w:sz w:val="13"/>
                <w:szCs w:val="13"/>
              </w:rPr>
              <w:t>23.29</w:t>
            </w:r>
          </w:p>
        </w:tc>
        <w:tc>
          <w:tcPr>
            <w:tcW w:w="1059" w:type="dxa"/>
            <w:vAlign w:val="top"/>
          </w:tcPr>
          <w:p w14:paraId="7CEF9CC6">
            <w:pPr>
              <w:pStyle w:val="6"/>
              <w:spacing w:before="75" w:line="239" w:lineRule="auto"/>
              <w:ind w:left="651"/>
              <w:rPr>
                <w:sz w:val="13"/>
                <w:szCs w:val="13"/>
              </w:rPr>
            </w:pPr>
            <w:r>
              <w:rPr>
                <w:spacing w:val="-2"/>
                <w:sz w:val="13"/>
                <w:szCs w:val="13"/>
              </w:rPr>
              <w:t>23.29</w:t>
            </w:r>
          </w:p>
        </w:tc>
        <w:tc>
          <w:tcPr>
            <w:tcW w:w="1138" w:type="dxa"/>
            <w:vAlign w:val="top"/>
          </w:tcPr>
          <w:p w14:paraId="178C223E">
            <w:pPr>
              <w:pStyle w:val="6"/>
              <w:spacing w:before="75" w:line="239" w:lineRule="auto"/>
              <w:ind w:left="796"/>
              <w:rPr>
                <w:sz w:val="13"/>
                <w:szCs w:val="13"/>
              </w:rPr>
            </w:pPr>
            <w:r>
              <w:rPr>
                <w:spacing w:val="-2"/>
                <w:sz w:val="13"/>
                <w:szCs w:val="13"/>
              </w:rPr>
              <w:t>6.50</w:t>
            </w:r>
          </w:p>
        </w:tc>
        <w:tc>
          <w:tcPr>
            <w:tcW w:w="1138" w:type="dxa"/>
            <w:vAlign w:val="top"/>
          </w:tcPr>
          <w:p w14:paraId="71A2E629">
            <w:pPr>
              <w:pStyle w:val="6"/>
              <w:spacing w:before="75" w:line="239" w:lineRule="auto"/>
              <w:ind w:left="742"/>
              <w:rPr>
                <w:sz w:val="13"/>
                <w:szCs w:val="13"/>
              </w:rPr>
            </w:pPr>
            <w:r>
              <w:rPr>
                <w:spacing w:val="-3"/>
                <w:sz w:val="13"/>
                <w:szCs w:val="13"/>
              </w:rPr>
              <w:t>13.00</w:t>
            </w:r>
          </w:p>
        </w:tc>
        <w:tc>
          <w:tcPr>
            <w:tcW w:w="1138" w:type="dxa"/>
            <w:vAlign w:val="top"/>
          </w:tcPr>
          <w:p w14:paraId="71E3A196">
            <w:pPr>
              <w:pStyle w:val="6"/>
              <w:spacing w:before="75" w:line="239" w:lineRule="auto"/>
              <w:ind w:left="802"/>
              <w:rPr>
                <w:sz w:val="13"/>
                <w:szCs w:val="13"/>
              </w:rPr>
            </w:pPr>
            <w:r>
              <w:rPr>
                <w:spacing w:val="-2"/>
                <w:sz w:val="13"/>
                <w:szCs w:val="13"/>
              </w:rPr>
              <w:t>3.80</w:t>
            </w:r>
          </w:p>
        </w:tc>
        <w:tc>
          <w:tcPr>
            <w:tcW w:w="1138" w:type="dxa"/>
            <w:vAlign w:val="top"/>
          </w:tcPr>
          <w:p w14:paraId="0ABF142F">
            <w:pPr>
              <w:rPr>
                <w:rFonts w:ascii="Arial"/>
                <w:sz w:val="21"/>
              </w:rPr>
            </w:pPr>
          </w:p>
        </w:tc>
        <w:tc>
          <w:tcPr>
            <w:tcW w:w="1059" w:type="dxa"/>
            <w:vAlign w:val="top"/>
          </w:tcPr>
          <w:p w14:paraId="096A0B6A">
            <w:pPr>
              <w:rPr>
                <w:rFonts w:ascii="Arial"/>
                <w:sz w:val="21"/>
              </w:rPr>
            </w:pPr>
          </w:p>
        </w:tc>
        <w:tc>
          <w:tcPr>
            <w:tcW w:w="1138" w:type="dxa"/>
            <w:vAlign w:val="top"/>
          </w:tcPr>
          <w:p w14:paraId="671A8FA6">
            <w:pPr>
              <w:rPr>
                <w:rFonts w:ascii="Arial"/>
                <w:sz w:val="21"/>
              </w:rPr>
            </w:pPr>
          </w:p>
        </w:tc>
        <w:tc>
          <w:tcPr>
            <w:tcW w:w="1166" w:type="dxa"/>
            <w:vAlign w:val="top"/>
          </w:tcPr>
          <w:p w14:paraId="75BDDA42">
            <w:pPr>
              <w:rPr>
                <w:rFonts w:ascii="Arial"/>
                <w:sz w:val="21"/>
              </w:rPr>
            </w:pPr>
          </w:p>
        </w:tc>
      </w:tr>
      <w:tr w14:paraId="617E4A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5499BD3A">
            <w:pPr>
              <w:pStyle w:val="6"/>
              <w:spacing w:before="76"/>
              <w:ind w:left="74"/>
              <w:rPr>
                <w:sz w:val="13"/>
                <w:szCs w:val="13"/>
              </w:rPr>
            </w:pPr>
            <w:r>
              <w:rPr>
                <w:spacing w:val="-2"/>
                <w:sz w:val="13"/>
                <w:szCs w:val="13"/>
              </w:rPr>
              <w:t>208</w:t>
            </w:r>
          </w:p>
        </w:tc>
        <w:tc>
          <w:tcPr>
            <w:tcW w:w="379" w:type="dxa"/>
            <w:vAlign w:val="top"/>
          </w:tcPr>
          <w:p w14:paraId="71D6222A">
            <w:pPr>
              <w:pStyle w:val="6"/>
              <w:spacing w:before="76"/>
              <w:ind w:left="69"/>
              <w:rPr>
                <w:sz w:val="13"/>
                <w:szCs w:val="13"/>
              </w:rPr>
            </w:pPr>
            <w:r>
              <w:rPr>
                <w:spacing w:val="-2"/>
                <w:sz w:val="13"/>
                <w:szCs w:val="13"/>
              </w:rPr>
              <w:t>05</w:t>
            </w:r>
          </w:p>
        </w:tc>
        <w:tc>
          <w:tcPr>
            <w:tcW w:w="379" w:type="dxa"/>
            <w:vAlign w:val="top"/>
          </w:tcPr>
          <w:p w14:paraId="73226C1F">
            <w:pPr>
              <w:pStyle w:val="6"/>
              <w:spacing w:before="76"/>
              <w:ind w:left="70"/>
              <w:rPr>
                <w:sz w:val="13"/>
                <w:szCs w:val="13"/>
              </w:rPr>
            </w:pPr>
            <w:r>
              <w:rPr>
                <w:spacing w:val="-2"/>
                <w:sz w:val="13"/>
                <w:szCs w:val="13"/>
              </w:rPr>
              <w:t>05</w:t>
            </w:r>
          </w:p>
        </w:tc>
        <w:tc>
          <w:tcPr>
            <w:tcW w:w="1059" w:type="dxa"/>
            <w:vAlign w:val="top"/>
          </w:tcPr>
          <w:p w14:paraId="4A0D5AA8">
            <w:pPr>
              <w:pStyle w:val="6"/>
              <w:spacing w:before="76"/>
              <w:ind w:left="73"/>
              <w:rPr>
                <w:sz w:val="13"/>
                <w:szCs w:val="13"/>
              </w:rPr>
            </w:pPr>
            <w:r>
              <w:rPr>
                <w:spacing w:val="-2"/>
                <w:sz w:val="13"/>
                <w:szCs w:val="13"/>
              </w:rPr>
              <w:t>306001</w:t>
            </w:r>
          </w:p>
        </w:tc>
        <w:tc>
          <w:tcPr>
            <w:tcW w:w="1718" w:type="dxa"/>
            <w:vAlign w:val="top"/>
          </w:tcPr>
          <w:p w14:paraId="1441F22E">
            <w:pPr>
              <w:pStyle w:val="6"/>
              <w:spacing w:before="28" w:line="161" w:lineRule="auto"/>
              <w:ind w:left="70" w:right="71"/>
              <w:rPr>
                <w:sz w:val="13"/>
                <w:szCs w:val="13"/>
              </w:rPr>
            </w:pPr>
            <w:r>
              <w:rPr>
                <w:spacing w:val="-1"/>
                <w:sz w:val="13"/>
                <w:szCs w:val="13"/>
              </w:rPr>
              <w:t>机关事业单位基本养老保险</w:t>
            </w:r>
            <w:r>
              <w:rPr>
                <w:spacing w:val="6"/>
                <w:sz w:val="13"/>
                <w:szCs w:val="13"/>
              </w:rPr>
              <w:t xml:space="preserve"> </w:t>
            </w:r>
            <w:r>
              <w:rPr>
                <w:spacing w:val="-1"/>
                <w:sz w:val="13"/>
                <w:szCs w:val="13"/>
              </w:rPr>
              <w:t>缴费支出</w:t>
            </w:r>
          </w:p>
        </w:tc>
        <w:tc>
          <w:tcPr>
            <w:tcW w:w="1059" w:type="dxa"/>
            <w:vAlign w:val="top"/>
          </w:tcPr>
          <w:p w14:paraId="2C646E73">
            <w:pPr>
              <w:pStyle w:val="6"/>
              <w:spacing w:before="76" w:line="239" w:lineRule="auto"/>
              <w:ind w:left="649"/>
              <w:rPr>
                <w:sz w:val="13"/>
                <w:szCs w:val="13"/>
              </w:rPr>
            </w:pPr>
            <w:r>
              <w:rPr>
                <w:spacing w:val="-1"/>
                <w:sz w:val="13"/>
                <w:szCs w:val="13"/>
              </w:rPr>
              <w:t>60.47</w:t>
            </w:r>
          </w:p>
        </w:tc>
        <w:tc>
          <w:tcPr>
            <w:tcW w:w="1059" w:type="dxa"/>
            <w:vAlign w:val="top"/>
          </w:tcPr>
          <w:p w14:paraId="6308C2FC">
            <w:pPr>
              <w:pStyle w:val="6"/>
              <w:spacing w:before="76" w:line="239" w:lineRule="auto"/>
              <w:ind w:left="714"/>
              <w:rPr>
                <w:sz w:val="13"/>
                <w:szCs w:val="13"/>
              </w:rPr>
            </w:pPr>
            <w:r>
              <w:rPr>
                <w:spacing w:val="-1"/>
                <w:sz w:val="13"/>
                <w:szCs w:val="13"/>
              </w:rPr>
              <w:t>4.44</w:t>
            </w:r>
          </w:p>
        </w:tc>
        <w:tc>
          <w:tcPr>
            <w:tcW w:w="1138" w:type="dxa"/>
            <w:vAlign w:val="top"/>
          </w:tcPr>
          <w:p w14:paraId="19790C6B">
            <w:pPr>
              <w:pStyle w:val="6"/>
              <w:spacing w:before="76" w:line="239" w:lineRule="auto"/>
              <w:ind w:left="795"/>
              <w:rPr>
                <w:sz w:val="13"/>
                <w:szCs w:val="13"/>
              </w:rPr>
            </w:pPr>
            <w:r>
              <w:rPr>
                <w:spacing w:val="-1"/>
                <w:sz w:val="13"/>
                <w:szCs w:val="13"/>
              </w:rPr>
              <w:t>4.44</w:t>
            </w:r>
          </w:p>
        </w:tc>
        <w:tc>
          <w:tcPr>
            <w:tcW w:w="1138" w:type="dxa"/>
            <w:vAlign w:val="top"/>
          </w:tcPr>
          <w:p w14:paraId="54FED74B">
            <w:pPr>
              <w:rPr>
                <w:rFonts w:ascii="Arial"/>
                <w:sz w:val="21"/>
              </w:rPr>
            </w:pPr>
          </w:p>
        </w:tc>
        <w:tc>
          <w:tcPr>
            <w:tcW w:w="1138" w:type="dxa"/>
            <w:vAlign w:val="top"/>
          </w:tcPr>
          <w:p w14:paraId="7C610A4F">
            <w:pPr>
              <w:rPr>
                <w:rFonts w:ascii="Arial"/>
                <w:sz w:val="21"/>
              </w:rPr>
            </w:pPr>
          </w:p>
        </w:tc>
        <w:tc>
          <w:tcPr>
            <w:tcW w:w="1138" w:type="dxa"/>
            <w:vAlign w:val="top"/>
          </w:tcPr>
          <w:p w14:paraId="1C305089">
            <w:pPr>
              <w:rPr>
                <w:rFonts w:ascii="Arial"/>
                <w:sz w:val="21"/>
              </w:rPr>
            </w:pPr>
          </w:p>
        </w:tc>
        <w:tc>
          <w:tcPr>
            <w:tcW w:w="1059" w:type="dxa"/>
            <w:vAlign w:val="top"/>
          </w:tcPr>
          <w:p w14:paraId="438BA6A4">
            <w:pPr>
              <w:pStyle w:val="6"/>
              <w:spacing w:before="76" w:line="239" w:lineRule="auto"/>
              <w:ind w:left="661"/>
              <w:rPr>
                <w:sz w:val="13"/>
                <w:szCs w:val="13"/>
              </w:rPr>
            </w:pPr>
            <w:r>
              <w:rPr>
                <w:spacing w:val="-2"/>
                <w:sz w:val="13"/>
                <w:szCs w:val="13"/>
              </w:rPr>
              <w:t>56.03</w:t>
            </w:r>
          </w:p>
        </w:tc>
        <w:tc>
          <w:tcPr>
            <w:tcW w:w="1138" w:type="dxa"/>
            <w:vAlign w:val="top"/>
          </w:tcPr>
          <w:p w14:paraId="124B0267">
            <w:pPr>
              <w:pStyle w:val="6"/>
              <w:spacing w:before="76" w:line="239" w:lineRule="auto"/>
              <w:ind w:left="742"/>
              <w:rPr>
                <w:sz w:val="13"/>
                <w:szCs w:val="13"/>
              </w:rPr>
            </w:pPr>
            <w:r>
              <w:rPr>
                <w:spacing w:val="-2"/>
                <w:sz w:val="13"/>
                <w:szCs w:val="13"/>
              </w:rPr>
              <w:t>56.03</w:t>
            </w:r>
          </w:p>
        </w:tc>
        <w:tc>
          <w:tcPr>
            <w:tcW w:w="1166" w:type="dxa"/>
            <w:vAlign w:val="top"/>
          </w:tcPr>
          <w:p w14:paraId="56934654">
            <w:pPr>
              <w:rPr>
                <w:rFonts w:ascii="Arial"/>
                <w:sz w:val="21"/>
              </w:rPr>
            </w:pPr>
          </w:p>
        </w:tc>
      </w:tr>
      <w:tr w14:paraId="67903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48C443D7">
            <w:pPr>
              <w:pStyle w:val="6"/>
              <w:spacing w:before="78"/>
              <w:ind w:left="74"/>
              <w:rPr>
                <w:sz w:val="13"/>
                <w:szCs w:val="13"/>
              </w:rPr>
            </w:pPr>
            <w:r>
              <w:rPr>
                <w:spacing w:val="-2"/>
                <w:sz w:val="13"/>
                <w:szCs w:val="13"/>
              </w:rPr>
              <w:t>210</w:t>
            </w:r>
          </w:p>
        </w:tc>
        <w:tc>
          <w:tcPr>
            <w:tcW w:w="379" w:type="dxa"/>
            <w:vAlign w:val="top"/>
          </w:tcPr>
          <w:p w14:paraId="64451436">
            <w:pPr>
              <w:pStyle w:val="6"/>
              <w:spacing w:before="78" w:line="241" w:lineRule="auto"/>
              <w:ind w:left="78"/>
              <w:rPr>
                <w:sz w:val="13"/>
                <w:szCs w:val="13"/>
              </w:rPr>
            </w:pPr>
            <w:r>
              <w:rPr>
                <w:spacing w:val="-4"/>
                <w:sz w:val="13"/>
                <w:szCs w:val="13"/>
              </w:rPr>
              <w:t>11</w:t>
            </w:r>
          </w:p>
        </w:tc>
        <w:tc>
          <w:tcPr>
            <w:tcW w:w="379" w:type="dxa"/>
            <w:vAlign w:val="top"/>
          </w:tcPr>
          <w:p w14:paraId="73D58720">
            <w:pPr>
              <w:pStyle w:val="6"/>
              <w:spacing w:before="78"/>
              <w:ind w:left="70"/>
              <w:rPr>
                <w:sz w:val="13"/>
                <w:szCs w:val="13"/>
              </w:rPr>
            </w:pPr>
            <w:r>
              <w:rPr>
                <w:spacing w:val="-2"/>
                <w:sz w:val="13"/>
                <w:szCs w:val="13"/>
              </w:rPr>
              <w:t>02</w:t>
            </w:r>
          </w:p>
        </w:tc>
        <w:tc>
          <w:tcPr>
            <w:tcW w:w="1059" w:type="dxa"/>
            <w:vAlign w:val="top"/>
          </w:tcPr>
          <w:p w14:paraId="0AB96BED">
            <w:pPr>
              <w:pStyle w:val="6"/>
              <w:spacing w:before="78"/>
              <w:ind w:left="73"/>
              <w:rPr>
                <w:sz w:val="13"/>
                <w:szCs w:val="13"/>
              </w:rPr>
            </w:pPr>
            <w:r>
              <w:rPr>
                <w:spacing w:val="-2"/>
                <w:sz w:val="13"/>
                <w:szCs w:val="13"/>
              </w:rPr>
              <w:t>306001</w:t>
            </w:r>
          </w:p>
        </w:tc>
        <w:tc>
          <w:tcPr>
            <w:tcW w:w="1718" w:type="dxa"/>
            <w:vAlign w:val="top"/>
          </w:tcPr>
          <w:p w14:paraId="34527110">
            <w:pPr>
              <w:pStyle w:val="6"/>
              <w:spacing w:before="78" w:line="220" w:lineRule="auto"/>
              <w:ind w:left="71"/>
              <w:rPr>
                <w:sz w:val="13"/>
                <w:szCs w:val="13"/>
              </w:rPr>
            </w:pPr>
            <w:r>
              <w:rPr>
                <w:spacing w:val="-1"/>
                <w:sz w:val="13"/>
                <w:szCs w:val="13"/>
              </w:rPr>
              <w:t>事业单位医疗</w:t>
            </w:r>
          </w:p>
        </w:tc>
        <w:tc>
          <w:tcPr>
            <w:tcW w:w="1059" w:type="dxa"/>
            <w:vAlign w:val="top"/>
          </w:tcPr>
          <w:p w14:paraId="5B978DEE">
            <w:pPr>
              <w:pStyle w:val="6"/>
              <w:spacing w:before="78" w:line="239" w:lineRule="auto"/>
              <w:ind w:left="650"/>
              <w:rPr>
                <w:sz w:val="13"/>
                <w:szCs w:val="13"/>
              </w:rPr>
            </w:pPr>
            <w:r>
              <w:rPr>
                <w:spacing w:val="-2"/>
                <w:sz w:val="13"/>
                <w:szCs w:val="13"/>
              </w:rPr>
              <w:t>28.35</w:t>
            </w:r>
          </w:p>
        </w:tc>
        <w:tc>
          <w:tcPr>
            <w:tcW w:w="1059" w:type="dxa"/>
            <w:vAlign w:val="top"/>
          </w:tcPr>
          <w:p w14:paraId="5DD6E1FE">
            <w:pPr>
              <w:pStyle w:val="6"/>
              <w:spacing w:before="78" w:line="239" w:lineRule="auto"/>
              <w:ind w:left="716"/>
              <w:rPr>
                <w:sz w:val="13"/>
                <w:szCs w:val="13"/>
              </w:rPr>
            </w:pPr>
            <w:r>
              <w:rPr>
                <w:spacing w:val="-2"/>
                <w:sz w:val="13"/>
                <w:szCs w:val="13"/>
              </w:rPr>
              <w:t>2.08</w:t>
            </w:r>
          </w:p>
        </w:tc>
        <w:tc>
          <w:tcPr>
            <w:tcW w:w="1138" w:type="dxa"/>
            <w:vAlign w:val="top"/>
          </w:tcPr>
          <w:p w14:paraId="30B9E465">
            <w:pPr>
              <w:pStyle w:val="6"/>
              <w:spacing w:before="78" w:line="239" w:lineRule="auto"/>
              <w:ind w:left="797"/>
              <w:rPr>
                <w:sz w:val="13"/>
                <w:szCs w:val="13"/>
              </w:rPr>
            </w:pPr>
            <w:r>
              <w:rPr>
                <w:spacing w:val="-2"/>
                <w:sz w:val="13"/>
                <w:szCs w:val="13"/>
              </w:rPr>
              <w:t>2.08</w:t>
            </w:r>
          </w:p>
        </w:tc>
        <w:tc>
          <w:tcPr>
            <w:tcW w:w="1138" w:type="dxa"/>
            <w:vAlign w:val="top"/>
          </w:tcPr>
          <w:p w14:paraId="4738CDD4">
            <w:pPr>
              <w:rPr>
                <w:rFonts w:ascii="Arial"/>
                <w:sz w:val="21"/>
              </w:rPr>
            </w:pPr>
          </w:p>
        </w:tc>
        <w:tc>
          <w:tcPr>
            <w:tcW w:w="1138" w:type="dxa"/>
            <w:vAlign w:val="top"/>
          </w:tcPr>
          <w:p w14:paraId="36ACAD24">
            <w:pPr>
              <w:rPr>
                <w:rFonts w:ascii="Arial"/>
                <w:sz w:val="21"/>
              </w:rPr>
            </w:pPr>
          </w:p>
        </w:tc>
        <w:tc>
          <w:tcPr>
            <w:tcW w:w="1138" w:type="dxa"/>
            <w:vAlign w:val="top"/>
          </w:tcPr>
          <w:p w14:paraId="3DB691CC">
            <w:pPr>
              <w:rPr>
                <w:rFonts w:ascii="Arial"/>
                <w:sz w:val="21"/>
              </w:rPr>
            </w:pPr>
          </w:p>
        </w:tc>
        <w:tc>
          <w:tcPr>
            <w:tcW w:w="1059" w:type="dxa"/>
            <w:vAlign w:val="top"/>
          </w:tcPr>
          <w:p w14:paraId="2ECCEB64">
            <w:pPr>
              <w:pStyle w:val="6"/>
              <w:spacing w:before="78" w:line="239" w:lineRule="auto"/>
              <w:ind w:left="660"/>
              <w:rPr>
                <w:sz w:val="13"/>
                <w:szCs w:val="13"/>
              </w:rPr>
            </w:pPr>
            <w:r>
              <w:rPr>
                <w:spacing w:val="-2"/>
                <w:sz w:val="13"/>
                <w:szCs w:val="13"/>
              </w:rPr>
              <w:t>26.26</w:t>
            </w:r>
          </w:p>
        </w:tc>
        <w:tc>
          <w:tcPr>
            <w:tcW w:w="1138" w:type="dxa"/>
            <w:vAlign w:val="top"/>
          </w:tcPr>
          <w:p w14:paraId="15B0176C">
            <w:pPr>
              <w:pStyle w:val="6"/>
              <w:spacing w:before="78" w:line="239" w:lineRule="auto"/>
              <w:ind w:left="741"/>
              <w:rPr>
                <w:sz w:val="13"/>
                <w:szCs w:val="13"/>
              </w:rPr>
            </w:pPr>
            <w:r>
              <w:rPr>
                <w:spacing w:val="-2"/>
                <w:sz w:val="13"/>
                <w:szCs w:val="13"/>
              </w:rPr>
              <w:t>26.26</w:t>
            </w:r>
          </w:p>
        </w:tc>
        <w:tc>
          <w:tcPr>
            <w:tcW w:w="1166" w:type="dxa"/>
            <w:vAlign w:val="top"/>
          </w:tcPr>
          <w:p w14:paraId="3608D9D0">
            <w:pPr>
              <w:rPr>
                <w:rFonts w:ascii="Arial"/>
                <w:sz w:val="21"/>
              </w:rPr>
            </w:pPr>
          </w:p>
        </w:tc>
      </w:tr>
      <w:tr w14:paraId="60B398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384" w:type="dxa"/>
            <w:vAlign w:val="top"/>
          </w:tcPr>
          <w:p w14:paraId="0076BFC8">
            <w:pPr>
              <w:pStyle w:val="6"/>
              <w:spacing w:before="80" w:line="241" w:lineRule="auto"/>
              <w:ind w:left="74"/>
              <w:rPr>
                <w:sz w:val="13"/>
                <w:szCs w:val="13"/>
              </w:rPr>
            </w:pPr>
            <w:r>
              <w:rPr>
                <w:spacing w:val="-2"/>
                <w:sz w:val="13"/>
                <w:szCs w:val="13"/>
              </w:rPr>
              <w:t>221</w:t>
            </w:r>
          </w:p>
        </w:tc>
        <w:tc>
          <w:tcPr>
            <w:tcW w:w="379" w:type="dxa"/>
            <w:vAlign w:val="top"/>
          </w:tcPr>
          <w:p w14:paraId="57A4BD95">
            <w:pPr>
              <w:pStyle w:val="6"/>
              <w:spacing w:before="80"/>
              <w:ind w:left="69"/>
              <w:rPr>
                <w:sz w:val="13"/>
                <w:szCs w:val="13"/>
              </w:rPr>
            </w:pPr>
            <w:r>
              <w:rPr>
                <w:spacing w:val="-2"/>
                <w:sz w:val="13"/>
                <w:szCs w:val="13"/>
              </w:rPr>
              <w:t>02</w:t>
            </w:r>
          </w:p>
        </w:tc>
        <w:tc>
          <w:tcPr>
            <w:tcW w:w="379" w:type="dxa"/>
            <w:vAlign w:val="top"/>
          </w:tcPr>
          <w:p w14:paraId="165287AF">
            <w:pPr>
              <w:pStyle w:val="6"/>
              <w:spacing w:before="80"/>
              <w:ind w:left="70"/>
              <w:rPr>
                <w:sz w:val="13"/>
                <w:szCs w:val="13"/>
              </w:rPr>
            </w:pPr>
            <w:r>
              <w:rPr>
                <w:spacing w:val="-2"/>
                <w:sz w:val="13"/>
                <w:szCs w:val="13"/>
              </w:rPr>
              <w:t>01</w:t>
            </w:r>
          </w:p>
        </w:tc>
        <w:tc>
          <w:tcPr>
            <w:tcW w:w="1059" w:type="dxa"/>
            <w:vAlign w:val="top"/>
          </w:tcPr>
          <w:p w14:paraId="7B10B7B1">
            <w:pPr>
              <w:pStyle w:val="6"/>
              <w:spacing w:before="80"/>
              <w:ind w:left="73"/>
              <w:rPr>
                <w:sz w:val="13"/>
                <w:szCs w:val="13"/>
              </w:rPr>
            </w:pPr>
            <w:r>
              <w:rPr>
                <w:spacing w:val="-2"/>
                <w:sz w:val="13"/>
                <w:szCs w:val="13"/>
              </w:rPr>
              <w:t>306001</w:t>
            </w:r>
          </w:p>
        </w:tc>
        <w:tc>
          <w:tcPr>
            <w:tcW w:w="1718" w:type="dxa"/>
            <w:vAlign w:val="top"/>
          </w:tcPr>
          <w:p w14:paraId="4B0ACC81">
            <w:pPr>
              <w:pStyle w:val="6"/>
              <w:spacing w:before="80" w:line="220" w:lineRule="auto"/>
              <w:ind w:left="71"/>
              <w:rPr>
                <w:sz w:val="13"/>
                <w:szCs w:val="13"/>
              </w:rPr>
            </w:pPr>
            <w:r>
              <w:rPr>
                <w:spacing w:val="-1"/>
                <w:sz w:val="13"/>
                <w:szCs w:val="13"/>
              </w:rPr>
              <w:t>住房公积金</w:t>
            </w:r>
          </w:p>
        </w:tc>
        <w:tc>
          <w:tcPr>
            <w:tcW w:w="1059" w:type="dxa"/>
            <w:vAlign w:val="top"/>
          </w:tcPr>
          <w:p w14:paraId="32501FCD">
            <w:pPr>
              <w:pStyle w:val="6"/>
              <w:spacing w:before="80" w:line="239" w:lineRule="auto"/>
              <w:ind w:left="648"/>
              <w:rPr>
                <w:sz w:val="13"/>
                <w:szCs w:val="13"/>
              </w:rPr>
            </w:pPr>
            <w:r>
              <w:rPr>
                <w:spacing w:val="-1"/>
                <w:sz w:val="13"/>
                <w:szCs w:val="13"/>
              </w:rPr>
              <w:t>45.35</w:t>
            </w:r>
          </w:p>
        </w:tc>
        <w:tc>
          <w:tcPr>
            <w:tcW w:w="1059" w:type="dxa"/>
            <w:vAlign w:val="top"/>
          </w:tcPr>
          <w:p w14:paraId="18D53B68">
            <w:pPr>
              <w:pStyle w:val="6"/>
              <w:spacing w:before="80" w:line="239" w:lineRule="auto"/>
              <w:ind w:left="717"/>
              <w:rPr>
                <w:sz w:val="13"/>
                <w:szCs w:val="13"/>
              </w:rPr>
            </w:pPr>
            <w:r>
              <w:rPr>
                <w:spacing w:val="-2"/>
                <w:sz w:val="13"/>
                <w:szCs w:val="13"/>
              </w:rPr>
              <w:t>3.33</w:t>
            </w:r>
          </w:p>
        </w:tc>
        <w:tc>
          <w:tcPr>
            <w:tcW w:w="1138" w:type="dxa"/>
            <w:vAlign w:val="top"/>
          </w:tcPr>
          <w:p w14:paraId="7DC14178">
            <w:pPr>
              <w:pStyle w:val="6"/>
              <w:spacing w:before="80" w:line="239" w:lineRule="auto"/>
              <w:ind w:left="798"/>
              <w:rPr>
                <w:sz w:val="13"/>
                <w:szCs w:val="13"/>
              </w:rPr>
            </w:pPr>
            <w:r>
              <w:rPr>
                <w:spacing w:val="-2"/>
                <w:sz w:val="13"/>
                <w:szCs w:val="13"/>
              </w:rPr>
              <w:t>3.33</w:t>
            </w:r>
          </w:p>
        </w:tc>
        <w:tc>
          <w:tcPr>
            <w:tcW w:w="1138" w:type="dxa"/>
            <w:vAlign w:val="top"/>
          </w:tcPr>
          <w:p w14:paraId="57C64610">
            <w:pPr>
              <w:rPr>
                <w:rFonts w:ascii="Arial"/>
                <w:sz w:val="21"/>
              </w:rPr>
            </w:pPr>
          </w:p>
        </w:tc>
        <w:tc>
          <w:tcPr>
            <w:tcW w:w="1138" w:type="dxa"/>
            <w:vAlign w:val="top"/>
          </w:tcPr>
          <w:p w14:paraId="2E7F13DB">
            <w:pPr>
              <w:rPr>
                <w:rFonts w:ascii="Arial"/>
                <w:sz w:val="21"/>
              </w:rPr>
            </w:pPr>
          </w:p>
        </w:tc>
        <w:tc>
          <w:tcPr>
            <w:tcW w:w="1138" w:type="dxa"/>
            <w:vAlign w:val="top"/>
          </w:tcPr>
          <w:p w14:paraId="3BE6B650">
            <w:pPr>
              <w:rPr>
                <w:rFonts w:ascii="Arial"/>
                <w:sz w:val="21"/>
              </w:rPr>
            </w:pPr>
          </w:p>
        </w:tc>
        <w:tc>
          <w:tcPr>
            <w:tcW w:w="1059" w:type="dxa"/>
            <w:vAlign w:val="top"/>
          </w:tcPr>
          <w:p w14:paraId="2BEE0D50">
            <w:pPr>
              <w:pStyle w:val="6"/>
              <w:spacing w:before="80" w:line="239" w:lineRule="auto"/>
              <w:ind w:left="658"/>
              <w:rPr>
                <w:sz w:val="13"/>
                <w:szCs w:val="13"/>
              </w:rPr>
            </w:pPr>
            <w:r>
              <w:rPr>
                <w:spacing w:val="-1"/>
                <w:sz w:val="13"/>
                <w:szCs w:val="13"/>
              </w:rPr>
              <w:t>42.02</w:t>
            </w:r>
          </w:p>
        </w:tc>
        <w:tc>
          <w:tcPr>
            <w:tcW w:w="1138" w:type="dxa"/>
            <w:vAlign w:val="top"/>
          </w:tcPr>
          <w:p w14:paraId="0E2A6338">
            <w:pPr>
              <w:pStyle w:val="6"/>
              <w:spacing w:before="80" w:line="239" w:lineRule="auto"/>
              <w:ind w:left="739"/>
              <w:rPr>
                <w:sz w:val="13"/>
                <w:szCs w:val="13"/>
              </w:rPr>
            </w:pPr>
            <w:r>
              <w:rPr>
                <w:spacing w:val="-1"/>
                <w:sz w:val="13"/>
                <w:szCs w:val="13"/>
              </w:rPr>
              <w:t>42.02</w:t>
            </w:r>
          </w:p>
        </w:tc>
        <w:tc>
          <w:tcPr>
            <w:tcW w:w="1166" w:type="dxa"/>
            <w:vAlign w:val="top"/>
          </w:tcPr>
          <w:p w14:paraId="5388EB03">
            <w:pPr>
              <w:rPr>
                <w:rFonts w:ascii="Arial"/>
                <w:sz w:val="21"/>
              </w:rPr>
            </w:pPr>
          </w:p>
        </w:tc>
      </w:tr>
    </w:tbl>
    <w:p w14:paraId="4826B0BC">
      <w:pPr>
        <w:rPr>
          <w:rFonts w:ascii="Arial"/>
          <w:sz w:val="21"/>
        </w:rPr>
      </w:pPr>
    </w:p>
    <w:p w14:paraId="3AC66182">
      <w:pPr>
        <w:rPr>
          <w:rFonts w:ascii="Arial" w:hAnsi="Arial" w:eastAsia="Arial" w:cs="Arial"/>
          <w:sz w:val="21"/>
          <w:szCs w:val="21"/>
        </w:rPr>
        <w:sectPr>
          <w:pgSz w:w="16839" w:h="11906"/>
          <w:pgMar w:top="400" w:right="1432" w:bottom="0" w:left="1432" w:header="0" w:footer="0" w:gutter="0"/>
          <w:cols w:space="720" w:num="1"/>
        </w:sectPr>
      </w:pPr>
    </w:p>
    <w:p w14:paraId="1939DF51">
      <w:pPr>
        <w:spacing w:line="267" w:lineRule="auto"/>
        <w:rPr>
          <w:rFonts w:ascii="Arial"/>
          <w:sz w:val="21"/>
        </w:rPr>
      </w:pPr>
    </w:p>
    <w:p w14:paraId="56B1A273">
      <w:pPr>
        <w:spacing w:line="267" w:lineRule="auto"/>
        <w:rPr>
          <w:rFonts w:ascii="Arial"/>
          <w:sz w:val="21"/>
        </w:rPr>
      </w:pPr>
    </w:p>
    <w:p w14:paraId="381F0C56">
      <w:pPr>
        <w:spacing w:line="267" w:lineRule="auto"/>
        <w:rPr>
          <w:rFonts w:ascii="Arial"/>
          <w:sz w:val="21"/>
        </w:rPr>
      </w:pPr>
    </w:p>
    <w:p w14:paraId="6A12A8D3">
      <w:pPr>
        <w:spacing w:line="268" w:lineRule="auto"/>
        <w:rPr>
          <w:rFonts w:ascii="Arial"/>
          <w:sz w:val="21"/>
        </w:rPr>
      </w:pPr>
    </w:p>
    <w:p w14:paraId="7D95DC13">
      <w:pPr>
        <w:spacing w:line="268" w:lineRule="auto"/>
        <w:rPr>
          <w:rFonts w:ascii="Arial"/>
          <w:sz w:val="21"/>
        </w:rPr>
      </w:pPr>
    </w:p>
    <w:p w14:paraId="7B8E6022">
      <w:pPr>
        <w:spacing w:before="104" w:line="222" w:lineRule="auto"/>
        <w:ind w:left="5241"/>
        <w:outlineLvl w:val="1"/>
        <w:rPr>
          <w:rFonts w:ascii="黑体" w:hAnsi="黑体" w:eastAsia="黑体" w:cs="黑体"/>
          <w:sz w:val="32"/>
          <w:szCs w:val="32"/>
        </w:rPr>
      </w:pPr>
      <w:r>
        <w:rPr>
          <w:rFonts w:ascii="黑体" w:hAnsi="黑体" w:eastAsia="黑体" w:cs="黑体"/>
          <w:spacing w:val="-2"/>
          <w:sz w:val="32"/>
          <w:szCs w:val="32"/>
        </w:rPr>
        <w:t>财政拨款收支总体情况表</w:t>
      </w:r>
    </w:p>
    <w:p w14:paraId="470CAF0F">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YS04</w:t>
      </w:r>
    </w:p>
    <w:p w14:paraId="703C7E10">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部门：渑池县融媒体中心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12E34A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4139" w:type="dxa"/>
            <w:gridSpan w:val="2"/>
            <w:vAlign w:val="top"/>
          </w:tcPr>
          <w:p w14:paraId="32E5AE29">
            <w:pPr>
              <w:pStyle w:val="6"/>
              <w:spacing w:before="80" w:line="220" w:lineRule="auto"/>
              <w:ind w:left="1949"/>
              <w:rPr>
                <w:sz w:val="16"/>
                <w:szCs w:val="16"/>
              </w:rPr>
            </w:pPr>
            <w:r>
              <w:rPr>
                <w:color w:val="494949"/>
                <w:spacing w:val="-3"/>
                <w:sz w:val="16"/>
                <w:szCs w:val="16"/>
              </w:rPr>
              <w:t>收入</w:t>
            </w:r>
          </w:p>
        </w:tc>
        <w:tc>
          <w:tcPr>
            <w:tcW w:w="9813" w:type="dxa"/>
            <w:gridSpan w:val="6"/>
            <w:vAlign w:val="top"/>
          </w:tcPr>
          <w:p w14:paraId="2FE5DD63">
            <w:pPr>
              <w:pStyle w:val="6"/>
              <w:spacing w:before="81" w:line="220" w:lineRule="auto"/>
              <w:ind w:left="4784"/>
              <w:rPr>
                <w:sz w:val="16"/>
                <w:szCs w:val="16"/>
              </w:rPr>
            </w:pPr>
            <w:r>
              <w:rPr>
                <w:color w:val="494949"/>
                <w:spacing w:val="-2"/>
                <w:sz w:val="16"/>
                <w:szCs w:val="16"/>
              </w:rPr>
              <w:t>支出</w:t>
            </w:r>
          </w:p>
        </w:tc>
      </w:tr>
      <w:tr w14:paraId="27AF4F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Merge w:val="restart"/>
            <w:tcBorders>
              <w:bottom w:val="nil"/>
            </w:tcBorders>
            <w:vAlign w:val="top"/>
          </w:tcPr>
          <w:p w14:paraId="0B19406E">
            <w:pPr>
              <w:pStyle w:val="6"/>
              <w:spacing w:before="249" w:line="220" w:lineRule="auto"/>
              <w:ind w:left="1216"/>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4A3C3CFC">
            <w:pPr>
              <w:pStyle w:val="6"/>
              <w:spacing w:before="249" w:line="220" w:lineRule="auto"/>
              <w:ind w:left="444"/>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5" w:type="dxa"/>
            <w:vMerge w:val="restart"/>
            <w:tcBorders>
              <w:bottom w:val="nil"/>
            </w:tcBorders>
            <w:vAlign w:val="top"/>
          </w:tcPr>
          <w:p w14:paraId="600E89FE">
            <w:pPr>
              <w:pStyle w:val="6"/>
              <w:spacing w:before="249" w:line="220" w:lineRule="auto"/>
              <w:ind w:left="1307"/>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379BF070">
            <w:pPr>
              <w:pStyle w:val="6"/>
              <w:spacing w:before="249" w:line="221" w:lineRule="auto"/>
              <w:ind w:left="530"/>
              <w:rPr>
                <w:sz w:val="16"/>
                <w:szCs w:val="16"/>
              </w:rPr>
            </w:pPr>
            <w:r>
              <w:rPr>
                <w:color w:val="494949"/>
                <w:spacing w:val="-2"/>
                <w:sz w:val="16"/>
                <w:szCs w:val="16"/>
              </w:rPr>
              <w:t>合计</w:t>
            </w:r>
          </w:p>
        </w:tc>
        <w:tc>
          <w:tcPr>
            <w:tcW w:w="2756" w:type="dxa"/>
            <w:gridSpan w:val="2"/>
            <w:vAlign w:val="top"/>
          </w:tcPr>
          <w:p w14:paraId="04BD9BA0">
            <w:pPr>
              <w:pStyle w:val="6"/>
              <w:spacing w:before="77" w:line="220" w:lineRule="auto"/>
              <w:ind w:left="904"/>
              <w:rPr>
                <w:sz w:val="16"/>
                <w:szCs w:val="16"/>
              </w:rPr>
            </w:pPr>
            <w:r>
              <w:rPr>
                <w:color w:val="494949"/>
                <w:spacing w:val="-2"/>
                <w:sz w:val="16"/>
                <w:szCs w:val="16"/>
              </w:rPr>
              <w:t>一般公共预算</w:t>
            </w:r>
          </w:p>
        </w:tc>
        <w:tc>
          <w:tcPr>
            <w:tcW w:w="1378" w:type="dxa"/>
            <w:vMerge w:val="restart"/>
            <w:tcBorders>
              <w:bottom w:val="nil"/>
            </w:tcBorders>
            <w:vAlign w:val="top"/>
          </w:tcPr>
          <w:p w14:paraId="44BB5F05">
            <w:pPr>
              <w:pStyle w:val="6"/>
              <w:spacing w:before="249" w:line="219" w:lineRule="auto"/>
              <w:ind w:left="335"/>
              <w:rPr>
                <w:sz w:val="16"/>
                <w:szCs w:val="16"/>
              </w:rPr>
            </w:pPr>
            <w:r>
              <w:rPr>
                <w:color w:val="494949"/>
                <w:spacing w:val="-1"/>
                <w:sz w:val="16"/>
                <w:szCs w:val="16"/>
              </w:rPr>
              <w:t>政府性基金</w:t>
            </w:r>
          </w:p>
        </w:tc>
        <w:tc>
          <w:tcPr>
            <w:tcW w:w="1366" w:type="dxa"/>
            <w:vMerge w:val="restart"/>
            <w:tcBorders>
              <w:bottom w:val="nil"/>
            </w:tcBorders>
            <w:vAlign w:val="top"/>
          </w:tcPr>
          <w:p w14:paraId="7DCFDB86">
            <w:pPr>
              <w:pStyle w:val="6"/>
              <w:spacing w:before="145" w:line="219" w:lineRule="auto"/>
              <w:ind w:left="142"/>
              <w:rPr>
                <w:sz w:val="16"/>
                <w:szCs w:val="16"/>
              </w:rPr>
            </w:pPr>
            <w:r>
              <w:rPr>
                <w:color w:val="494949"/>
                <w:spacing w:val="-3"/>
                <w:sz w:val="16"/>
                <w:szCs w:val="16"/>
              </w:rPr>
              <w:t>国有资本经营预</w:t>
            </w:r>
          </w:p>
          <w:p w14:paraId="25CEA90C">
            <w:pPr>
              <w:pStyle w:val="6"/>
              <w:spacing w:before="18" w:line="220" w:lineRule="auto"/>
              <w:ind w:left="608"/>
              <w:rPr>
                <w:sz w:val="16"/>
                <w:szCs w:val="16"/>
              </w:rPr>
            </w:pPr>
            <w:r>
              <w:rPr>
                <w:color w:val="494949"/>
                <w:sz w:val="16"/>
                <w:szCs w:val="16"/>
              </w:rPr>
              <w:t>算</w:t>
            </w:r>
          </w:p>
        </w:tc>
      </w:tr>
      <w:tr w14:paraId="33E294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Merge w:val="continue"/>
            <w:tcBorders>
              <w:top w:val="nil"/>
            </w:tcBorders>
            <w:vAlign w:val="top"/>
          </w:tcPr>
          <w:p w14:paraId="53E87D5E">
            <w:pPr>
              <w:rPr>
                <w:rFonts w:ascii="Arial"/>
                <w:sz w:val="21"/>
              </w:rPr>
            </w:pPr>
          </w:p>
        </w:tc>
        <w:tc>
          <w:tcPr>
            <w:tcW w:w="1378" w:type="dxa"/>
            <w:vMerge w:val="continue"/>
            <w:tcBorders>
              <w:top w:val="nil"/>
            </w:tcBorders>
            <w:vAlign w:val="top"/>
          </w:tcPr>
          <w:p w14:paraId="173F9100">
            <w:pPr>
              <w:rPr>
                <w:rFonts w:ascii="Arial"/>
                <w:sz w:val="21"/>
              </w:rPr>
            </w:pPr>
          </w:p>
        </w:tc>
        <w:tc>
          <w:tcPr>
            <w:tcW w:w="2935" w:type="dxa"/>
            <w:vMerge w:val="continue"/>
            <w:tcBorders>
              <w:top w:val="nil"/>
            </w:tcBorders>
            <w:vAlign w:val="top"/>
          </w:tcPr>
          <w:p w14:paraId="3D230564">
            <w:pPr>
              <w:rPr>
                <w:rFonts w:ascii="Arial"/>
                <w:sz w:val="21"/>
              </w:rPr>
            </w:pPr>
          </w:p>
        </w:tc>
        <w:tc>
          <w:tcPr>
            <w:tcW w:w="1378" w:type="dxa"/>
            <w:vMerge w:val="continue"/>
            <w:tcBorders>
              <w:top w:val="nil"/>
            </w:tcBorders>
            <w:vAlign w:val="top"/>
          </w:tcPr>
          <w:p w14:paraId="14E73639">
            <w:pPr>
              <w:rPr>
                <w:rFonts w:ascii="Arial"/>
                <w:sz w:val="21"/>
              </w:rPr>
            </w:pPr>
          </w:p>
        </w:tc>
        <w:tc>
          <w:tcPr>
            <w:tcW w:w="1378" w:type="dxa"/>
            <w:vAlign w:val="top"/>
          </w:tcPr>
          <w:p w14:paraId="66840720">
            <w:pPr>
              <w:pStyle w:val="6"/>
              <w:spacing w:before="77" w:line="221" w:lineRule="auto"/>
              <w:ind w:left="576"/>
              <w:rPr>
                <w:sz w:val="16"/>
                <w:szCs w:val="16"/>
              </w:rPr>
            </w:pPr>
            <w:r>
              <w:rPr>
                <w:color w:val="494949"/>
                <w:spacing w:val="-3"/>
                <w:sz w:val="16"/>
                <w:szCs w:val="16"/>
              </w:rPr>
              <w:t>小计</w:t>
            </w:r>
          </w:p>
        </w:tc>
        <w:tc>
          <w:tcPr>
            <w:tcW w:w="1378" w:type="dxa"/>
            <w:vAlign w:val="top"/>
          </w:tcPr>
          <w:p w14:paraId="66648AEA">
            <w:pPr>
              <w:pStyle w:val="6"/>
              <w:spacing w:before="77" w:line="220" w:lineRule="auto"/>
              <w:ind w:left="134"/>
              <w:rPr>
                <w:sz w:val="16"/>
                <w:szCs w:val="16"/>
              </w:rPr>
            </w:pPr>
            <w:r>
              <w:rPr>
                <w:color w:val="494949"/>
                <w:spacing w:val="-1"/>
                <w:sz w:val="16"/>
                <w:szCs w:val="16"/>
              </w:rPr>
              <w:t>其中：财政拨款</w:t>
            </w:r>
          </w:p>
        </w:tc>
        <w:tc>
          <w:tcPr>
            <w:tcW w:w="1378" w:type="dxa"/>
            <w:vMerge w:val="continue"/>
            <w:tcBorders>
              <w:top w:val="nil"/>
            </w:tcBorders>
            <w:vAlign w:val="top"/>
          </w:tcPr>
          <w:p w14:paraId="4B5D329F">
            <w:pPr>
              <w:rPr>
                <w:rFonts w:ascii="Arial"/>
                <w:sz w:val="21"/>
              </w:rPr>
            </w:pPr>
          </w:p>
        </w:tc>
        <w:tc>
          <w:tcPr>
            <w:tcW w:w="1366" w:type="dxa"/>
            <w:vMerge w:val="continue"/>
            <w:tcBorders>
              <w:top w:val="nil"/>
            </w:tcBorders>
            <w:vAlign w:val="top"/>
          </w:tcPr>
          <w:p w14:paraId="6CE0E1F0">
            <w:pPr>
              <w:rPr>
                <w:rFonts w:ascii="Arial"/>
                <w:sz w:val="21"/>
              </w:rPr>
            </w:pPr>
          </w:p>
        </w:tc>
      </w:tr>
      <w:tr w14:paraId="7177BB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4" w:hRule="atLeast"/>
        </w:trPr>
        <w:tc>
          <w:tcPr>
            <w:tcW w:w="2761" w:type="dxa"/>
            <w:vAlign w:val="top"/>
          </w:tcPr>
          <w:p w14:paraId="61484FA1">
            <w:pPr>
              <w:pStyle w:val="6"/>
              <w:spacing w:before="78" w:line="219" w:lineRule="auto"/>
              <w:ind w:left="76"/>
              <w:rPr>
                <w:sz w:val="16"/>
                <w:szCs w:val="16"/>
              </w:rPr>
            </w:pPr>
            <w:r>
              <w:rPr>
                <w:color w:val="494949"/>
                <w:spacing w:val="-3"/>
                <w:sz w:val="16"/>
                <w:szCs w:val="16"/>
              </w:rPr>
              <w:t>一、本年收入</w:t>
            </w:r>
          </w:p>
        </w:tc>
        <w:tc>
          <w:tcPr>
            <w:tcW w:w="1378" w:type="dxa"/>
            <w:vAlign w:val="top"/>
          </w:tcPr>
          <w:p w14:paraId="2C9ABA22">
            <w:pPr>
              <w:pStyle w:val="6"/>
              <w:spacing w:before="79" w:line="239" w:lineRule="auto"/>
              <w:ind w:left="816"/>
              <w:rPr>
                <w:sz w:val="16"/>
                <w:szCs w:val="16"/>
              </w:rPr>
            </w:pPr>
            <w:r>
              <w:rPr>
                <w:spacing w:val="-2"/>
                <w:sz w:val="16"/>
                <w:szCs w:val="16"/>
              </w:rPr>
              <w:t>763.10</w:t>
            </w:r>
          </w:p>
        </w:tc>
        <w:tc>
          <w:tcPr>
            <w:tcW w:w="2935" w:type="dxa"/>
            <w:vAlign w:val="top"/>
          </w:tcPr>
          <w:p w14:paraId="575F18AE">
            <w:pPr>
              <w:pStyle w:val="6"/>
              <w:spacing w:before="78" w:line="219" w:lineRule="auto"/>
              <w:ind w:left="77"/>
              <w:rPr>
                <w:sz w:val="16"/>
                <w:szCs w:val="16"/>
              </w:rPr>
            </w:pPr>
            <w:r>
              <w:rPr>
                <w:color w:val="494949"/>
                <w:spacing w:val="-5"/>
                <w:sz w:val="16"/>
                <w:szCs w:val="16"/>
              </w:rPr>
              <w:t>一、本年支出</w:t>
            </w:r>
          </w:p>
        </w:tc>
        <w:tc>
          <w:tcPr>
            <w:tcW w:w="1378" w:type="dxa"/>
            <w:vAlign w:val="top"/>
          </w:tcPr>
          <w:p w14:paraId="1D422E87">
            <w:pPr>
              <w:pStyle w:val="6"/>
              <w:spacing w:before="79" w:line="239" w:lineRule="auto"/>
              <w:ind w:left="823"/>
              <w:rPr>
                <w:sz w:val="16"/>
                <w:szCs w:val="16"/>
              </w:rPr>
            </w:pPr>
            <w:r>
              <w:rPr>
                <w:spacing w:val="-2"/>
                <w:sz w:val="16"/>
                <w:szCs w:val="16"/>
              </w:rPr>
              <w:t>763.10</w:t>
            </w:r>
          </w:p>
        </w:tc>
        <w:tc>
          <w:tcPr>
            <w:tcW w:w="1378" w:type="dxa"/>
            <w:vAlign w:val="top"/>
          </w:tcPr>
          <w:p w14:paraId="7C281719">
            <w:pPr>
              <w:pStyle w:val="6"/>
              <w:spacing w:before="79" w:line="239" w:lineRule="auto"/>
              <w:ind w:left="825"/>
              <w:rPr>
                <w:sz w:val="16"/>
                <w:szCs w:val="16"/>
              </w:rPr>
            </w:pPr>
            <w:r>
              <w:rPr>
                <w:spacing w:val="-2"/>
                <w:sz w:val="16"/>
                <w:szCs w:val="16"/>
              </w:rPr>
              <w:t>763.10</w:t>
            </w:r>
          </w:p>
        </w:tc>
        <w:tc>
          <w:tcPr>
            <w:tcW w:w="1378" w:type="dxa"/>
            <w:vAlign w:val="top"/>
          </w:tcPr>
          <w:p w14:paraId="3E4C257E">
            <w:pPr>
              <w:pStyle w:val="6"/>
              <w:spacing w:before="79" w:line="239" w:lineRule="auto"/>
              <w:ind w:left="827"/>
              <w:rPr>
                <w:sz w:val="16"/>
                <w:szCs w:val="16"/>
              </w:rPr>
            </w:pPr>
            <w:r>
              <w:rPr>
                <w:spacing w:val="-2"/>
                <w:sz w:val="16"/>
                <w:szCs w:val="16"/>
              </w:rPr>
              <w:t>763.10</w:t>
            </w:r>
          </w:p>
        </w:tc>
        <w:tc>
          <w:tcPr>
            <w:tcW w:w="1378" w:type="dxa"/>
            <w:vAlign w:val="top"/>
          </w:tcPr>
          <w:p w14:paraId="2E70517E">
            <w:pPr>
              <w:rPr>
                <w:rFonts w:ascii="Arial"/>
                <w:sz w:val="21"/>
              </w:rPr>
            </w:pPr>
          </w:p>
        </w:tc>
        <w:tc>
          <w:tcPr>
            <w:tcW w:w="1366" w:type="dxa"/>
            <w:vAlign w:val="top"/>
          </w:tcPr>
          <w:p w14:paraId="23582531">
            <w:pPr>
              <w:rPr>
                <w:rFonts w:ascii="Arial"/>
                <w:sz w:val="21"/>
              </w:rPr>
            </w:pPr>
          </w:p>
        </w:tc>
      </w:tr>
      <w:tr w14:paraId="45B15F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5F9F7311">
            <w:pPr>
              <w:pStyle w:val="6"/>
              <w:spacing w:before="79" w:line="220" w:lineRule="auto"/>
              <w:ind w:left="78"/>
              <w:rPr>
                <w:sz w:val="16"/>
                <w:szCs w:val="16"/>
              </w:rPr>
            </w:pPr>
            <w:r>
              <w:rPr>
                <w:color w:val="494949"/>
                <w:spacing w:val="-1"/>
                <w:sz w:val="16"/>
                <w:szCs w:val="16"/>
              </w:rPr>
              <w:t>（一）一般公共预算拨款</w:t>
            </w:r>
          </w:p>
        </w:tc>
        <w:tc>
          <w:tcPr>
            <w:tcW w:w="1378" w:type="dxa"/>
            <w:vAlign w:val="top"/>
          </w:tcPr>
          <w:p w14:paraId="00A50B1D">
            <w:pPr>
              <w:pStyle w:val="6"/>
              <w:spacing w:before="79" w:line="239" w:lineRule="auto"/>
              <w:ind w:left="816"/>
              <w:rPr>
                <w:sz w:val="16"/>
                <w:szCs w:val="16"/>
              </w:rPr>
            </w:pPr>
            <w:r>
              <w:rPr>
                <w:spacing w:val="-2"/>
                <w:sz w:val="16"/>
                <w:szCs w:val="16"/>
              </w:rPr>
              <w:t>763.10</w:t>
            </w:r>
          </w:p>
        </w:tc>
        <w:tc>
          <w:tcPr>
            <w:tcW w:w="2935" w:type="dxa"/>
            <w:vAlign w:val="top"/>
          </w:tcPr>
          <w:p w14:paraId="4DDEB852">
            <w:pPr>
              <w:pStyle w:val="6"/>
              <w:spacing w:before="79" w:line="220" w:lineRule="auto"/>
              <w:ind w:left="79"/>
              <w:rPr>
                <w:sz w:val="16"/>
                <w:szCs w:val="16"/>
              </w:rPr>
            </w:pPr>
            <w:r>
              <w:rPr>
                <w:color w:val="494949"/>
                <w:spacing w:val="-1"/>
                <w:sz w:val="16"/>
                <w:szCs w:val="16"/>
              </w:rPr>
              <w:t>（一）一般公共服务支出</w:t>
            </w:r>
          </w:p>
        </w:tc>
        <w:tc>
          <w:tcPr>
            <w:tcW w:w="1378" w:type="dxa"/>
            <w:vAlign w:val="top"/>
          </w:tcPr>
          <w:p w14:paraId="2DF22BE4">
            <w:pPr>
              <w:rPr>
                <w:rFonts w:ascii="Arial"/>
                <w:sz w:val="21"/>
              </w:rPr>
            </w:pPr>
          </w:p>
        </w:tc>
        <w:tc>
          <w:tcPr>
            <w:tcW w:w="1378" w:type="dxa"/>
            <w:vAlign w:val="top"/>
          </w:tcPr>
          <w:p w14:paraId="5794C707">
            <w:pPr>
              <w:rPr>
                <w:rFonts w:ascii="Arial"/>
                <w:sz w:val="21"/>
              </w:rPr>
            </w:pPr>
          </w:p>
        </w:tc>
        <w:tc>
          <w:tcPr>
            <w:tcW w:w="1378" w:type="dxa"/>
            <w:vAlign w:val="top"/>
          </w:tcPr>
          <w:p w14:paraId="19123C0D">
            <w:pPr>
              <w:rPr>
                <w:rFonts w:ascii="Arial"/>
                <w:sz w:val="21"/>
              </w:rPr>
            </w:pPr>
          </w:p>
        </w:tc>
        <w:tc>
          <w:tcPr>
            <w:tcW w:w="1378" w:type="dxa"/>
            <w:vAlign w:val="top"/>
          </w:tcPr>
          <w:p w14:paraId="2CA27A03">
            <w:pPr>
              <w:rPr>
                <w:rFonts w:ascii="Arial"/>
                <w:sz w:val="21"/>
              </w:rPr>
            </w:pPr>
          </w:p>
        </w:tc>
        <w:tc>
          <w:tcPr>
            <w:tcW w:w="1366" w:type="dxa"/>
            <w:vAlign w:val="top"/>
          </w:tcPr>
          <w:p w14:paraId="4CC924E8">
            <w:pPr>
              <w:rPr>
                <w:rFonts w:ascii="Arial"/>
                <w:sz w:val="21"/>
              </w:rPr>
            </w:pPr>
          </w:p>
        </w:tc>
      </w:tr>
      <w:tr w14:paraId="0360E5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181F370">
            <w:pPr>
              <w:pStyle w:val="6"/>
              <w:spacing w:before="79" w:line="220" w:lineRule="auto"/>
              <w:ind w:left="554"/>
              <w:rPr>
                <w:sz w:val="16"/>
                <w:szCs w:val="16"/>
              </w:rPr>
            </w:pPr>
            <w:r>
              <w:rPr>
                <w:color w:val="494949"/>
                <w:spacing w:val="-1"/>
                <w:sz w:val="16"/>
                <w:szCs w:val="16"/>
              </w:rPr>
              <w:t>其中：财政拨款</w:t>
            </w:r>
          </w:p>
        </w:tc>
        <w:tc>
          <w:tcPr>
            <w:tcW w:w="1378" w:type="dxa"/>
            <w:vAlign w:val="top"/>
          </w:tcPr>
          <w:p w14:paraId="6A8AF8AB">
            <w:pPr>
              <w:pStyle w:val="6"/>
              <w:spacing w:before="79" w:line="239" w:lineRule="auto"/>
              <w:ind w:left="816"/>
              <w:rPr>
                <w:sz w:val="16"/>
                <w:szCs w:val="16"/>
              </w:rPr>
            </w:pPr>
            <w:r>
              <w:rPr>
                <w:spacing w:val="-2"/>
                <w:sz w:val="16"/>
                <w:szCs w:val="16"/>
              </w:rPr>
              <w:t>763.10</w:t>
            </w:r>
          </w:p>
        </w:tc>
        <w:tc>
          <w:tcPr>
            <w:tcW w:w="2935" w:type="dxa"/>
            <w:vAlign w:val="top"/>
          </w:tcPr>
          <w:p w14:paraId="201752F9">
            <w:pPr>
              <w:pStyle w:val="6"/>
              <w:spacing w:before="80" w:line="220" w:lineRule="auto"/>
              <w:ind w:left="79"/>
              <w:rPr>
                <w:sz w:val="16"/>
                <w:szCs w:val="16"/>
              </w:rPr>
            </w:pPr>
            <w:r>
              <w:rPr>
                <w:color w:val="494949"/>
                <w:spacing w:val="-4"/>
                <w:sz w:val="16"/>
                <w:szCs w:val="16"/>
              </w:rPr>
              <w:t>（二）外交支出</w:t>
            </w:r>
          </w:p>
        </w:tc>
        <w:tc>
          <w:tcPr>
            <w:tcW w:w="1378" w:type="dxa"/>
            <w:vAlign w:val="top"/>
          </w:tcPr>
          <w:p w14:paraId="03DBB7AA">
            <w:pPr>
              <w:rPr>
                <w:rFonts w:ascii="Arial"/>
                <w:sz w:val="21"/>
              </w:rPr>
            </w:pPr>
          </w:p>
        </w:tc>
        <w:tc>
          <w:tcPr>
            <w:tcW w:w="1378" w:type="dxa"/>
            <w:vAlign w:val="top"/>
          </w:tcPr>
          <w:p w14:paraId="520EA3CF">
            <w:pPr>
              <w:rPr>
                <w:rFonts w:ascii="Arial"/>
                <w:sz w:val="21"/>
              </w:rPr>
            </w:pPr>
          </w:p>
        </w:tc>
        <w:tc>
          <w:tcPr>
            <w:tcW w:w="1378" w:type="dxa"/>
            <w:vAlign w:val="top"/>
          </w:tcPr>
          <w:p w14:paraId="081D8CB6">
            <w:pPr>
              <w:rPr>
                <w:rFonts w:ascii="Arial"/>
                <w:sz w:val="21"/>
              </w:rPr>
            </w:pPr>
          </w:p>
        </w:tc>
        <w:tc>
          <w:tcPr>
            <w:tcW w:w="1378" w:type="dxa"/>
            <w:vAlign w:val="top"/>
          </w:tcPr>
          <w:p w14:paraId="1CCAC134">
            <w:pPr>
              <w:rPr>
                <w:rFonts w:ascii="Arial"/>
                <w:sz w:val="21"/>
              </w:rPr>
            </w:pPr>
          </w:p>
        </w:tc>
        <w:tc>
          <w:tcPr>
            <w:tcW w:w="1366" w:type="dxa"/>
            <w:vAlign w:val="top"/>
          </w:tcPr>
          <w:p w14:paraId="06F7F1D2">
            <w:pPr>
              <w:rPr>
                <w:rFonts w:ascii="Arial"/>
                <w:sz w:val="21"/>
              </w:rPr>
            </w:pPr>
          </w:p>
        </w:tc>
      </w:tr>
      <w:tr w14:paraId="6252FF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4DA3F5C">
            <w:pPr>
              <w:pStyle w:val="6"/>
              <w:spacing w:before="81" w:line="219" w:lineRule="auto"/>
              <w:ind w:left="78"/>
              <w:rPr>
                <w:sz w:val="16"/>
                <w:szCs w:val="16"/>
              </w:rPr>
            </w:pPr>
            <w:r>
              <w:rPr>
                <w:color w:val="494949"/>
                <w:spacing w:val="-2"/>
                <w:sz w:val="16"/>
                <w:szCs w:val="16"/>
              </w:rPr>
              <w:t>（二）政府性基金预算拨款</w:t>
            </w:r>
          </w:p>
        </w:tc>
        <w:tc>
          <w:tcPr>
            <w:tcW w:w="1378" w:type="dxa"/>
            <w:vAlign w:val="top"/>
          </w:tcPr>
          <w:p w14:paraId="0B36D290">
            <w:pPr>
              <w:rPr>
                <w:rFonts w:ascii="Arial"/>
                <w:sz w:val="21"/>
              </w:rPr>
            </w:pPr>
          </w:p>
        </w:tc>
        <w:tc>
          <w:tcPr>
            <w:tcW w:w="2935" w:type="dxa"/>
            <w:vAlign w:val="top"/>
          </w:tcPr>
          <w:p w14:paraId="19E89377">
            <w:pPr>
              <w:pStyle w:val="6"/>
              <w:spacing w:before="81" w:line="220" w:lineRule="auto"/>
              <w:ind w:left="79"/>
              <w:rPr>
                <w:sz w:val="16"/>
                <w:szCs w:val="16"/>
              </w:rPr>
            </w:pPr>
            <w:r>
              <w:rPr>
                <w:color w:val="494949"/>
                <w:spacing w:val="-4"/>
                <w:sz w:val="16"/>
                <w:szCs w:val="16"/>
              </w:rPr>
              <w:t>（三）国防支出</w:t>
            </w:r>
          </w:p>
        </w:tc>
        <w:tc>
          <w:tcPr>
            <w:tcW w:w="1378" w:type="dxa"/>
            <w:vAlign w:val="top"/>
          </w:tcPr>
          <w:p w14:paraId="51A07A5E">
            <w:pPr>
              <w:rPr>
                <w:rFonts w:ascii="Arial"/>
                <w:sz w:val="21"/>
              </w:rPr>
            </w:pPr>
          </w:p>
        </w:tc>
        <w:tc>
          <w:tcPr>
            <w:tcW w:w="1378" w:type="dxa"/>
            <w:vAlign w:val="top"/>
          </w:tcPr>
          <w:p w14:paraId="3FC42377">
            <w:pPr>
              <w:rPr>
                <w:rFonts w:ascii="Arial"/>
                <w:sz w:val="21"/>
              </w:rPr>
            </w:pPr>
          </w:p>
        </w:tc>
        <w:tc>
          <w:tcPr>
            <w:tcW w:w="1378" w:type="dxa"/>
            <w:vAlign w:val="top"/>
          </w:tcPr>
          <w:p w14:paraId="20A715EF">
            <w:pPr>
              <w:rPr>
                <w:rFonts w:ascii="Arial"/>
                <w:sz w:val="21"/>
              </w:rPr>
            </w:pPr>
          </w:p>
        </w:tc>
        <w:tc>
          <w:tcPr>
            <w:tcW w:w="1378" w:type="dxa"/>
            <w:vAlign w:val="top"/>
          </w:tcPr>
          <w:p w14:paraId="2CB2BC37">
            <w:pPr>
              <w:rPr>
                <w:rFonts w:ascii="Arial"/>
                <w:sz w:val="21"/>
              </w:rPr>
            </w:pPr>
          </w:p>
        </w:tc>
        <w:tc>
          <w:tcPr>
            <w:tcW w:w="1366" w:type="dxa"/>
            <w:vAlign w:val="top"/>
          </w:tcPr>
          <w:p w14:paraId="74298E65">
            <w:pPr>
              <w:rPr>
                <w:rFonts w:ascii="Arial"/>
                <w:sz w:val="21"/>
              </w:rPr>
            </w:pPr>
          </w:p>
        </w:tc>
      </w:tr>
      <w:tr w14:paraId="0A31D6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E1CF1C8">
            <w:pPr>
              <w:pStyle w:val="6"/>
              <w:spacing w:before="82" w:line="219" w:lineRule="auto"/>
              <w:ind w:left="78"/>
              <w:rPr>
                <w:sz w:val="16"/>
                <w:szCs w:val="16"/>
              </w:rPr>
            </w:pPr>
            <w:r>
              <w:rPr>
                <w:color w:val="494949"/>
                <w:spacing w:val="-2"/>
                <w:sz w:val="16"/>
                <w:szCs w:val="16"/>
              </w:rPr>
              <w:t>（三）国有资本经营预算拨款</w:t>
            </w:r>
          </w:p>
        </w:tc>
        <w:tc>
          <w:tcPr>
            <w:tcW w:w="1378" w:type="dxa"/>
            <w:vAlign w:val="top"/>
          </w:tcPr>
          <w:p w14:paraId="0986F767">
            <w:pPr>
              <w:rPr>
                <w:rFonts w:ascii="Arial"/>
                <w:sz w:val="21"/>
              </w:rPr>
            </w:pPr>
          </w:p>
        </w:tc>
        <w:tc>
          <w:tcPr>
            <w:tcW w:w="2935" w:type="dxa"/>
            <w:vAlign w:val="top"/>
          </w:tcPr>
          <w:p w14:paraId="0D167FB2">
            <w:pPr>
              <w:pStyle w:val="6"/>
              <w:spacing w:before="82" w:line="220" w:lineRule="auto"/>
              <w:ind w:left="79"/>
              <w:rPr>
                <w:sz w:val="16"/>
                <w:szCs w:val="16"/>
              </w:rPr>
            </w:pPr>
            <w:r>
              <w:rPr>
                <w:color w:val="494949"/>
                <w:spacing w:val="-3"/>
                <w:sz w:val="16"/>
                <w:szCs w:val="16"/>
              </w:rPr>
              <w:t>（四）公共安全支出</w:t>
            </w:r>
          </w:p>
        </w:tc>
        <w:tc>
          <w:tcPr>
            <w:tcW w:w="1378" w:type="dxa"/>
            <w:vAlign w:val="top"/>
          </w:tcPr>
          <w:p w14:paraId="58A83A25">
            <w:pPr>
              <w:rPr>
                <w:rFonts w:ascii="Arial"/>
                <w:sz w:val="21"/>
              </w:rPr>
            </w:pPr>
          </w:p>
        </w:tc>
        <w:tc>
          <w:tcPr>
            <w:tcW w:w="1378" w:type="dxa"/>
            <w:vAlign w:val="top"/>
          </w:tcPr>
          <w:p w14:paraId="377E7458">
            <w:pPr>
              <w:rPr>
                <w:rFonts w:ascii="Arial"/>
                <w:sz w:val="21"/>
              </w:rPr>
            </w:pPr>
          </w:p>
        </w:tc>
        <w:tc>
          <w:tcPr>
            <w:tcW w:w="1378" w:type="dxa"/>
            <w:vAlign w:val="top"/>
          </w:tcPr>
          <w:p w14:paraId="54C26D2C">
            <w:pPr>
              <w:rPr>
                <w:rFonts w:ascii="Arial"/>
                <w:sz w:val="21"/>
              </w:rPr>
            </w:pPr>
          </w:p>
        </w:tc>
        <w:tc>
          <w:tcPr>
            <w:tcW w:w="1378" w:type="dxa"/>
            <w:vAlign w:val="top"/>
          </w:tcPr>
          <w:p w14:paraId="098F0E25">
            <w:pPr>
              <w:rPr>
                <w:rFonts w:ascii="Arial"/>
                <w:sz w:val="21"/>
              </w:rPr>
            </w:pPr>
          </w:p>
        </w:tc>
        <w:tc>
          <w:tcPr>
            <w:tcW w:w="1366" w:type="dxa"/>
            <w:vAlign w:val="top"/>
          </w:tcPr>
          <w:p w14:paraId="0E4C027D">
            <w:pPr>
              <w:rPr>
                <w:rFonts w:ascii="Arial"/>
                <w:sz w:val="21"/>
              </w:rPr>
            </w:pPr>
          </w:p>
        </w:tc>
      </w:tr>
      <w:tr w14:paraId="715F7D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3B7BAF0">
            <w:pPr>
              <w:pStyle w:val="6"/>
              <w:spacing w:before="83" w:line="220" w:lineRule="auto"/>
              <w:ind w:left="76"/>
              <w:rPr>
                <w:sz w:val="16"/>
                <w:szCs w:val="16"/>
              </w:rPr>
            </w:pPr>
            <w:r>
              <w:rPr>
                <w:color w:val="494949"/>
                <w:spacing w:val="-2"/>
                <w:sz w:val="16"/>
                <w:szCs w:val="16"/>
              </w:rPr>
              <w:t>二、上年结转</w:t>
            </w:r>
          </w:p>
        </w:tc>
        <w:tc>
          <w:tcPr>
            <w:tcW w:w="1378" w:type="dxa"/>
            <w:vAlign w:val="top"/>
          </w:tcPr>
          <w:p w14:paraId="147BFB74">
            <w:pPr>
              <w:rPr>
                <w:rFonts w:ascii="Arial"/>
                <w:sz w:val="21"/>
              </w:rPr>
            </w:pPr>
          </w:p>
        </w:tc>
        <w:tc>
          <w:tcPr>
            <w:tcW w:w="2935" w:type="dxa"/>
            <w:vAlign w:val="top"/>
          </w:tcPr>
          <w:p w14:paraId="5040611B">
            <w:pPr>
              <w:pStyle w:val="6"/>
              <w:spacing w:before="83" w:line="220" w:lineRule="auto"/>
              <w:ind w:left="79"/>
              <w:rPr>
                <w:sz w:val="16"/>
                <w:szCs w:val="16"/>
              </w:rPr>
            </w:pPr>
            <w:r>
              <w:rPr>
                <w:color w:val="494949"/>
                <w:spacing w:val="-4"/>
                <w:sz w:val="16"/>
                <w:szCs w:val="16"/>
              </w:rPr>
              <w:t>（五）教育支出</w:t>
            </w:r>
          </w:p>
        </w:tc>
        <w:tc>
          <w:tcPr>
            <w:tcW w:w="1378" w:type="dxa"/>
            <w:vAlign w:val="top"/>
          </w:tcPr>
          <w:p w14:paraId="455BFFB3">
            <w:pPr>
              <w:rPr>
                <w:rFonts w:ascii="Arial"/>
                <w:sz w:val="21"/>
              </w:rPr>
            </w:pPr>
          </w:p>
        </w:tc>
        <w:tc>
          <w:tcPr>
            <w:tcW w:w="1378" w:type="dxa"/>
            <w:vAlign w:val="top"/>
          </w:tcPr>
          <w:p w14:paraId="649110F2">
            <w:pPr>
              <w:rPr>
                <w:rFonts w:ascii="Arial"/>
                <w:sz w:val="21"/>
              </w:rPr>
            </w:pPr>
          </w:p>
        </w:tc>
        <w:tc>
          <w:tcPr>
            <w:tcW w:w="1378" w:type="dxa"/>
            <w:vAlign w:val="top"/>
          </w:tcPr>
          <w:p w14:paraId="78542F49">
            <w:pPr>
              <w:rPr>
                <w:rFonts w:ascii="Arial"/>
                <w:sz w:val="21"/>
              </w:rPr>
            </w:pPr>
          </w:p>
        </w:tc>
        <w:tc>
          <w:tcPr>
            <w:tcW w:w="1378" w:type="dxa"/>
            <w:vAlign w:val="top"/>
          </w:tcPr>
          <w:p w14:paraId="59CF51AF">
            <w:pPr>
              <w:rPr>
                <w:rFonts w:ascii="Arial"/>
                <w:sz w:val="21"/>
              </w:rPr>
            </w:pPr>
          </w:p>
        </w:tc>
        <w:tc>
          <w:tcPr>
            <w:tcW w:w="1366" w:type="dxa"/>
            <w:vAlign w:val="top"/>
          </w:tcPr>
          <w:p w14:paraId="1834EB29">
            <w:pPr>
              <w:rPr>
                <w:rFonts w:ascii="Arial"/>
                <w:sz w:val="21"/>
              </w:rPr>
            </w:pPr>
          </w:p>
        </w:tc>
      </w:tr>
      <w:tr w14:paraId="027A2D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6DD0FEA2">
            <w:pPr>
              <w:pStyle w:val="6"/>
              <w:spacing w:before="84" w:line="220" w:lineRule="auto"/>
              <w:ind w:left="78"/>
              <w:rPr>
                <w:sz w:val="16"/>
                <w:szCs w:val="16"/>
              </w:rPr>
            </w:pPr>
            <w:r>
              <w:rPr>
                <w:color w:val="494949"/>
                <w:spacing w:val="-1"/>
                <w:sz w:val="16"/>
                <w:szCs w:val="16"/>
              </w:rPr>
              <w:t>（一）一般公共预算拨款</w:t>
            </w:r>
          </w:p>
        </w:tc>
        <w:tc>
          <w:tcPr>
            <w:tcW w:w="1378" w:type="dxa"/>
            <w:vAlign w:val="top"/>
          </w:tcPr>
          <w:p w14:paraId="20B74B4D">
            <w:pPr>
              <w:rPr>
                <w:rFonts w:ascii="Arial"/>
                <w:sz w:val="21"/>
              </w:rPr>
            </w:pPr>
          </w:p>
        </w:tc>
        <w:tc>
          <w:tcPr>
            <w:tcW w:w="2935" w:type="dxa"/>
            <w:vAlign w:val="top"/>
          </w:tcPr>
          <w:p w14:paraId="602BF398">
            <w:pPr>
              <w:pStyle w:val="6"/>
              <w:spacing w:before="85" w:line="219" w:lineRule="auto"/>
              <w:ind w:left="79"/>
              <w:rPr>
                <w:sz w:val="16"/>
                <w:szCs w:val="16"/>
              </w:rPr>
            </w:pPr>
            <w:r>
              <w:rPr>
                <w:color w:val="494949"/>
                <w:spacing w:val="-3"/>
                <w:sz w:val="16"/>
                <w:szCs w:val="16"/>
              </w:rPr>
              <w:t>（六）科学技术支出</w:t>
            </w:r>
          </w:p>
        </w:tc>
        <w:tc>
          <w:tcPr>
            <w:tcW w:w="1378" w:type="dxa"/>
            <w:vAlign w:val="top"/>
          </w:tcPr>
          <w:p w14:paraId="33F2E63C">
            <w:pPr>
              <w:rPr>
                <w:rFonts w:ascii="Arial"/>
                <w:sz w:val="21"/>
              </w:rPr>
            </w:pPr>
          </w:p>
        </w:tc>
        <w:tc>
          <w:tcPr>
            <w:tcW w:w="1378" w:type="dxa"/>
            <w:vAlign w:val="top"/>
          </w:tcPr>
          <w:p w14:paraId="5F816D53">
            <w:pPr>
              <w:rPr>
                <w:rFonts w:ascii="Arial"/>
                <w:sz w:val="21"/>
              </w:rPr>
            </w:pPr>
          </w:p>
        </w:tc>
        <w:tc>
          <w:tcPr>
            <w:tcW w:w="1378" w:type="dxa"/>
            <w:vAlign w:val="top"/>
          </w:tcPr>
          <w:p w14:paraId="021C732E">
            <w:pPr>
              <w:rPr>
                <w:rFonts w:ascii="Arial"/>
                <w:sz w:val="21"/>
              </w:rPr>
            </w:pPr>
          </w:p>
        </w:tc>
        <w:tc>
          <w:tcPr>
            <w:tcW w:w="1378" w:type="dxa"/>
            <w:vAlign w:val="top"/>
          </w:tcPr>
          <w:p w14:paraId="2012552B">
            <w:pPr>
              <w:rPr>
                <w:rFonts w:ascii="Arial"/>
                <w:sz w:val="21"/>
              </w:rPr>
            </w:pPr>
          </w:p>
        </w:tc>
        <w:tc>
          <w:tcPr>
            <w:tcW w:w="1366" w:type="dxa"/>
            <w:vAlign w:val="top"/>
          </w:tcPr>
          <w:p w14:paraId="676A5763">
            <w:pPr>
              <w:rPr>
                <w:rFonts w:ascii="Arial"/>
                <w:sz w:val="21"/>
              </w:rPr>
            </w:pPr>
          </w:p>
        </w:tc>
      </w:tr>
      <w:tr w14:paraId="2E0C2A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18E21B7F">
            <w:pPr>
              <w:pStyle w:val="6"/>
              <w:spacing w:before="85" w:line="219" w:lineRule="auto"/>
              <w:ind w:left="78"/>
              <w:rPr>
                <w:sz w:val="16"/>
                <w:szCs w:val="16"/>
              </w:rPr>
            </w:pPr>
            <w:r>
              <w:rPr>
                <w:color w:val="494949"/>
                <w:spacing w:val="-2"/>
                <w:sz w:val="16"/>
                <w:szCs w:val="16"/>
              </w:rPr>
              <w:t>（二）政府性基金预算拨款</w:t>
            </w:r>
          </w:p>
        </w:tc>
        <w:tc>
          <w:tcPr>
            <w:tcW w:w="1378" w:type="dxa"/>
            <w:vAlign w:val="top"/>
          </w:tcPr>
          <w:p w14:paraId="156B6CB8">
            <w:pPr>
              <w:rPr>
                <w:rFonts w:ascii="Arial"/>
                <w:sz w:val="21"/>
              </w:rPr>
            </w:pPr>
          </w:p>
        </w:tc>
        <w:tc>
          <w:tcPr>
            <w:tcW w:w="2935" w:type="dxa"/>
            <w:vAlign w:val="top"/>
          </w:tcPr>
          <w:p w14:paraId="29E63BC0">
            <w:pPr>
              <w:pStyle w:val="6"/>
              <w:spacing w:before="85" w:line="219" w:lineRule="auto"/>
              <w:ind w:left="79"/>
              <w:rPr>
                <w:sz w:val="16"/>
                <w:szCs w:val="16"/>
              </w:rPr>
            </w:pPr>
            <w:r>
              <w:rPr>
                <w:color w:val="494949"/>
                <w:spacing w:val="-2"/>
                <w:sz w:val="16"/>
                <w:szCs w:val="16"/>
              </w:rPr>
              <w:t>（七）文化体育旅游与传媒支出</w:t>
            </w:r>
          </w:p>
        </w:tc>
        <w:tc>
          <w:tcPr>
            <w:tcW w:w="1378" w:type="dxa"/>
            <w:vAlign w:val="top"/>
          </w:tcPr>
          <w:p w14:paraId="465C3ACD">
            <w:pPr>
              <w:pStyle w:val="6"/>
              <w:spacing w:before="85" w:line="239" w:lineRule="auto"/>
              <w:ind w:left="821"/>
              <w:rPr>
                <w:sz w:val="16"/>
                <w:szCs w:val="16"/>
              </w:rPr>
            </w:pPr>
            <w:r>
              <w:rPr>
                <w:spacing w:val="-2"/>
                <w:sz w:val="16"/>
                <w:szCs w:val="16"/>
              </w:rPr>
              <w:t>605.64</w:t>
            </w:r>
          </w:p>
        </w:tc>
        <w:tc>
          <w:tcPr>
            <w:tcW w:w="1378" w:type="dxa"/>
            <w:vAlign w:val="top"/>
          </w:tcPr>
          <w:p w14:paraId="1224FEF2">
            <w:pPr>
              <w:pStyle w:val="6"/>
              <w:spacing w:before="85" w:line="239" w:lineRule="auto"/>
              <w:ind w:left="823"/>
              <w:rPr>
                <w:sz w:val="16"/>
                <w:szCs w:val="16"/>
              </w:rPr>
            </w:pPr>
            <w:r>
              <w:rPr>
                <w:spacing w:val="-2"/>
                <w:sz w:val="16"/>
                <w:szCs w:val="16"/>
              </w:rPr>
              <w:t>605.64</w:t>
            </w:r>
          </w:p>
        </w:tc>
        <w:tc>
          <w:tcPr>
            <w:tcW w:w="1378" w:type="dxa"/>
            <w:vAlign w:val="top"/>
          </w:tcPr>
          <w:p w14:paraId="46E9980A">
            <w:pPr>
              <w:pStyle w:val="6"/>
              <w:spacing w:before="85" w:line="239" w:lineRule="auto"/>
              <w:ind w:left="825"/>
              <w:rPr>
                <w:sz w:val="16"/>
                <w:szCs w:val="16"/>
              </w:rPr>
            </w:pPr>
            <w:r>
              <w:rPr>
                <w:spacing w:val="-2"/>
                <w:sz w:val="16"/>
                <w:szCs w:val="16"/>
              </w:rPr>
              <w:t>605.64</w:t>
            </w:r>
          </w:p>
        </w:tc>
        <w:tc>
          <w:tcPr>
            <w:tcW w:w="1378" w:type="dxa"/>
            <w:vAlign w:val="top"/>
          </w:tcPr>
          <w:p w14:paraId="115D3EBD">
            <w:pPr>
              <w:rPr>
                <w:rFonts w:ascii="Arial"/>
                <w:sz w:val="21"/>
              </w:rPr>
            </w:pPr>
          </w:p>
        </w:tc>
        <w:tc>
          <w:tcPr>
            <w:tcW w:w="1366" w:type="dxa"/>
            <w:vAlign w:val="top"/>
          </w:tcPr>
          <w:p w14:paraId="2C6EF4CF">
            <w:pPr>
              <w:rPr>
                <w:rFonts w:ascii="Arial"/>
                <w:sz w:val="21"/>
              </w:rPr>
            </w:pPr>
          </w:p>
        </w:tc>
      </w:tr>
      <w:tr w14:paraId="6E1CFB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C18774B">
            <w:pPr>
              <w:pStyle w:val="6"/>
              <w:spacing w:before="85" w:line="219" w:lineRule="auto"/>
              <w:ind w:left="78"/>
              <w:rPr>
                <w:sz w:val="16"/>
                <w:szCs w:val="16"/>
              </w:rPr>
            </w:pPr>
            <w:r>
              <w:rPr>
                <w:color w:val="494949"/>
                <w:spacing w:val="-2"/>
                <w:sz w:val="16"/>
                <w:szCs w:val="16"/>
              </w:rPr>
              <w:t>（三）国有资本经营预算拨款</w:t>
            </w:r>
          </w:p>
        </w:tc>
        <w:tc>
          <w:tcPr>
            <w:tcW w:w="1378" w:type="dxa"/>
            <w:vAlign w:val="top"/>
          </w:tcPr>
          <w:p w14:paraId="7FDB70E3">
            <w:pPr>
              <w:rPr>
                <w:rFonts w:ascii="Arial"/>
                <w:sz w:val="21"/>
              </w:rPr>
            </w:pPr>
          </w:p>
        </w:tc>
        <w:tc>
          <w:tcPr>
            <w:tcW w:w="2935" w:type="dxa"/>
            <w:vAlign w:val="top"/>
          </w:tcPr>
          <w:p w14:paraId="49708CB9">
            <w:pPr>
              <w:pStyle w:val="6"/>
              <w:spacing w:before="85" w:line="219" w:lineRule="auto"/>
              <w:ind w:left="79"/>
              <w:rPr>
                <w:sz w:val="16"/>
                <w:szCs w:val="16"/>
              </w:rPr>
            </w:pPr>
            <w:r>
              <w:rPr>
                <w:color w:val="494949"/>
                <w:spacing w:val="-3"/>
                <w:sz w:val="16"/>
                <w:szCs w:val="16"/>
              </w:rPr>
              <w:t>（八）社会保障和就业支出</w:t>
            </w:r>
          </w:p>
        </w:tc>
        <w:tc>
          <w:tcPr>
            <w:tcW w:w="1378" w:type="dxa"/>
            <w:vAlign w:val="top"/>
          </w:tcPr>
          <w:p w14:paraId="38E7CF1B">
            <w:pPr>
              <w:pStyle w:val="6"/>
              <w:spacing w:before="86" w:line="239" w:lineRule="auto"/>
              <w:ind w:left="900"/>
              <w:rPr>
                <w:sz w:val="16"/>
                <w:szCs w:val="16"/>
              </w:rPr>
            </w:pPr>
            <w:r>
              <w:rPr>
                <w:spacing w:val="-2"/>
                <w:sz w:val="16"/>
                <w:szCs w:val="16"/>
              </w:rPr>
              <w:t>83.76</w:t>
            </w:r>
          </w:p>
        </w:tc>
        <w:tc>
          <w:tcPr>
            <w:tcW w:w="1378" w:type="dxa"/>
            <w:vAlign w:val="top"/>
          </w:tcPr>
          <w:p w14:paraId="6014484E">
            <w:pPr>
              <w:pStyle w:val="6"/>
              <w:spacing w:before="86" w:line="239" w:lineRule="auto"/>
              <w:ind w:left="902"/>
              <w:rPr>
                <w:sz w:val="16"/>
                <w:szCs w:val="16"/>
              </w:rPr>
            </w:pPr>
            <w:r>
              <w:rPr>
                <w:spacing w:val="-2"/>
                <w:sz w:val="16"/>
                <w:szCs w:val="16"/>
              </w:rPr>
              <w:t>83.76</w:t>
            </w:r>
          </w:p>
        </w:tc>
        <w:tc>
          <w:tcPr>
            <w:tcW w:w="1378" w:type="dxa"/>
            <w:vAlign w:val="top"/>
          </w:tcPr>
          <w:p w14:paraId="4508D1CA">
            <w:pPr>
              <w:pStyle w:val="6"/>
              <w:spacing w:before="86" w:line="239" w:lineRule="auto"/>
              <w:ind w:left="904"/>
              <w:rPr>
                <w:sz w:val="16"/>
                <w:szCs w:val="16"/>
              </w:rPr>
            </w:pPr>
            <w:r>
              <w:rPr>
                <w:spacing w:val="-2"/>
                <w:sz w:val="16"/>
                <w:szCs w:val="16"/>
              </w:rPr>
              <w:t>83.76</w:t>
            </w:r>
          </w:p>
        </w:tc>
        <w:tc>
          <w:tcPr>
            <w:tcW w:w="1378" w:type="dxa"/>
            <w:vAlign w:val="top"/>
          </w:tcPr>
          <w:p w14:paraId="71ED04D7">
            <w:pPr>
              <w:rPr>
                <w:rFonts w:ascii="Arial"/>
                <w:sz w:val="21"/>
              </w:rPr>
            </w:pPr>
          </w:p>
        </w:tc>
        <w:tc>
          <w:tcPr>
            <w:tcW w:w="1366" w:type="dxa"/>
            <w:vAlign w:val="top"/>
          </w:tcPr>
          <w:p w14:paraId="18DFA090">
            <w:pPr>
              <w:rPr>
                <w:rFonts w:ascii="Arial"/>
                <w:sz w:val="21"/>
              </w:rPr>
            </w:pPr>
          </w:p>
        </w:tc>
      </w:tr>
      <w:tr w14:paraId="2AB1A3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32EFDC0">
            <w:pPr>
              <w:rPr>
                <w:rFonts w:ascii="Arial"/>
                <w:sz w:val="21"/>
              </w:rPr>
            </w:pPr>
          </w:p>
        </w:tc>
        <w:tc>
          <w:tcPr>
            <w:tcW w:w="1378" w:type="dxa"/>
            <w:vAlign w:val="top"/>
          </w:tcPr>
          <w:p w14:paraId="47B959D4">
            <w:pPr>
              <w:rPr>
                <w:rFonts w:ascii="Arial"/>
                <w:sz w:val="21"/>
              </w:rPr>
            </w:pPr>
          </w:p>
        </w:tc>
        <w:tc>
          <w:tcPr>
            <w:tcW w:w="2935" w:type="dxa"/>
            <w:vAlign w:val="top"/>
          </w:tcPr>
          <w:p w14:paraId="10ABBDC9">
            <w:pPr>
              <w:pStyle w:val="6"/>
              <w:spacing w:before="86" w:line="220" w:lineRule="auto"/>
              <w:ind w:left="79"/>
              <w:rPr>
                <w:sz w:val="16"/>
                <w:szCs w:val="16"/>
              </w:rPr>
            </w:pPr>
            <w:r>
              <w:rPr>
                <w:color w:val="494949"/>
                <w:spacing w:val="-2"/>
                <w:sz w:val="16"/>
                <w:szCs w:val="16"/>
              </w:rPr>
              <w:t>（九）医疗卫生与计划生育支出</w:t>
            </w:r>
          </w:p>
        </w:tc>
        <w:tc>
          <w:tcPr>
            <w:tcW w:w="1378" w:type="dxa"/>
            <w:vAlign w:val="top"/>
          </w:tcPr>
          <w:p w14:paraId="46C514A4">
            <w:pPr>
              <w:rPr>
                <w:rFonts w:ascii="Arial"/>
                <w:sz w:val="21"/>
              </w:rPr>
            </w:pPr>
          </w:p>
        </w:tc>
        <w:tc>
          <w:tcPr>
            <w:tcW w:w="1378" w:type="dxa"/>
            <w:vAlign w:val="top"/>
          </w:tcPr>
          <w:p w14:paraId="58E2E10A">
            <w:pPr>
              <w:rPr>
                <w:rFonts w:ascii="Arial"/>
                <w:sz w:val="21"/>
              </w:rPr>
            </w:pPr>
          </w:p>
        </w:tc>
        <w:tc>
          <w:tcPr>
            <w:tcW w:w="1378" w:type="dxa"/>
            <w:vAlign w:val="top"/>
          </w:tcPr>
          <w:p w14:paraId="38E40AD2">
            <w:pPr>
              <w:rPr>
                <w:rFonts w:ascii="Arial"/>
                <w:sz w:val="21"/>
              </w:rPr>
            </w:pPr>
          </w:p>
        </w:tc>
        <w:tc>
          <w:tcPr>
            <w:tcW w:w="1378" w:type="dxa"/>
            <w:vAlign w:val="top"/>
          </w:tcPr>
          <w:p w14:paraId="64A387F3">
            <w:pPr>
              <w:rPr>
                <w:rFonts w:ascii="Arial"/>
                <w:sz w:val="21"/>
              </w:rPr>
            </w:pPr>
          </w:p>
        </w:tc>
        <w:tc>
          <w:tcPr>
            <w:tcW w:w="1366" w:type="dxa"/>
            <w:vAlign w:val="top"/>
          </w:tcPr>
          <w:p w14:paraId="309612E4">
            <w:pPr>
              <w:rPr>
                <w:rFonts w:ascii="Arial"/>
                <w:sz w:val="21"/>
              </w:rPr>
            </w:pPr>
          </w:p>
        </w:tc>
      </w:tr>
      <w:tr w14:paraId="0C11C4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020391A2">
            <w:pPr>
              <w:rPr>
                <w:rFonts w:ascii="Arial"/>
                <w:sz w:val="21"/>
              </w:rPr>
            </w:pPr>
          </w:p>
        </w:tc>
        <w:tc>
          <w:tcPr>
            <w:tcW w:w="1378" w:type="dxa"/>
            <w:vAlign w:val="top"/>
          </w:tcPr>
          <w:p w14:paraId="1722C45C">
            <w:pPr>
              <w:rPr>
                <w:rFonts w:ascii="Arial"/>
                <w:sz w:val="21"/>
              </w:rPr>
            </w:pPr>
          </w:p>
        </w:tc>
        <w:tc>
          <w:tcPr>
            <w:tcW w:w="2935" w:type="dxa"/>
            <w:vAlign w:val="top"/>
          </w:tcPr>
          <w:p w14:paraId="41DCE6FE">
            <w:pPr>
              <w:pStyle w:val="6"/>
              <w:spacing w:before="88" w:line="220" w:lineRule="auto"/>
              <w:ind w:left="79"/>
              <w:rPr>
                <w:sz w:val="16"/>
                <w:szCs w:val="16"/>
              </w:rPr>
            </w:pPr>
            <w:r>
              <w:rPr>
                <w:color w:val="494949"/>
                <w:spacing w:val="-3"/>
                <w:sz w:val="16"/>
                <w:szCs w:val="16"/>
              </w:rPr>
              <w:t>（十）卫生健康支出</w:t>
            </w:r>
          </w:p>
        </w:tc>
        <w:tc>
          <w:tcPr>
            <w:tcW w:w="1378" w:type="dxa"/>
            <w:vAlign w:val="top"/>
          </w:tcPr>
          <w:p w14:paraId="23CB84E7">
            <w:pPr>
              <w:pStyle w:val="6"/>
              <w:spacing w:before="88" w:line="239" w:lineRule="auto"/>
              <w:ind w:left="901"/>
              <w:rPr>
                <w:sz w:val="16"/>
                <w:szCs w:val="16"/>
              </w:rPr>
            </w:pPr>
            <w:r>
              <w:rPr>
                <w:spacing w:val="-2"/>
                <w:sz w:val="16"/>
                <w:szCs w:val="16"/>
              </w:rPr>
              <w:t>28.35</w:t>
            </w:r>
          </w:p>
        </w:tc>
        <w:tc>
          <w:tcPr>
            <w:tcW w:w="1378" w:type="dxa"/>
            <w:vAlign w:val="top"/>
          </w:tcPr>
          <w:p w14:paraId="649F266C">
            <w:pPr>
              <w:pStyle w:val="6"/>
              <w:spacing w:before="88" w:line="239" w:lineRule="auto"/>
              <w:ind w:left="903"/>
              <w:rPr>
                <w:sz w:val="16"/>
                <w:szCs w:val="16"/>
              </w:rPr>
            </w:pPr>
            <w:r>
              <w:rPr>
                <w:spacing w:val="-2"/>
                <w:sz w:val="16"/>
                <w:szCs w:val="16"/>
              </w:rPr>
              <w:t>28.35</w:t>
            </w:r>
          </w:p>
        </w:tc>
        <w:tc>
          <w:tcPr>
            <w:tcW w:w="1378" w:type="dxa"/>
            <w:vAlign w:val="top"/>
          </w:tcPr>
          <w:p w14:paraId="3D6042DB">
            <w:pPr>
              <w:pStyle w:val="6"/>
              <w:spacing w:before="88" w:line="239" w:lineRule="auto"/>
              <w:ind w:left="905"/>
              <w:rPr>
                <w:sz w:val="16"/>
                <w:szCs w:val="16"/>
              </w:rPr>
            </w:pPr>
            <w:r>
              <w:rPr>
                <w:spacing w:val="-2"/>
                <w:sz w:val="16"/>
                <w:szCs w:val="16"/>
              </w:rPr>
              <w:t>28.35</w:t>
            </w:r>
          </w:p>
        </w:tc>
        <w:tc>
          <w:tcPr>
            <w:tcW w:w="1378" w:type="dxa"/>
            <w:vAlign w:val="top"/>
          </w:tcPr>
          <w:p w14:paraId="1CAFB12B">
            <w:pPr>
              <w:rPr>
                <w:rFonts w:ascii="Arial"/>
                <w:sz w:val="21"/>
              </w:rPr>
            </w:pPr>
          </w:p>
        </w:tc>
        <w:tc>
          <w:tcPr>
            <w:tcW w:w="1366" w:type="dxa"/>
            <w:vAlign w:val="top"/>
          </w:tcPr>
          <w:p w14:paraId="65641F84">
            <w:pPr>
              <w:rPr>
                <w:rFonts w:ascii="Arial"/>
                <w:sz w:val="21"/>
              </w:rPr>
            </w:pPr>
          </w:p>
        </w:tc>
      </w:tr>
      <w:tr w14:paraId="10A9BD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509C344">
            <w:pPr>
              <w:rPr>
                <w:rFonts w:ascii="Arial"/>
                <w:sz w:val="21"/>
              </w:rPr>
            </w:pPr>
          </w:p>
        </w:tc>
        <w:tc>
          <w:tcPr>
            <w:tcW w:w="1378" w:type="dxa"/>
            <w:vAlign w:val="top"/>
          </w:tcPr>
          <w:p w14:paraId="2F6F0A3F">
            <w:pPr>
              <w:rPr>
                <w:rFonts w:ascii="Arial"/>
                <w:sz w:val="21"/>
              </w:rPr>
            </w:pPr>
          </w:p>
        </w:tc>
        <w:tc>
          <w:tcPr>
            <w:tcW w:w="2935" w:type="dxa"/>
            <w:vAlign w:val="top"/>
          </w:tcPr>
          <w:p w14:paraId="6497632E">
            <w:pPr>
              <w:pStyle w:val="6"/>
              <w:spacing w:before="89" w:line="220" w:lineRule="auto"/>
              <w:ind w:left="79"/>
              <w:rPr>
                <w:sz w:val="16"/>
                <w:szCs w:val="16"/>
              </w:rPr>
            </w:pPr>
            <w:r>
              <w:rPr>
                <w:color w:val="494949"/>
                <w:spacing w:val="-3"/>
                <w:sz w:val="16"/>
                <w:szCs w:val="16"/>
              </w:rPr>
              <w:t>（十一）节能环保支出</w:t>
            </w:r>
          </w:p>
        </w:tc>
        <w:tc>
          <w:tcPr>
            <w:tcW w:w="1378" w:type="dxa"/>
            <w:vAlign w:val="top"/>
          </w:tcPr>
          <w:p w14:paraId="54442CAD">
            <w:pPr>
              <w:rPr>
                <w:rFonts w:ascii="Arial"/>
                <w:sz w:val="21"/>
              </w:rPr>
            </w:pPr>
          </w:p>
        </w:tc>
        <w:tc>
          <w:tcPr>
            <w:tcW w:w="1378" w:type="dxa"/>
            <w:vAlign w:val="top"/>
          </w:tcPr>
          <w:p w14:paraId="2391B7A9">
            <w:pPr>
              <w:rPr>
                <w:rFonts w:ascii="Arial"/>
                <w:sz w:val="21"/>
              </w:rPr>
            </w:pPr>
          </w:p>
        </w:tc>
        <w:tc>
          <w:tcPr>
            <w:tcW w:w="1378" w:type="dxa"/>
            <w:vAlign w:val="top"/>
          </w:tcPr>
          <w:p w14:paraId="262B4DB2">
            <w:pPr>
              <w:rPr>
                <w:rFonts w:ascii="Arial"/>
                <w:sz w:val="21"/>
              </w:rPr>
            </w:pPr>
          </w:p>
        </w:tc>
        <w:tc>
          <w:tcPr>
            <w:tcW w:w="1378" w:type="dxa"/>
            <w:vAlign w:val="top"/>
          </w:tcPr>
          <w:p w14:paraId="611A5585">
            <w:pPr>
              <w:rPr>
                <w:rFonts w:ascii="Arial"/>
                <w:sz w:val="21"/>
              </w:rPr>
            </w:pPr>
          </w:p>
        </w:tc>
        <w:tc>
          <w:tcPr>
            <w:tcW w:w="1366" w:type="dxa"/>
            <w:vAlign w:val="top"/>
          </w:tcPr>
          <w:p w14:paraId="08C4560A">
            <w:pPr>
              <w:rPr>
                <w:rFonts w:ascii="Arial"/>
                <w:sz w:val="21"/>
              </w:rPr>
            </w:pPr>
          </w:p>
        </w:tc>
      </w:tr>
      <w:tr w14:paraId="5048FB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7F87502">
            <w:pPr>
              <w:rPr>
                <w:rFonts w:ascii="Arial"/>
                <w:sz w:val="21"/>
              </w:rPr>
            </w:pPr>
          </w:p>
        </w:tc>
        <w:tc>
          <w:tcPr>
            <w:tcW w:w="1378" w:type="dxa"/>
            <w:vAlign w:val="top"/>
          </w:tcPr>
          <w:p w14:paraId="5DE94526">
            <w:pPr>
              <w:rPr>
                <w:rFonts w:ascii="Arial"/>
                <w:sz w:val="21"/>
              </w:rPr>
            </w:pPr>
          </w:p>
        </w:tc>
        <w:tc>
          <w:tcPr>
            <w:tcW w:w="2935" w:type="dxa"/>
            <w:vAlign w:val="top"/>
          </w:tcPr>
          <w:p w14:paraId="55331880">
            <w:pPr>
              <w:pStyle w:val="6"/>
              <w:spacing w:before="89" w:line="220" w:lineRule="auto"/>
              <w:ind w:left="79"/>
              <w:rPr>
                <w:sz w:val="16"/>
                <w:szCs w:val="16"/>
              </w:rPr>
            </w:pPr>
            <w:r>
              <w:rPr>
                <w:color w:val="494949"/>
                <w:spacing w:val="-3"/>
                <w:sz w:val="16"/>
                <w:szCs w:val="16"/>
              </w:rPr>
              <w:t>（十二）城乡社区事务支出</w:t>
            </w:r>
          </w:p>
        </w:tc>
        <w:tc>
          <w:tcPr>
            <w:tcW w:w="1378" w:type="dxa"/>
            <w:vAlign w:val="top"/>
          </w:tcPr>
          <w:p w14:paraId="5140D57D">
            <w:pPr>
              <w:rPr>
                <w:rFonts w:ascii="Arial"/>
                <w:sz w:val="21"/>
              </w:rPr>
            </w:pPr>
          </w:p>
        </w:tc>
        <w:tc>
          <w:tcPr>
            <w:tcW w:w="1378" w:type="dxa"/>
            <w:vAlign w:val="top"/>
          </w:tcPr>
          <w:p w14:paraId="6978666E">
            <w:pPr>
              <w:rPr>
                <w:rFonts w:ascii="Arial"/>
                <w:sz w:val="21"/>
              </w:rPr>
            </w:pPr>
          </w:p>
        </w:tc>
        <w:tc>
          <w:tcPr>
            <w:tcW w:w="1378" w:type="dxa"/>
            <w:vAlign w:val="top"/>
          </w:tcPr>
          <w:p w14:paraId="58C70078">
            <w:pPr>
              <w:rPr>
                <w:rFonts w:ascii="Arial"/>
                <w:sz w:val="21"/>
              </w:rPr>
            </w:pPr>
          </w:p>
        </w:tc>
        <w:tc>
          <w:tcPr>
            <w:tcW w:w="1378" w:type="dxa"/>
            <w:vAlign w:val="top"/>
          </w:tcPr>
          <w:p w14:paraId="3842FB21">
            <w:pPr>
              <w:rPr>
                <w:rFonts w:ascii="Arial"/>
                <w:sz w:val="21"/>
              </w:rPr>
            </w:pPr>
          </w:p>
        </w:tc>
        <w:tc>
          <w:tcPr>
            <w:tcW w:w="1366" w:type="dxa"/>
            <w:vAlign w:val="top"/>
          </w:tcPr>
          <w:p w14:paraId="7FDFE4FE">
            <w:pPr>
              <w:rPr>
                <w:rFonts w:ascii="Arial"/>
                <w:sz w:val="21"/>
              </w:rPr>
            </w:pPr>
          </w:p>
        </w:tc>
      </w:tr>
      <w:tr w14:paraId="7253B9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CE138B4">
            <w:pPr>
              <w:rPr>
                <w:rFonts w:ascii="Arial"/>
                <w:sz w:val="21"/>
              </w:rPr>
            </w:pPr>
          </w:p>
        </w:tc>
        <w:tc>
          <w:tcPr>
            <w:tcW w:w="1378" w:type="dxa"/>
            <w:vAlign w:val="top"/>
          </w:tcPr>
          <w:p w14:paraId="27D454B3">
            <w:pPr>
              <w:rPr>
                <w:rFonts w:ascii="Arial"/>
                <w:sz w:val="21"/>
              </w:rPr>
            </w:pPr>
          </w:p>
        </w:tc>
        <w:tc>
          <w:tcPr>
            <w:tcW w:w="2935" w:type="dxa"/>
            <w:vAlign w:val="top"/>
          </w:tcPr>
          <w:p w14:paraId="515D2848">
            <w:pPr>
              <w:pStyle w:val="6"/>
              <w:spacing w:before="90" w:line="220" w:lineRule="auto"/>
              <w:ind w:left="79"/>
              <w:rPr>
                <w:sz w:val="16"/>
                <w:szCs w:val="16"/>
              </w:rPr>
            </w:pPr>
            <w:r>
              <w:rPr>
                <w:color w:val="494949"/>
                <w:spacing w:val="-3"/>
                <w:sz w:val="16"/>
                <w:szCs w:val="16"/>
              </w:rPr>
              <w:t>（十三）农林水事务支出</w:t>
            </w:r>
          </w:p>
        </w:tc>
        <w:tc>
          <w:tcPr>
            <w:tcW w:w="1378" w:type="dxa"/>
            <w:vAlign w:val="top"/>
          </w:tcPr>
          <w:p w14:paraId="2EE5C66C">
            <w:pPr>
              <w:rPr>
                <w:rFonts w:ascii="Arial"/>
                <w:sz w:val="21"/>
              </w:rPr>
            </w:pPr>
          </w:p>
        </w:tc>
        <w:tc>
          <w:tcPr>
            <w:tcW w:w="1378" w:type="dxa"/>
            <w:vAlign w:val="top"/>
          </w:tcPr>
          <w:p w14:paraId="53FD2E8F">
            <w:pPr>
              <w:rPr>
                <w:rFonts w:ascii="Arial"/>
                <w:sz w:val="21"/>
              </w:rPr>
            </w:pPr>
          </w:p>
        </w:tc>
        <w:tc>
          <w:tcPr>
            <w:tcW w:w="1378" w:type="dxa"/>
            <w:vAlign w:val="top"/>
          </w:tcPr>
          <w:p w14:paraId="6F607CDD">
            <w:pPr>
              <w:rPr>
                <w:rFonts w:ascii="Arial"/>
                <w:sz w:val="21"/>
              </w:rPr>
            </w:pPr>
          </w:p>
        </w:tc>
        <w:tc>
          <w:tcPr>
            <w:tcW w:w="1378" w:type="dxa"/>
            <w:vAlign w:val="top"/>
          </w:tcPr>
          <w:p w14:paraId="2DBD3A5F">
            <w:pPr>
              <w:rPr>
                <w:rFonts w:ascii="Arial"/>
                <w:sz w:val="21"/>
              </w:rPr>
            </w:pPr>
          </w:p>
        </w:tc>
        <w:tc>
          <w:tcPr>
            <w:tcW w:w="1366" w:type="dxa"/>
            <w:vAlign w:val="top"/>
          </w:tcPr>
          <w:p w14:paraId="2E33C9A6">
            <w:pPr>
              <w:rPr>
                <w:rFonts w:ascii="Arial"/>
                <w:sz w:val="21"/>
              </w:rPr>
            </w:pPr>
          </w:p>
        </w:tc>
      </w:tr>
      <w:tr w14:paraId="226174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FB00D8C">
            <w:pPr>
              <w:rPr>
                <w:rFonts w:ascii="Arial"/>
                <w:sz w:val="21"/>
              </w:rPr>
            </w:pPr>
          </w:p>
        </w:tc>
        <w:tc>
          <w:tcPr>
            <w:tcW w:w="1378" w:type="dxa"/>
            <w:vAlign w:val="top"/>
          </w:tcPr>
          <w:p w14:paraId="19BCEDA3">
            <w:pPr>
              <w:rPr>
                <w:rFonts w:ascii="Arial"/>
                <w:sz w:val="21"/>
              </w:rPr>
            </w:pPr>
          </w:p>
        </w:tc>
        <w:tc>
          <w:tcPr>
            <w:tcW w:w="2935" w:type="dxa"/>
            <w:vAlign w:val="top"/>
          </w:tcPr>
          <w:p w14:paraId="50CB7957">
            <w:pPr>
              <w:pStyle w:val="6"/>
              <w:spacing w:before="91" w:line="220" w:lineRule="auto"/>
              <w:ind w:left="79"/>
              <w:rPr>
                <w:sz w:val="16"/>
                <w:szCs w:val="16"/>
              </w:rPr>
            </w:pPr>
            <w:r>
              <w:rPr>
                <w:color w:val="494949"/>
                <w:spacing w:val="-3"/>
                <w:sz w:val="16"/>
                <w:szCs w:val="16"/>
              </w:rPr>
              <w:t>（十四）交通运输支出</w:t>
            </w:r>
          </w:p>
        </w:tc>
        <w:tc>
          <w:tcPr>
            <w:tcW w:w="1378" w:type="dxa"/>
            <w:vAlign w:val="top"/>
          </w:tcPr>
          <w:p w14:paraId="61295E43">
            <w:pPr>
              <w:rPr>
                <w:rFonts w:ascii="Arial"/>
                <w:sz w:val="21"/>
              </w:rPr>
            </w:pPr>
          </w:p>
        </w:tc>
        <w:tc>
          <w:tcPr>
            <w:tcW w:w="1378" w:type="dxa"/>
            <w:vAlign w:val="top"/>
          </w:tcPr>
          <w:p w14:paraId="2B97BED2">
            <w:pPr>
              <w:rPr>
                <w:rFonts w:ascii="Arial"/>
                <w:sz w:val="21"/>
              </w:rPr>
            </w:pPr>
          </w:p>
        </w:tc>
        <w:tc>
          <w:tcPr>
            <w:tcW w:w="1378" w:type="dxa"/>
            <w:vAlign w:val="top"/>
          </w:tcPr>
          <w:p w14:paraId="71CE9C8E">
            <w:pPr>
              <w:rPr>
                <w:rFonts w:ascii="Arial"/>
                <w:sz w:val="21"/>
              </w:rPr>
            </w:pPr>
          </w:p>
        </w:tc>
        <w:tc>
          <w:tcPr>
            <w:tcW w:w="1378" w:type="dxa"/>
            <w:vAlign w:val="top"/>
          </w:tcPr>
          <w:p w14:paraId="3FD35D64">
            <w:pPr>
              <w:rPr>
                <w:rFonts w:ascii="Arial"/>
                <w:sz w:val="21"/>
              </w:rPr>
            </w:pPr>
          </w:p>
        </w:tc>
        <w:tc>
          <w:tcPr>
            <w:tcW w:w="1366" w:type="dxa"/>
            <w:vAlign w:val="top"/>
          </w:tcPr>
          <w:p w14:paraId="31A27BB5">
            <w:pPr>
              <w:rPr>
                <w:rFonts w:ascii="Arial"/>
                <w:sz w:val="21"/>
              </w:rPr>
            </w:pPr>
          </w:p>
        </w:tc>
      </w:tr>
      <w:tr w14:paraId="5760A9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E7D7698">
            <w:pPr>
              <w:rPr>
                <w:rFonts w:ascii="Arial"/>
                <w:sz w:val="21"/>
              </w:rPr>
            </w:pPr>
          </w:p>
        </w:tc>
        <w:tc>
          <w:tcPr>
            <w:tcW w:w="1378" w:type="dxa"/>
            <w:vAlign w:val="top"/>
          </w:tcPr>
          <w:p w14:paraId="38777479">
            <w:pPr>
              <w:rPr>
                <w:rFonts w:ascii="Arial"/>
                <w:sz w:val="21"/>
              </w:rPr>
            </w:pPr>
          </w:p>
        </w:tc>
        <w:tc>
          <w:tcPr>
            <w:tcW w:w="2935" w:type="dxa"/>
            <w:vAlign w:val="top"/>
          </w:tcPr>
          <w:p w14:paraId="1ACBB195">
            <w:pPr>
              <w:pStyle w:val="6"/>
              <w:spacing w:before="93" w:line="220" w:lineRule="auto"/>
              <w:ind w:left="79"/>
              <w:rPr>
                <w:sz w:val="16"/>
                <w:szCs w:val="16"/>
              </w:rPr>
            </w:pPr>
            <w:r>
              <w:rPr>
                <w:color w:val="494949"/>
                <w:spacing w:val="-3"/>
                <w:sz w:val="16"/>
                <w:szCs w:val="16"/>
              </w:rPr>
              <w:t>（十五）资源勘探信息等支出</w:t>
            </w:r>
          </w:p>
        </w:tc>
        <w:tc>
          <w:tcPr>
            <w:tcW w:w="1378" w:type="dxa"/>
            <w:vAlign w:val="top"/>
          </w:tcPr>
          <w:p w14:paraId="19036673">
            <w:pPr>
              <w:rPr>
                <w:rFonts w:ascii="Arial"/>
                <w:sz w:val="21"/>
              </w:rPr>
            </w:pPr>
          </w:p>
        </w:tc>
        <w:tc>
          <w:tcPr>
            <w:tcW w:w="1378" w:type="dxa"/>
            <w:vAlign w:val="top"/>
          </w:tcPr>
          <w:p w14:paraId="1D8701BD">
            <w:pPr>
              <w:rPr>
                <w:rFonts w:ascii="Arial"/>
                <w:sz w:val="21"/>
              </w:rPr>
            </w:pPr>
          </w:p>
        </w:tc>
        <w:tc>
          <w:tcPr>
            <w:tcW w:w="1378" w:type="dxa"/>
            <w:vAlign w:val="top"/>
          </w:tcPr>
          <w:p w14:paraId="3B4C66AC">
            <w:pPr>
              <w:rPr>
                <w:rFonts w:ascii="Arial"/>
                <w:sz w:val="21"/>
              </w:rPr>
            </w:pPr>
          </w:p>
        </w:tc>
        <w:tc>
          <w:tcPr>
            <w:tcW w:w="1378" w:type="dxa"/>
            <w:vAlign w:val="top"/>
          </w:tcPr>
          <w:p w14:paraId="0BA53C9A">
            <w:pPr>
              <w:rPr>
                <w:rFonts w:ascii="Arial"/>
                <w:sz w:val="21"/>
              </w:rPr>
            </w:pPr>
          </w:p>
        </w:tc>
        <w:tc>
          <w:tcPr>
            <w:tcW w:w="1366" w:type="dxa"/>
            <w:vAlign w:val="top"/>
          </w:tcPr>
          <w:p w14:paraId="250D99A2">
            <w:pPr>
              <w:rPr>
                <w:rFonts w:ascii="Arial"/>
                <w:sz w:val="21"/>
              </w:rPr>
            </w:pPr>
          </w:p>
        </w:tc>
      </w:tr>
      <w:tr w14:paraId="70458A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13045501">
            <w:pPr>
              <w:rPr>
                <w:rFonts w:ascii="Arial"/>
                <w:sz w:val="21"/>
              </w:rPr>
            </w:pPr>
          </w:p>
        </w:tc>
        <w:tc>
          <w:tcPr>
            <w:tcW w:w="1378" w:type="dxa"/>
            <w:vAlign w:val="top"/>
          </w:tcPr>
          <w:p w14:paraId="0F7BD55D">
            <w:pPr>
              <w:rPr>
                <w:rFonts w:ascii="Arial"/>
                <w:sz w:val="21"/>
              </w:rPr>
            </w:pPr>
          </w:p>
        </w:tc>
        <w:tc>
          <w:tcPr>
            <w:tcW w:w="2935" w:type="dxa"/>
            <w:vAlign w:val="top"/>
          </w:tcPr>
          <w:p w14:paraId="46CB00E8">
            <w:pPr>
              <w:pStyle w:val="6"/>
              <w:spacing w:before="94" w:line="220" w:lineRule="auto"/>
              <w:ind w:left="79"/>
              <w:rPr>
                <w:sz w:val="16"/>
                <w:szCs w:val="16"/>
              </w:rPr>
            </w:pPr>
            <w:r>
              <w:rPr>
                <w:color w:val="494949"/>
                <w:spacing w:val="-3"/>
                <w:sz w:val="16"/>
                <w:szCs w:val="16"/>
              </w:rPr>
              <w:t>（十六）商业服务业等支出</w:t>
            </w:r>
          </w:p>
        </w:tc>
        <w:tc>
          <w:tcPr>
            <w:tcW w:w="1378" w:type="dxa"/>
            <w:vAlign w:val="top"/>
          </w:tcPr>
          <w:p w14:paraId="202A61BB">
            <w:pPr>
              <w:rPr>
                <w:rFonts w:ascii="Arial"/>
                <w:sz w:val="21"/>
              </w:rPr>
            </w:pPr>
          </w:p>
        </w:tc>
        <w:tc>
          <w:tcPr>
            <w:tcW w:w="1378" w:type="dxa"/>
            <w:vAlign w:val="top"/>
          </w:tcPr>
          <w:p w14:paraId="7AFCAD57">
            <w:pPr>
              <w:rPr>
                <w:rFonts w:ascii="Arial"/>
                <w:sz w:val="21"/>
              </w:rPr>
            </w:pPr>
          </w:p>
        </w:tc>
        <w:tc>
          <w:tcPr>
            <w:tcW w:w="1378" w:type="dxa"/>
            <w:vAlign w:val="top"/>
          </w:tcPr>
          <w:p w14:paraId="166D2446">
            <w:pPr>
              <w:rPr>
                <w:rFonts w:ascii="Arial"/>
                <w:sz w:val="21"/>
              </w:rPr>
            </w:pPr>
          </w:p>
        </w:tc>
        <w:tc>
          <w:tcPr>
            <w:tcW w:w="1378" w:type="dxa"/>
            <w:vAlign w:val="top"/>
          </w:tcPr>
          <w:p w14:paraId="4F4B72FF">
            <w:pPr>
              <w:rPr>
                <w:rFonts w:ascii="Arial"/>
                <w:sz w:val="21"/>
              </w:rPr>
            </w:pPr>
          </w:p>
        </w:tc>
        <w:tc>
          <w:tcPr>
            <w:tcW w:w="1366" w:type="dxa"/>
            <w:vAlign w:val="top"/>
          </w:tcPr>
          <w:p w14:paraId="20DA229F">
            <w:pPr>
              <w:rPr>
                <w:rFonts w:ascii="Arial"/>
                <w:sz w:val="21"/>
              </w:rPr>
            </w:pPr>
          </w:p>
        </w:tc>
      </w:tr>
      <w:tr w14:paraId="63686D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33" w:hRule="atLeast"/>
        </w:trPr>
        <w:tc>
          <w:tcPr>
            <w:tcW w:w="2761" w:type="dxa"/>
            <w:vAlign w:val="top"/>
          </w:tcPr>
          <w:p w14:paraId="2E63B97A">
            <w:pPr>
              <w:rPr>
                <w:rFonts w:ascii="Arial"/>
                <w:sz w:val="21"/>
              </w:rPr>
            </w:pPr>
          </w:p>
        </w:tc>
        <w:tc>
          <w:tcPr>
            <w:tcW w:w="1378" w:type="dxa"/>
            <w:vAlign w:val="top"/>
          </w:tcPr>
          <w:p w14:paraId="5FB422AC">
            <w:pPr>
              <w:rPr>
                <w:rFonts w:ascii="Arial"/>
                <w:sz w:val="21"/>
              </w:rPr>
            </w:pPr>
          </w:p>
        </w:tc>
        <w:tc>
          <w:tcPr>
            <w:tcW w:w="2935" w:type="dxa"/>
            <w:vAlign w:val="top"/>
          </w:tcPr>
          <w:p w14:paraId="6EAB9809">
            <w:pPr>
              <w:pStyle w:val="6"/>
              <w:spacing w:before="95" w:line="220" w:lineRule="auto"/>
              <w:ind w:left="79"/>
              <w:rPr>
                <w:sz w:val="16"/>
                <w:szCs w:val="16"/>
              </w:rPr>
            </w:pPr>
            <w:r>
              <w:rPr>
                <w:color w:val="494949"/>
                <w:spacing w:val="-4"/>
                <w:sz w:val="16"/>
                <w:szCs w:val="16"/>
              </w:rPr>
              <w:t>（十七）金融支出</w:t>
            </w:r>
          </w:p>
        </w:tc>
        <w:tc>
          <w:tcPr>
            <w:tcW w:w="1378" w:type="dxa"/>
            <w:vAlign w:val="top"/>
          </w:tcPr>
          <w:p w14:paraId="72262733">
            <w:pPr>
              <w:rPr>
                <w:rFonts w:ascii="Arial"/>
                <w:sz w:val="21"/>
              </w:rPr>
            </w:pPr>
          </w:p>
        </w:tc>
        <w:tc>
          <w:tcPr>
            <w:tcW w:w="1378" w:type="dxa"/>
            <w:vAlign w:val="top"/>
          </w:tcPr>
          <w:p w14:paraId="1C0153BD">
            <w:pPr>
              <w:rPr>
                <w:rFonts w:ascii="Arial"/>
                <w:sz w:val="21"/>
              </w:rPr>
            </w:pPr>
          </w:p>
        </w:tc>
        <w:tc>
          <w:tcPr>
            <w:tcW w:w="1378" w:type="dxa"/>
            <w:vAlign w:val="top"/>
          </w:tcPr>
          <w:p w14:paraId="27861E32">
            <w:pPr>
              <w:rPr>
                <w:rFonts w:ascii="Arial"/>
                <w:sz w:val="21"/>
              </w:rPr>
            </w:pPr>
          </w:p>
        </w:tc>
        <w:tc>
          <w:tcPr>
            <w:tcW w:w="1378" w:type="dxa"/>
            <w:vAlign w:val="top"/>
          </w:tcPr>
          <w:p w14:paraId="3ABC77EA">
            <w:pPr>
              <w:rPr>
                <w:rFonts w:ascii="Arial"/>
                <w:sz w:val="21"/>
              </w:rPr>
            </w:pPr>
          </w:p>
        </w:tc>
        <w:tc>
          <w:tcPr>
            <w:tcW w:w="1366" w:type="dxa"/>
            <w:vAlign w:val="top"/>
          </w:tcPr>
          <w:p w14:paraId="11809A1A">
            <w:pPr>
              <w:rPr>
                <w:rFonts w:ascii="Arial"/>
                <w:sz w:val="21"/>
              </w:rPr>
            </w:pPr>
          </w:p>
        </w:tc>
      </w:tr>
    </w:tbl>
    <w:p w14:paraId="3A7C1DE6">
      <w:pPr>
        <w:rPr>
          <w:rFonts w:ascii="Arial"/>
          <w:sz w:val="21"/>
        </w:rPr>
      </w:pPr>
    </w:p>
    <w:p w14:paraId="4758D8FD">
      <w:pPr>
        <w:rPr>
          <w:rFonts w:ascii="Arial" w:hAnsi="Arial" w:eastAsia="Arial" w:cs="Arial"/>
          <w:sz w:val="21"/>
          <w:szCs w:val="21"/>
        </w:rPr>
        <w:sectPr>
          <w:pgSz w:w="16839" w:h="11906"/>
          <w:pgMar w:top="400" w:right="1432" w:bottom="0" w:left="1432" w:header="0" w:footer="0" w:gutter="0"/>
          <w:cols w:space="720" w:num="1"/>
        </w:sectPr>
      </w:pPr>
    </w:p>
    <w:p w14:paraId="4C6A37CC">
      <w:pPr>
        <w:spacing w:before="39"/>
      </w:pPr>
    </w:p>
    <w:p w14:paraId="3504F31B">
      <w:pPr>
        <w:spacing w:before="39"/>
      </w:pPr>
    </w:p>
    <w:p w14:paraId="6DB6CB35">
      <w:pPr>
        <w:spacing w:before="38"/>
      </w:pPr>
    </w:p>
    <w:p w14:paraId="2AF4D7D2">
      <w:pPr>
        <w:spacing w:before="38"/>
      </w:pPr>
    </w:p>
    <w:p w14:paraId="5FDEE4DB">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6744A6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2761" w:type="dxa"/>
            <w:vAlign w:val="top"/>
          </w:tcPr>
          <w:p w14:paraId="1CF33EB3">
            <w:pPr>
              <w:rPr>
                <w:rFonts w:ascii="Arial"/>
                <w:sz w:val="21"/>
              </w:rPr>
            </w:pPr>
          </w:p>
        </w:tc>
        <w:tc>
          <w:tcPr>
            <w:tcW w:w="1378" w:type="dxa"/>
            <w:vAlign w:val="top"/>
          </w:tcPr>
          <w:p w14:paraId="6DC0C569">
            <w:pPr>
              <w:rPr>
                <w:rFonts w:ascii="Arial"/>
                <w:sz w:val="21"/>
              </w:rPr>
            </w:pPr>
          </w:p>
        </w:tc>
        <w:tc>
          <w:tcPr>
            <w:tcW w:w="2935" w:type="dxa"/>
            <w:vAlign w:val="top"/>
          </w:tcPr>
          <w:p w14:paraId="36FBF155">
            <w:pPr>
              <w:pStyle w:val="6"/>
              <w:spacing w:before="81" w:line="220" w:lineRule="auto"/>
              <w:ind w:left="79"/>
              <w:rPr>
                <w:sz w:val="16"/>
                <w:szCs w:val="16"/>
              </w:rPr>
            </w:pPr>
            <w:r>
              <w:rPr>
                <w:color w:val="494949"/>
                <w:spacing w:val="-3"/>
                <w:sz w:val="16"/>
                <w:szCs w:val="16"/>
              </w:rPr>
              <w:t>（十九）援助其他地区支出</w:t>
            </w:r>
          </w:p>
        </w:tc>
        <w:tc>
          <w:tcPr>
            <w:tcW w:w="1378" w:type="dxa"/>
            <w:vAlign w:val="top"/>
          </w:tcPr>
          <w:p w14:paraId="3C11E311">
            <w:pPr>
              <w:rPr>
                <w:rFonts w:ascii="Arial"/>
                <w:sz w:val="21"/>
              </w:rPr>
            </w:pPr>
          </w:p>
        </w:tc>
        <w:tc>
          <w:tcPr>
            <w:tcW w:w="1378" w:type="dxa"/>
            <w:vAlign w:val="top"/>
          </w:tcPr>
          <w:p w14:paraId="37762252">
            <w:pPr>
              <w:rPr>
                <w:rFonts w:ascii="Arial"/>
                <w:sz w:val="21"/>
              </w:rPr>
            </w:pPr>
          </w:p>
        </w:tc>
        <w:tc>
          <w:tcPr>
            <w:tcW w:w="1378" w:type="dxa"/>
            <w:vAlign w:val="top"/>
          </w:tcPr>
          <w:p w14:paraId="2FD73B5E">
            <w:pPr>
              <w:rPr>
                <w:rFonts w:ascii="Arial"/>
                <w:sz w:val="21"/>
              </w:rPr>
            </w:pPr>
          </w:p>
        </w:tc>
        <w:tc>
          <w:tcPr>
            <w:tcW w:w="1378" w:type="dxa"/>
            <w:vAlign w:val="top"/>
          </w:tcPr>
          <w:p w14:paraId="28474808">
            <w:pPr>
              <w:rPr>
                <w:rFonts w:ascii="Arial"/>
                <w:sz w:val="21"/>
              </w:rPr>
            </w:pPr>
          </w:p>
        </w:tc>
        <w:tc>
          <w:tcPr>
            <w:tcW w:w="1366" w:type="dxa"/>
            <w:vAlign w:val="top"/>
          </w:tcPr>
          <w:p w14:paraId="4F5A045A">
            <w:pPr>
              <w:rPr>
                <w:rFonts w:ascii="Arial"/>
                <w:sz w:val="21"/>
              </w:rPr>
            </w:pPr>
          </w:p>
        </w:tc>
      </w:tr>
      <w:tr w14:paraId="5DBFCA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FFD70E4">
            <w:pPr>
              <w:rPr>
                <w:rFonts w:ascii="Arial"/>
                <w:sz w:val="21"/>
              </w:rPr>
            </w:pPr>
          </w:p>
        </w:tc>
        <w:tc>
          <w:tcPr>
            <w:tcW w:w="1378" w:type="dxa"/>
            <w:vAlign w:val="top"/>
          </w:tcPr>
          <w:p w14:paraId="2A626BA4">
            <w:pPr>
              <w:rPr>
                <w:rFonts w:ascii="Arial"/>
                <w:sz w:val="21"/>
              </w:rPr>
            </w:pPr>
          </w:p>
        </w:tc>
        <w:tc>
          <w:tcPr>
            <w:tcW w:w="2935" w:type="dxa"/>
            <w:vAlign w:val="top"/>
          </w:tcPr>
          <w:p w14:paraId="4CFA3ECA">
            <w:pPr>
              <w:pStyle w:val="6"/>
              <w:spacing w:before="77" w:line="220" w:lineRule="auto"/>
              <w:ind w:left="79"/>
              <w:rPr>
                <w:sz w:val="16"/>
                <w:szCs w:val="16"/>
              </w:rPr>
            </w:pPr>
            <w:r>
              <w:rPr>
                <w:color w:val="494949"/>
                <w:spacing w:val="-2"/>
                <w:sz w:val="16"/>
                <w:szCs w:val="16"/>
              </w:rPr>
              <w:t>（二十）自然资源海洋气象等支出</w:t>
            </w:r>
          </w:p>
        </w:tc>
        <w:tc>
          <w:tcPr>
            <w:tcW w:w="1378" w:type="dxa"/>
            <w:vAlign w:val="top"/>
          </w:tcPr>
          <w:p w14:paraId="19B8EBAD">
            <w:pPr>
              <w:rPr>
                <w:rFonts w:ascii="Arial"/>
                <w:sz w:val="21"/>
              </w:rPr>
            </w:pPr>
          </w:p>
        </w:tc>
        <w:tc>
          <w:tcPr>
            <w:tcW w:w="1378" w:type="dxa"/>
            <w:vAlign w:val="top"/>
          </w:tcPr>
          <w:p w14:paraId="47D1BD3A">
            <w:pPr>
              <w:rPr>
                <w:rFonts w:ascii="Arial"/>
                <w:sz w:val="21"/>
              </w:rPr>
            </w:pPr>
          </w:p>
        </w:tc>
        <w:tc>
          <w:tcPr>
            <w:tcW w:w="1378" w:type="dxa"/>
            <w:vAlign w:val="top"/>
          </w:tcPr>
          <w:p w14:paraId="1DE74E8C">
            <w:pPr>
              <w:rPr>
                <w:rFonts w:ascii="Arial"/>
                <w:sz w:val="21"/>
              </w:rPr>
            </w:pPr>
          </w:p>
        </w:tc>
        <w:tc>
          <w:tcPr>
            <w:tcW w:w="1378" w:type="dxa"/>
            <w:vAlign w:val="top"/>
          </w:tcPr>
          <w:p w14:paraId="54C06F03">
            <w:pPr>
              <w:rPr>
                <w:rFonts w:ascii="Arial"/>
                <w:sz w:val="21"/>
              </w:rPr>
            </w:pPr>
          </w:p>
        </w:tc>
        <w:tc>
          <w:tcPr>
            <w:tcW w:w="1366" w:type="dxa"/>
            <w:vAlign w:val="top"/>
          </w:tcPr>
          <w:p w14:paraId="45F0CBDC">
            <w:pPr>
              <w:rPr>
                <w:rFonts w:ascii="Arial"/>
                <w:sz w:val="21"/>
              </w:rPr>
            </w:pPr>
          </w:p>
        </w:tc>
      </w:tr>
      <w:tr w14:paraId="7B4EC2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DB6ED07">
            <w:pPr>
              <w:rPr>
                <w:rFonts w:ascii="Arial"/>
                <w:sz w:val="21"/>
              </w:rPr>
            </w:pPr>
          </w:p>
        </w:tc>
        <w:tc>
          <w:tcPr>
            <w:tcW w:w="1378" w:type="dxa"/>
            <w:vAlign w:val="top"/>
          </w:tcPr>
          <w:p w14:paraId="2D47A5E2">
            <w:pPr>
              <w:rPr>
                <w:rFonts w:ascii="Arial"/>
                <w:sz w:val="21"/>
              </w:rPr>
            </w:pPr>
          </w:p>
        </w:tc>
        <w:tc>
          <w:tcPr>
            <w:tcW w:w="2935" w:type="dxa"/>
            <w:vAlign w:val="top"/>
          </w:tcPr>
          <w:p w14:paraId="6A5BAF2D">
            <w:pPr>
              <w:pStyle w:val="6"/>
              <w:spacing w:before="78" w:line="220" w:lineRule="auto"/>
              <w:ind w:left="79"/>
              <w:rPr>
                <w:sz w:val="16"/>
                <w:szCs w:val="16"/>
              </w:rPr>
            </w:pPr>
            <w:r>
              <w:rPr>
                <w:color w:val="494949"/>
                <w:spacing w:val="-3"/>
                <w:sz w:val="16"/>
                <w:szCs w:val="16"/>
              </w:rPr>
              <w:t>（二十一）住房保障支出</w:t>
            </w:r>
          </w:p>
        </w:tc>
        <w:tc>
          <w:tcPr>
            <w:tcW w:w="1378" w:type="dxa"/>
            <w:vAlign w:val="top"/>
          </w:tcPr>
          <w:p w14:paraId="3F6106E2">
            <w:pPr>
              <w:pStyle w:val="6"/>
              <w:spacing w:before="78" w:line="239" w:lineRule="auto"/>
              <w:ind w:left="899"/>
              <w:rPr>
                <w:sz w:val="16"/>
                <w:szCs w:val="16"/>
              </w:rPr>
            </w:pPr>
            <w:r>
              <w:rPr>
                <w:spacing w:val="-1"/>
                <w:sz w:val="16"/>
                <w:szCs w:val="16"/>
              </w:rPr>
              <w:t>45.35</w:t>
            </w:r>
          </w:p>
        </w:tc>
        <w:tc>
          <w:tcPr>
            <w:tcW w:w="1378" w:type="dxa"/>
            <w:vAlign w:val="top"/>
          </w:tcPr>
          <w:p w14:paraId="372AF6F3">
            <w:pPr>
              <w:pStyle w:val="6"/>
              <w:spacing w:before="78" w:line="239" w:lineRule="auto"/>
              <w:ind w:left="901"/>
              <w:rPr>
                <w:sz w:val="16"/>
                <w:szCs w:val="16"/>
              </w:rPr>
            </w:pPr>
            <w:r>
              <w:rPr>
                <w:spacing w:val="-1"/>
                <w:sz w:val="16"/>
                <w:szCs w:val="16"/>
              </w:rPr>
              <w:t>45.35</w:t>
            </w:r>
          </w:p>
        </w:tc>
        <w:tc>
          <w:tcPr>
            <w:tcW w:w="1378" w:type="dxa"/>
            <w:vAlign w:val="top"/>
          </w:tcPr>
          <w:p w14:paraId="6D8E5548">
            <w:pPr>
              <w:pStyle w:val="6"/>
              <w:spacing w:before="78" w:line="239" w:lineRule="auto"/>
              <w:ind w:left="903"/>
              <w:rPr>
                <w:sz w:val="16"/>
                <w:szCs w:val="16"/>
              </w:rPr>
            </w:pPr>
            <w:r>
              <w:rPr>
                <w:spacing w:val="-1"/>
                <w:sz w:val="16"/>
                <w:szCs w:val="16"/>
              </w:rPr>
              <w:t>45.35</w:t>
            </w:r>
          </w:p>
        </w:tc>
        <w:tc>
          <w:tcPr>
            <w:tcW w:w="1378" w:type="dxa"/>
            <w:vAlign w:val="top"/>
          </w:tcPr>
          <w:p w14:paraId="67451D9A">
            <w:pPr>
              <w:rPr>
                <w:rFonts w:ascii="Arial"/>
                <w:sz w:val="21"/>
              </w:rPr>
            </w:pPr>
          </w:p>
        </w:tc>
        <w:tc>
          <w:tcPr>
            <w:tcW w:w="1366" w:type="dxa"/>
            <w:vAlign w:val="top"/>
          </w:tcPr>
          <w:p w14:paraId="26ED1F33">
            <w:pPr>
              <w:rPr>
                <w:rFonts w:ascii="Arial"/>
                <w:sz w:val="21"/>
              </w:rPr>
            </w:pPr>
          </w:p>
        </w:tc>
      </w:tr>
      <w:tr w14:paraId="10E6AF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502B5B4">
            <w:pPr>
              <w:rPr>
                <w:rFonts w:ascii="Arial"/>
                <w:sz w:val="21"/>
              </w:rPr>
            </w:pPr>
          </w:p>
        </w:tc>
        <w:tc>
          <w:tcPr>
            <w:tcW w:w="1378" w:type="dxa"/>
            <w:vAlign w:val="top"/>
          </w:tcPr>
          <w:p w14:paraId="1AFC13C0">
            <w:pPr>
              <w:rPr>
                <w:rFonts w:ascii="Arial"/>
                <w:sz w:val="21"/>
              </w:rPr>
            </w:pPr>
          </w:p>
        </w:tc>
        <w:tc>
          <w:tcPr>
            <w:tcW w:w="2935" w:type="dxa"/>
            <w:vAlign w:val="top"/>
          </w:tcPr>
          <w:p w14:paraId="2271165C">
            <w:pPr>
              <w:pStyle w:val="6"/>
              <w:spacing w:before="79" w:line="219" w:lineRule="auto"/>
              <w:ind w:left="79"/>
              <w:rPr>
                <w:sz w:val="16"/>
                <w:szCs w:val="16"/>
              </w:rPr>
            </w:pPr>
            <w:r>
              <w:rPr>
                <w:color w:val="494949"/>
                <w:spacing w:val="-3"/>
                <w:sz w:val="16"/>
                <w:szCs w:val="16"/>
              </w:rPr>
              <w:t>（二十二）粮油物资储备支出</w:t>
            </w:r>
          </w:p>
        </w:tc>
        <w:tc>
          <w:tcPr>
            <w:tcW w:w="1378" w:type="dxa"/>
            <w:vAlign w:val="top"/>
          </w:tcPr>
          <w:p w14:paraId="6BF0C705">
            <w:pPr>
              <w:rPr>
                <w:rFonts w:ascii="Arial"/>
                <w:sz w:val="21"/>
              </w:rPr>
            </w:pPr>
          </w:p>
        </w:tc>
        <w:tc>
          <w:tcPr>
            <w:tcW w:w="1378" w:type="dxa"/>
            <w:vAlign w:val="top"/>
          </w:tcPr>
          <w:p w14:paraId="758A0BFB">
            <w:pPr>
              <w:rPr>
                <w:rFonts w:ascii="Arial"/>
                <w:sz w:val="21"/>
              </w:rPr>
            </w:pPr>
          </w:p>
        </w:tc>
        <w:tc>
          <w:tcPr>
            <w:tcW w:w="1378" w:type="dxa"/>
            <w:vAlign w:val="top"/>
          </w:tcPr>
          <w:p w14:paraId="77E1A90B">
            <w:pPr>
              <w:rPr>
                <w:rFonts w:ascii="Arial"/>
                <w:sz w:val="21"/>
              </w:rPr>
            </w:pPr>
          </w:p>
        </w:tc>
        <w:tc>
          <w:tcPr>
            <w:tcW w:w="1378" w:type="dxa"/>
            <w:vAlign w:val="top"/>
          </w:tcPr>
          <w:p w14:paraId="2894EA50">
            <w:pPr>
              <w:rPr>
                <w:rFonts w:ascii="Arial"/>
                <w:sz w:val="21"/>
              </w:rPr>
            </w:pPr>
          </w:p>
        </w:tc>
        <w:tc>
          <w:tcPr>
            <w:tcW w:w="1366" w:type="dxa"/>
            <w:vAlign w:val="top"/>
          </w:tcPr>
          <w:p w14:paraId="28524A45">
            <w:pPr>
              <w:rPr>
                <w:rFonts w:ascii="Arial"/>
                <w:sz w:val="21"/>
              </w:rPr>
            </w:pPr>
          </w:p>
        </w:tc>
      </w:tr>
      <w:tr w14:paraId="2B78C8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2D41D92">
            <w:pPr>
              <w:rPr>
                <w:rFonts w:ascii="Arial"/>
                <w:sz w:val="21"/>
              </w:rPr>
            </w:pPr>
          </w:p>
        </w:tc>
        <w:tc>
          <w:tcPr>
            <w:tcW w:w="1378" w:type="dxa"/>
            <w:vAlign w:val="top"/>
          </w:tcPr>
          <w:p w14:paraId="421B0657">
            <w:pPr>
              <w:rPr>
                <w:rFonts w:ascii="Arial"/>
                <w:sz w:val="21"/>
              </w:rPr>
            </w:pPr>
          </w:p>
        </w:tc>
        <w:tc>
          <w:tcPr>
            <w:tcW w:w="2935" w:type="dxa"/>
            <w:vAlign w:val="top"/>
          </w:tcPr>
          <w:p w14:paraId="288C077F">
            <w:pPr>
              <w:pStyle w:val="6"/>
              <w:spacing w:before="81" w:line="219" w:lineRule="auto"/>
              <w:ind w:left="79"/>
              <w:rPr>
                <w:sz w:val="16"/>
                <w:szCs w:val="16"/>
              </w:rPr>
            </w:pPr>
            <w:r>
              <w:rPr>
                <w:color w:val="494949"/>
                <w:spacing w:val="-2"/>
                <w:sz w:val="16"/>
                <w:szCs w:val="16"/>
              </w:rPr>
              <w:t>（二十三）国有资本经营预算</w:t>
            </w:r>
          </w:p>
        </w:tc>
        <w:tc>
          <w:tcPr>
            <w:tcW w:w="1378" w:type="dxa"/>
            <w:vAlign w:val="top"/>
          </w:tcPr>
          <w:p w14:paraId="7AE191D9">
            <w:pPr>
              <w:rPr>
                <w:rFonts w:ascii="Arial"/>
                <w:sz w:val="21"/>
              </w:rPr>
            </w:pPr>
          </w:p>
        </w:tc>
        <w:tc>
          <w:tcPr>
            <w:tcW w:w="1378" w:type="dxa"/>
            <w:vAlign w:val="top"/>
          </w:tcPr>
          <w:p w14:paraId="04ED9C55">
            <w:pPr>
              <w:rPr>
                <w:rFonts w:ascii="Arial"/>
                <w:sz w:val="21"/>
              </w:rPr>
            </w:pPr>
          </w:p>
        </w:tc>
        <w:tc>
          <w:tcPr>
            <w:tcW w:w="1378" w:type="dxa"/>
            <w:vAlign w:val="top"/>
          </w:tcPr>
          <w:p w14:paraId="2FFFEBD7">
            <w:pPr>
              <w:rPr>
                <w:rFonts w:ascii="Arial"/>
                <w:sz w:val="21"/>
              </w:rPr>
            </w:pPr>
          </w:p>
        </w:tc>
        <w:tc>
          <w:tcPr>
            <w:tcW w:w="1378" w:type="dxa"/>
            <w:vAlign w:val="top"/>
          </w:tcPr>
          <w:p w14:paraId="61A71633">
            <w:pPr>
              <w:rPr>
                <w:rFonts w:ascii="Arial"/>
                <w:sz w:val="21"/>
              </w:rPr>
            </w:pPr>
          </w:p>
        </w:tc>
        <w:tc>
          <w:tcPr>
            <w:tcW w:w="1366" w:type="dxa"/>
            <w:vAlign w:val="top"/>
          </w:tcPr>
          <w:p w14:paraId="1906E989">
            <w:pPr>
              <w:rPr>
                <w:rFonts w:ascii="Arial"/>
                <w:sz w:val="21"/>
              </w:rPr>
            </w:pPr>
          </w:p>
        </w:tc>
      </w:tr>
      <w:tr w14:paraId="6678FB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AAD79F1">
            <w:pPr>
              <w:rPr>
                <w:rFonts w:ascii="Arial"/>
                <w:sz w:val="21"/>
              </w:rPr>
            </w:pPr>
          </w:p>
        </w:tc>
        <w:tc>
          <w:tcPr>
            <w:tcW w:w="1378" w:type="dxa"/>
            <w:vAlign w:val="top"/>
          </w:tcPr>
          <w:p w14:paraId="06D6501F">
            <w:pPr>
              <w:rPr>
                <w:rFonts w:ascii="Arial"/>
                <w:sz w:val="21"/>
              </w:rPr>
            </w:pPr>
          </w:p>
        </w:tc>
        <w:tc>
          <w:tcPr>
            <w:tcW w:w="2935" w:type="dxa"/>
            <w:vAlign w:val="top"/>
          </w:tcPr>
          <w:p w14:paraId="28D2B5F3">
            <w:pPr>
              <w:pStyle w:val="6"/>
              <w:spacing w:before="82" w:line="220" w:lineRule="auto"/>
              <w:ind w:left="79"/>
              <w:rPr>
                <w:sz w:val="16"/>
                <w:szCs w:val="16"/>
              </w:rPr>
            </w:pPr>
            <w:r>
              <w:rPr>
                <w:color w:val="494949"/>
                <w:spacing w:val="-2"/>
                <w:sz w:val="16"/>
                <w:szCs w:val="16"/>
              </w:rPr>
              <w:t>（二十四）灾害防治及应急管理</w:t>
            </w:r>
          </w:p>
        </w:tc>
        <w:tc>
          <w:tcPr>
            <w:tcW w:w="1378" w:type="dxa"/>
            <w:vAlign w:val="top"/>
          </w:tcPr>
          <w:p w14:paraId="3D9D8C08">
            <w:pPr>
              <w:rPr>
                <w:rFonts w:ascii="Arial"/>
                <w:sz w:val="21"/>
              </w:rPr>
            </w:pPr>
          </w:p>
        </w:tc>
        <w:tc>
          <w:tcPr>
            <w:tcW w:w="1378" w:type="dxa"/>
            <w:vAlign w:val="top"/>
          </w:tcPr>
          <w:p w14:paraId="2D66BC5D">
            <w:pPr>
              <w:rPr>
                <w:rFonts w:ascii="Arial"/>
                <w:sz w:val="21"/>
              </w:rPr>
            </w:pPr>
          </w:p>
        </w:tc>
        <w:tc>
          <w:tcPr>
            <w:tcW w:w="1378" w:type="dxa"/>
            <w:vAlign w:val="top"/>
          </w:tcPr>
          <w:p w14:paraId="3B8C8A6F">
            <w:pPr>
              <w:rPr>
                <w:rFonts w:ascii="Arial"/>
                <w:sz w:val="21"/>
              </w:rPr>
            </w:pPr>
          </w:p>
        </w:tc>
        <w:tc>
          <w:tcPr>
            <w:tcW w:w="1378" w:type="dxa"/>
            <w:vAlign w:val="top"/>
          </w:tcPr>
          <w:p w14:paraId="43596D86">
            <w:pPr>
              <w:rPr>
                <w:rFonts w:ascii="Arial"/>
                <w:sz w:val="21"/>
              </w:rPr>
            </w:pPr>
          </w:p>
        </w:tc>
        <w:tc>
          <w:tcPr>
            <w:tcW w:w="1366" w:type="dxa"/>
            <w:vAlign w:val="top"/>
          </w:tcPr>
          <w:p w14:paraId="7950E361">
            <w:pPr>
              <w:rPr>
                <w:rFonts w:ascii="Arial"/>
                <w:sz w:val="21"/>
              </w:rPr>
            </w:pPr>
          </w:p>
        </w:tc>
      </w:tr>
      <w:tr w14:paraId="1BEE8A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C0C82DE">
            <w:pPr>
              <w:rPr>
                <w:rFonts w:ascii="Arial"/>
                <w:sz w:val="21"/>
              </w:rPr>
            </w:pPr>
          </w:p>
        </w:tc>
        <w:tc>
          <w:tcPr>
            <w:tcW w:w="1378" w:type="dxa"/>
            <w:vAlign w:val="top"/>
          </w:tcPr>
          <w:p w14:paraId="59F29ADF">
            <w:pPr>
              <w:rPr>
                <w:rFonts w:ascii="Arial"/>
                <w:sz w:val="21"/>
              </w:rPr>
            </w:pPr>
          </w:p>
        </w:tc>
        <w:tc>
          <w:tcPr>
            <w:tcW w:w="2935" w:type="dxa"/>
            <w:vAlign w:val="top"/>
          </w:tcPr>
          <w:p w14:paraId="367BCE7C">
            <w:pPr>
              <w:pStyle w:val="6"/>
              <w:spacing w:before="84" w:line="220" w:lineRule="auto"/>
              <w:ind w:left="79"/>
              <w:rPr>
                <w:sz w:val="16"/>
                <w:szCs w:val="16"/>
              </w:rPr>
            </w:pPr>
            <w:r>
              <w:rPr>
                <w:color w:val="494949"/>
                <w:spacing w:val="-3"/>
                <w:sz w:val="16"/>
                <w:szCs w:val="16"/>
              </w:rPr>
              <w:t>（二十七）预备费</w:t>
            </w:r>
          </w:p>
        </w:tc>
        <w:tc>
          <w:tcPr>
            <w:tcW w:w="1378" w:type="dxa"/>
            <w:vAlign w:val="top"/>
          </w:tcPr>
          <w:p w14:paraId="069935BB">
            <w:pPr>
              <w:rPr>
                <w:rFonts w:ascii="Arial"/>
                <w:sz w:val="21"/>
              </w:rPr>
            </w:pPr>
          </w:p>
        </w:tc>
        <w:tc>
          <w:tcPr>
            <w:tcW w:w="1378" w:type="dxa"/>
            <w:vAlign w:val="top"/>
          </w:tcPr>
          <w:p w14:paraId="761185AB">
            <w:pPr>
              <w:rPr>
                <w:rFonts w:ascii="Arial"/>
                <w:sz w:val="21"/>
              </w:rPr>
            </w:pPr>
          </w:p>
        </w:tc>
        <w:tc>
          <w:tcPr>
            <w:tcW w:w="1378" w:type="dxa"/>
            <w:vAlign w:val="top"/>
          </w:tcPr>
          <w:p w14:paraId="2692089C">
            <w:pPr>
              <w:rPr>
                <w:rFonts w:ascii="Arial"/>
                <w:sz w:val="21"/>
              </w:rPr>
            </w:pPr>
          </w:p>
        </w:tc>
        <w:tc>
          <w:tcPr>
            <w:tcW w:w="1378" w:type="dxa"/>
            <w:vAlign w:val="top"/>
          </w:tcPr>
          <w:p w14:paraId="6DB8EA6E">
            <w:pPr>
              <w:rPr>
                <w:rFonts w:ascii="Arial"/>
                <w:sz w:val="21"/>
              </w:rPr>
            </w:pPr>
          </w:p>
        </w:tc>
        <w:tc>
          <w:tcPr>
            <w:tcW w:w="1366" w:type="dxa"/>
            <w:vAlign w:val="top"/>
          </w:tcPr>
          <w:p w14:paraId="40D147D6">
            <w:pPr>
              <w:rPr>
                <w:rFonts w:ascii="Arial"/>
                <w:sz w:val="21"/>
              </w:rPr>
            </w:pPr>
          </w:p>
        </w:tc>
      </w:tr>
      <w:tr w14:paraId="7C4D51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768A3B7">
            <w:pPr>
              <w:rPr>
                <w:rFonts w:ascii="Arial"/>
                <w:sz w:val="21"/>
              </w:rPr>
            </w:pPr>
          </w:p>
        </w:tc>
        <w:tc>
          <w:tcPr>
            <w:tcW w:w="1378" w:type="dxa"/>
            <w:vAlign w:val="top"/>
          </w:tcPr>
          <w:p w14:paraId="01720135">
            <w:pPr>
              <w:rPr>
                <w:rFonts w:ascii="Arial"/>
                <w:sz w:val="21"/>
              </w:rPr>
            </w:pPr>
          </w:p>
        </w:tc>
        <w:tc>
          <w:tcPr>
            <w:tcW w:w="2935" w:type="dxa"/>
            <w:vAlign w:val="top"/>
          </w:tcPr>
          <w:p w14:paraId="48F64260">
            <w:pPr>
              <w:pStyle w:val="6"/>
              <w:spacing w:before="85" w:line="220" w:lineRule="auto"/>
              <w:ind w:left="79"/>
              <w:rPr>
                <w:sz w:val="16"/>
                <w:szCs w:val="16"/>
              </w:rPr>
            </w:pPr>
            <w:r>
              <w:rPr>
                <w:color w:val="494949"/>
                <w:spacing w:val="-3"/>
                <w:sz w:val="16"/>
                <w:szCs w:val="16"/>
              </w:rPr>
              <w:t>（二十九）其他支出</w:t>
            </w:r>
          </w:p>
        </w:tc>
        <w:tc>
          <w:tcPr>
            <w:tcW w:w="1378" w:type="dxa"/>
            <w:vAlign w:val="top"/>
          </w:tcPr>
          <w:p w14:paraId="44AF6540">
            <w:pPr>
              <w:rPr>
                <w:rFonts w:ascii="Arial"/>
                <w:sz w:val="21"/>
              </w:rPr>
            </w:pPr>
          </w:p>
        </w:tc>
        <w:tc>
          <w:tcPr>
            <w:tcW w:w="1378" w:type="dxa"/>
            <w:vAlign w:val="top"/>
          </w:tcPr>
          <w:p w14:paraId="39F93222">
            <w:pPr>
              <w:rPr>
                <w:rFonts w:ascii="Arial"/>
                <w:sz w:val="21"/>
              </w:rPr>
            </w:pPr>
          </w:p>
        </w:tc>
        <w:tc>
          <w:tcPr>
            <w:tcW w:w="1378" w:type="dxa"/>
            <w:vAlign w:val="top"/>
          </w:tcPr>
          <w:p w14:paraId="4465D29D">
            <w:pPr>
              <w:rPr>
                <w:rFonts w:ascii="Arial"/>
                <w:sz w:val="21"/>
              </w:rPr>
            </w:pPr>
          </w:p>
        </w:tc>
        <w:tc>
          <w:tcPr>
            <w:tcW w:w="1378" w:type="dxa"/>
            <w:vAlign w:val="top"/>
          </w:tcPr>
          <w:p w14:paraId="5EE74F7E">
            <w:pPr>
              <w:rPr>
                <w:rFonts w:ascii="Arial"/>
                <w:sz w:val="21"/>
              </w:rPr>
            </w:pPr>
          </w:p>
        </w:tc>
        <w:tc>
          <w:tcPr>
            <w:tcW w:w="1366" w:type="dxa"/>
            <w:vAlign w:val="top"/>
          </w:tcPr>
          <w:p w14:paraId="16DB8766">
            <w:pPr>
              <w:rPr>
                <w:rFonts w:ascii="Arial"/>
                <w:sz w:val="21"/>
              </w:rPr>
            </w:pPr>
          </w:p>
        </w:tc>
      </w:tr>
      <w:tr w14:paraId="7FE625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328ADDF">
            <w:pPr>
              <w:rPr>
                <w:rFonts w:ascii="Arial"/>
                <w:sz w:val="21"/>
              </w:rPr>
            </w:pPr>
          </w:p>
        </w:tc>
        <w:tc>
          <w:tcPr>
            <w:tcW w:w="1378" w:type="dxa"/>
            <w:vAlign w:val="top"/>
          </w:tcPr>
          <w:p w14:paraId="199EEA7D">
            <w:pPr>
              <w:rPr>
                <w:rFonts w:ascii="Arial"/>
                <w:sz w:val="21"/>
              </w:rPr>
            </w:pPr>
          </w:p>
        </w:tc>
        <w:tc>
          <w:tcPr>
            <w:tcW w:w="2935" w:type="dxa"/>
            <w:vAlign w:val="top"/>
          </w:tcPr>
          <w:p w14:paraId="321AB270">
            <w:pPr>
              <w:pStyle w:val="6"/>
              <w:spacing w:before="87" w:line="220" w:lineRule="auto"/>
              <w:ind w:left="79"/>
              <w:rPr>
                <w:sz w:val="16"/>
                <w:szCs w:val="16"/>
              </w:rPr>
            </w:pPr>
            <w:r>
              <w:rPr>
                <w:color w:val="494949"/>
                <w:spacing w:val="-3"/>
                <w:sz w:val="16"/>
                <w:szCs w:val="16"/>
              </w:rPr>
              <w:t>（三十）转移性支出</w:t>
            </w:r>
          </w:p>
        </w:tc>
        <w:tc>
          <w:tcPr>
            <w:tcW w:w="1378" w:type="dxa"/>
            <w:vAlign w:val="top"/>
          </w:tcPr>
          <w:p w14:paraId="00BDED2E">
            <w:pPr>
              <w:rPr>
                <w:rFonts w:ascii="Arial"/>
                <w:sz w:val="21"/>
              </w:rPr>
            </w:pPr>
          </w:p>
        </w:tc>
        <w:tc>
          <w:tcPr>
            <w:tcW w:w="1378" w:type="dxa"/>
            <w:vAlign w:val="top"/>
          </w:tcPr>
          <w:p w14:paraId="14FC2CA1">
            <w:pPr>
              <w:rPr>
                <w:rFonts w:ascii="Arial"/>
                <w:sz w:val="21"/>
              </w:rPr>
            </w:pPr>
          </w:p>
        </w:tc>
        <w:tc>
          <w:tcPr>
            <w:tcW w:w="1378" w:type="dxa"/>
            <w:vAlign w:val="top"/>
          </w:tcPr>
          <w:p w14:paraId="3B724758">
            <w:pPr>
              <w:rPr>
                <w:rFonts w:ascii="Arial"/>
                <w:sz w:val="21"/>
              </w:rPr>
            </w:pPr>
          </w:p>
        </w:tc>
        <w:tc>
          <w:tcPr>
            <w:tcW w:w="1378" w:type="dxa"/>
            <w:vAlign w:val="top"/>
          </w:tcPr>
          <w:p w14:paraId="030F0F87">
            <w:pPr>
              <w:rPr>
                <w:rFonts w:ascii="Arial"/>
                <w:sz w:val="21"/>
              </w:rPr>
            </w:pPr>
          </w:p>
        </w:tc>
        <w:tc>
          <w:tcPr>
            <w:tcW w:w="1366" w:type="dxa"/>
            <w:vAlign w:val="top"/>
          </w:tcPr>
          <w:p w14:paraId="58AE669B">
            <w:pPr>
              <w:rPr>
                <w:rFonts w:ascii="Arial"/>
                <w:sz w:val="21"/>
              </w:rPr>
            </w:pPr>
          </w:p>
        </w:tc>
      </w:tr>
      <w:tr w14:paraId="17BF03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208E8DE3">
            <w:pPr>
              <w:rPr>
                <w:rFonts w:ascii="Arial"/>
                <w:sz w:val="21"/>
              </w:rPr>
            </w:pPr>
          </w:p>
        </w:tc>
        <w:tc>
          <w:tcPr>
            <w:tcW w:w="1378" w:type="dxa"/>
            <w:vAlign w:val="top"/>
          </w:tcPr>
          <w:p w14:paraId="716A65F3">
            <w:pPr>
              <w:rPr>
                <w:rFonts w:ascii="Arial"/>
                <w:sz w:val="21"/>
              </w:rPr>
            </w:pPr>
          </w:p>
        </w:tc>
        <w:tc>
          <w:tcPr>
            <w:tcW w:w="2935" w:type="dxa"/>
            <w:vAlign w:val="top"/>
          </w:tcPr>
          <w:p w14:paraId="0BFFBE3B">
            <w:pPr>
              <w:pStyle w:val="6"/>
              <w:spacing w:before="88" w:line="219" w:lineRule="auto"/>
              <w:ind w:left="79"/>
              <w:rPr>
                <w:sz w:val="16"/>
                <w:szCs w:val="16"/>
              </w:rPr>
            </w:pPr>
            <w:r>
              <w:rPr>
                <w:color w:val="494949"/>
                <w:spacing w:val="-3"/>
                <w:sz w:val="16"/>
                <w:szCs w:val="16"/>
              </w:rPr>
              <w:t>（三十一）债务还本支出</w:t>
            </w:r>
          </w:p>
        </w:tc>
        <w:tc>
          <w:tcPr>
            <w:tcW w:w="1378" w:type="dxa"/>
            <w:vAlign w:val="top"/>
          </w:tcPr>
          <w:p w14:paraId="1F899446">
            <w:pPr>
              <w:rPr>
                <w:rFonts w:ascii="Arial"/>
                <w:sz w:val="21"/>
              </w:rPr>
            </w:pPr>
          </w:p>
        </w:tc>
        <w:tc>
          <w:tcPr>
            <w:tcW w:w="1378" w:type="dxa"/>
            <w:vAlign w:val="top"/>
          </w:tcPr>
          <w:p w14:paraId="3DFD8545">
            <w:pPr>
              <w:rPr>
                <w:rFonts w:ascii="Arial"/>
                <w:sz w:val="21"/>
              </w:rPr>
            </w:pPr>
          </w:p>
        </w:tc>
        <w:tc>
          <w:tcPr>
            <w:tcW w:w="1378" w:type="dxa"/>
            <w:vAlign w:val="top"/>
          </w:tcPr>
          <w:p w14:paraId="251A0DF5">
            <w:pPr>
              <w:rPr>
                <w:rFonts w:ascii="Arial"/>
                <w:sz w:val="21"/>
              </w:rPr>
            </w:pPr>
          </w:p>
        </w:tc>
        <w:tc>
          <w:tcPr>
            <w:tcW w:w="1378" w:type="dxa"/>
            <w:vAlign w:val="top"/>
          </w:tcPr>
          <w:p w14:paraId="55124C8D">
            <w:pPr>
              <w:rPr>
                <w:rFonts w:ascii="Arial"/>
                <w:sz w:val="21"/>
              </w:rPr>
            </w:pPr>
          </w:p>
        </w:tc>
        <w:tc>
          <w:tcPr>
            <w:tcW w:w="1366" w:type="dxa"/>
            <w:vAlign w:val="top"/>
          </w:tcPr>
          <w:p w14:paraId="4C094170">
            <w:pPr>
              <w:rPr>
                <w:rFonts w:ascii="Arial"/>
                <w:sz w:val="21"/>
              </w:rPr>
            </w:pPr>
          </w:p>
        </w:tc>
      </w:tr>
      <w:tr w14:paraId="45B614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EA8157A">
            <w:pPr>
              <w:rPr>
                <w:rFonts w:ascii="Arial"/>
                <w:sz w:val="21"/>
              </w:rPr>
            </w:pPr>
          </w:p>
        </w:tc>
        <w:tc>
          <w:tcPr>
            <w:tcW w:w="1378" w:type="dxa"/>
            <w:vAlign w:val="top"/>
          </w:tcPr>
          <w:p w14:paraId="79E48D7C">
            <w:pPr>
              <w:rPr>
                <w:rFonts w:ascii="Arial"/>
                <w:sz w:val="21"/>
              </w:rPr>
            </w:pPr>
          </w:p>
        </w:tc>
        <w:tc>
          <w:tcPr>
            <w:tcW w:w="2935" w:type="dxa"/>
            <w:vAlign w:val="top"/>
          </w:tcPr>
          <w:p w14:paraId="0901617A">
            <w:pPr>
              <w:pStyle w:val="6"/>
              <w:spacing w:before="89" w:line="220" w:lineRule="auto"/>
              <w:ind w:left="79"/>
              <w:rPr>
                <w:sz w:val="16"/>
                <w:szCs w:val="16"/>
              </w:rPr>
            </w:pPr>
            <w:r>
              <w:rPr>
                <w:color w:val="494949"/>
                <w:spacing w:val="-3"/>
                <w:sz w:val="16"/>
                <w:szCs w:val="16"/>
              </w:rPr>
              <w:t>（三十二）债务付息支出</w:t>
            </w:r>
          </w:p>
        </w:tc>
        <w:tc>
          <w:tcPr>
            <w:tcW w:w="1378" w:type="dxa"/>
            <w:vAlign w:val="top"/>
          </w:tcPr>
          <w:p w14:paraId="27F0DB2D">
            <w:pPr>
              <w:rPr>
                <w:rFonts w:ascii="Arial"/>
                <w:sz w:val="21"/>
              </w:rPr>
            </w:pPr>
          </w:p>
        </w:tc>
        <w:tc>
          <w:tcPr>
            <w:tcW w:w="1378" w:type="dxa"/>
            <w:vAlign w:val="top"/>
          </w:tcPr>
          <w:p w14:paraId="081F0003">
            <w:pPr>
              <w:rPr>
                <w:rFonts w:ascii="Arial"/>
                <w:sz w:val="21"/>
              </w:rPr>
            </w:pPr>
          </w:p>
        </w:tc>
        <w:tc>
          <w:tcPr>
            <w:tcW w:w="1378" w:type="dxa"/>
            <w:vAlign w:val="top"/>
          </w:tcPr>
          <w:p w14:paraId="40ED02AB">
            <w:pPr>
              <w:rPr>
                <w:rFonts w:ascii="Arial"/>
                <w:sz w:val="21"/>
              </w:rPr>
            </w:pPr>
          </w:p>
        </w:tc>
        <w:tc>
          <w:tcPr>
            <w:tcW w:w="1378" w:type="dxa"/>
            <w:vAlign w:val="top"/>
          </w:tcPr>
          <w:p w14:paraId="41185934">
            <w:pPr>
              <w:rPr>
                <w:rFonts w:ascii="Arial"/>
                <w:sz w:val="21"/>
              </w:rPr>
            </w:pPr>
          </w:p>
        </w:tc>
        <w:tc>
          <w:tcPr>
            <w:tcW w:w="1366" w:type="dxa"/>
            <w:vAlign w:val="top"/>
          </w:tcPr>
          <w:p w14:paraId="4A434449">
            <w:pPr>
              <w:rPr>
                <w:rFonts w:ascii="Arial"/>
                <w:sz w:val="21"/>
              </w:rPr>
            </w:pPr>
          </w:p>
        </w:tc>
      </w:tr>
      <w:tr w14:paraId="44FE83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5E5A588">
            <w:pPr>
              <w:rPr>
                <w:rFonts w:ascii="Arial"/>
                <w:sz w:val="21"/>
              </w:rPr>
            </w:pPr>
          </w:p>
        </w:tc>
        <w:tc>
          <w:tcPr>
            <w:tcW w:w="1378" w:type="dxa"/>
            <w:vAlign w:val="top"/>
          </w:tcPr>
          <w:p w14:paraId="4C74F60C">
            <w:pPr>
              <w:rPr>
                <w:rFonts w:ascii="Arial"/>
                <w:sz w:val="21"/>
              </w:rPr>
            </w:pPr>
          </w:p>
        </w:tc>
        <w:tc>
          <w:tcPr>
            <w:tcW w:w="2935" w:type="dxa"/>
            <w:vAlign w:val="top"/>
          </w:tcPr>
          <w:p w14:paraId="16AF0F3B">
            <w:pPr>
              <w:pStyle w:val="6"/>
              <w:spacing w:before="90" w:line="220" w:lineRule="auto"/>
              <w:ind w:left="79"/>
              <w:rPr>
                <w:sz w:val="16"/>
                <w:szCs w:val="16"/>
              </w:rPr>
            </w:pPr>
            <w:r>
              <w:rPr>
                <w:color w:val="494949"/>
                <w:spacing w:val="-3"/>
                <w:sz w:val="16"/>
                <w:szCs w:val="16"/>
              </w:rPr>
              <w:t>（三十三）债务发行费用支出</w:t>
            </w:r>
          </w:p>
        </w:tc>
        <w:tc>
          <w:tcPr>
            <w:tcW w:w="1378" w:type="dxa"/>
            <w:vAlign w:val="top"/>
          </w:tcPr>
          <w:p w14:paraId="0F267423">
            <w:pPr>
              <w:rPr>
                <w:rFonts w:ascii="Arial"/>
                <w:sz w:val="21"/>
              </w:rPr>
            </w:pPr>
          </w:p>
        </w:tc>
        <w:tc>
          <w:tcPr>
            <w:tcW w:w="1378" w:type="dxa"/>
            <w:vAlign w:val="top"/>
          </w:tcPr>
          <w:p w14:paraId="5B235E95">
            <w:pPr>
              <w:rPr>
                <w:rFonts w:ascii="Arial"/>
                <w:sz w:val="21"/>
              </w:rPr>
            </w:pPr>
          </w:p>
        </w:tc>
        <w:tc>
          <w:tcPr>
            <w:tcW w:w="1378" w:type="dxa"/>
            <w:vAlign w:val="top"/>
          </w:tcPr>
          <w:p w14:paraId="189D1BAD">
            <w:pPr>
              <w:rPr>
                <w:rFonts w:ascii="Arial"/>
                <w:sz w:val="21"/>
              </w:rPr>
            </w:pPr>
          </w:p>
        </w:tc>
        <w:tc>
          <w:tcPr>
            <w:tcW w:w="1378" w:type="dxa"/>
            <w:vAlign w:val="top"/>
          </w:tcPr>
          <w:p w14:paraId="27C1AB13">
            <w:pPr>
              <w:rPr>
                <w:rFonts w:ascii="Arial"/>
                <w:sz w:val="21"/>
              </w:rPr>
            </w:pPr>
          </w:p>
        </w:tc>
        <w:tc>
          <w:tcPr>
            <w:tcW w:w="1366" w:type="dxa"/>
            <w:vAlign w:val="top"/>
          </w:tcPr>
          <w:p w14:paraId="516A2FCE">
            <w:pPr>
              <w:rPr>
                <w:rFonts w:ascii="Arial"/>
                <w:sz w:val="21"/>
              </w:rPr>
            </w:pPr>
          </w:p>
        </w:tc>
      </w:tr>
      <w:tr w14:paraId="1BDF2E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668B7A8">
            <w:pPr>
              <w:rPr>
                <w:rFonts w:ascii="Arial"/>
                <w:sz w:val="21"/>
              </w:rPr>
            </w:pPr>
          </w:p>
        </w:tc>
        <w:tc>
          <w:tcPr>
            <w:tcW w:w="1378" w:type="dxa"/>
            <w:vAlign w:val="top"/>
          </w:tcPr>
          <w:p w14:paraId="65721710">
            <w:pPr>
              <w:rPr>
                <w:rFonts w:ascii="Arial"/>
                <w:sz w:val="21"/>
              </w:rPr>
            </w:pPr>
          </w:p>
        </w:tc>
        <w:tc>
          <w:tcPr>
            <w:tcW w:w="2935" w:type="dxa"/>
            <w:vAlign w:val="top"/>
          </w:tcPr>
          <w:p w14:paraId="4E86994C">
            <w:pPr>
              <w:pStyle w:val="6"/>
              <w:spacing w:before="91" w:line="220" w:lineRule="auto"/>
              <w:ind w:left="79"/>
              <w:rPr>
                <w:sz w:val="16"/>
                <w:szCs w:val="16"/>
              </w:rPr>
            </w:pPr>
            <w:r>
              <w:rPr>
                <w:color w:val="494949"/>
                <w:spacing w:val="-2"/>
                <w:sz w:val="16"/>
                <w:szCs w:val="16"/>
              </w:rPr>
              <w:t>（三十四）抗疫特别国债安排的支出</w:t>
            </w:r>
          </w:p>
        </w:tc>
        <w:tc>
          <w:tcPr>
            <w:tcW w:w="1378" w:type="dxa"/>
            <w:vAlign w:val="top"/>
          </w:tcPr>
          <w:p w14:paraId="412E5BFB">
            <w:pPr>
              <w:rPr>
                <w:rFonts w:ascii="Arial"/>
                <w:sz w:val="21"/>
              </w:rPr>
            </w:pPr>
          </w:p>
        </w:tc>
        <w:tc>
          <w:tcPr>
            <w:tcW w:w="1378" w:type="dxa"/>
            <w:vAlign w:val="top"/>
          </w:tcPr>
          <w:p w14:paraId="1DD10B3F">
            <w:pPr>
              <w:rPr>
                <w:rFonts w:ascii="Arial"/>
                <w:sz w:val="21"/>
              </w:rPr>
            </w:pPr>
          </w:p>
        </w:tc>
        <w:tc>
          <w:tcPr>
            <w:tcW w:w="1378" w:type="dxa"/>
            <w:vAlign w:val="top"/>
          </w:tcPr>
          <w:p w14:paraId="20E83088">
            <w:pPr>
              <w:rPr>
                <w:rFonts w:ascii="Arial"/>
                <w:sz w:val="21"/>
              </w:rPr>
            </w:pPr>
          </w:p>
        </w:tc>
        <w:tc>
          <w:tcPr>
            <w:tcW w:w="1378" w:type="dxa"/>
            <w:vAlign w:val="top"/>
          </w:tcPr>
          <w:p w14:paraId="04839B82">
            <w:pPr>
              <w:rPr>
                <w:rFonts w:ascii="Arial"/>
                <w:sz w:val="21"/>
              </w:rPr>
            </w:pPr>
          </w:p>
        </w:tc>
        <w:tc>
          <w:tcPr>
            <w:tcW w:w="1366" w:type="dxa"/>
            <w:vAlign w:val="top"/>
          </w:tcPr>
          <w:p w14:paraId="70BD6AC1">
            <w:pPr>
              <w:rPr>
                <w:rFonts w:ascii="Arial"/>
                <w:sz w:val="21"/>
              </w:rPr>
            </w:pPr>
          </w:p>
        </w:tc>
      </w:tr>
      <w:tr w14:paraId="114E5C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E5BB933">
            <w:pPr>
              <w:rPr>
                <w:rFonts w:ascii="Arial"/>
                <w:sz w:val="21"/>
              </w:rPr>
            </w:pPr>
          </w:p>
        </w:tc>
        <w:tc>
          <w:tcPr>
            <w:tcW w:w="1378" w:type="dxa"/>
            <w:vAlign w:val="top"/>
          </w:tcPr>
          <w:p w14:paraId="044F7A17">
            <w:pPr>
              <w:rPr>
                <w:rFonts w:ascii="Arial"/>
                <w:sz w:val="21"/>
              </w:rPr>
            </w:pPr>
          </w:p>
        </w:tc>
        <w:tc>
          <w:tcPr>
            <w:tcW w:w="2935" w:type="dxa"/>
            <w:vAlign w:val="top"/>
          </w:tcPr>
          <w:p w14:paraId="371D1F5E">
            <w:pPr>
              <w:pStyle w:val="6"/>
              <w:spacing w:before="93" w:line="220" w:lineRule="auto"/>
              <w:ind w:left="77"/>
              <w:rPr>
                <w:sz w:val="16"/>
                <w:szCs w:val="16"/>
              </w:rPr>
            </w:pPr>
            <w:r>
              <w:rPr>
                <w:color w:val="494949"/>
                <w:spacing w:val="-1"/>
                <w:sz w:val="16"/>
                <w:szCs w:val="16"/>
              </w:rPr>
              <w:t>二、年终结转结余</w:t>
            </w:r>
          </w:p>
        </w:tc>
        <w:tc>
          <w:tcPr>
            <w:tcW w:w="1378" w:type="dxa"/>
            <w:vAlign w:val="top"/>
          </w:tcPr>
          <w:p w14:paraId="3D03A3E8">
            <w:pPr>
              <w:rPr>
                <w:rFonts w:ascii="Arial"/>
                <w:sz w:val="21"/>
              </w:rPr>
            </w:pPr>
          </w:p>
        </w:tc>
        <w:tc>
          <w:tcPr>
            <w:tcW w:w="1378" w:type="dxa"/>
            <w:vAlign w:val="top"/>
          </w:tcPr>
          <w:p w14:paraId="62AC4AC1">
            <w:pPr>
              <w:rPr>
                <w:rFonts w:ascii="Arial"/>
                <w:sz w:val="21"/>
              </w:rPr>
            </w:pPr>
          </w:p>
        </w:tc>
        <w:tc>
          <w:tcPr>
            <w:tcW w:w="1378" w:type="dxa"/>
            <w:vAlign w:val="top"/>
          </w:tcPr>
          <w:p w14:paraId="4C771042">
            <w:pPr>
              <w:rPr>
                <w:rFonts w:ascii="Arial"/>
                <w:sz w:val="21"/>
              </w:rPr>
            </w:pPr>
          </w:p>
        </w:tc>
        <w:tc>
          <w:tcPr>
            <w:tcW w:w="1378" w:type="dxa"/>
            <w:vAlign w:val="top"/>
          </w:tcPr>
          <w:p w14:paraId="2E8F6578">
            <w:pPr>
              <w:rPr>
                <w:rFonts w:ascii="Arial"/>
                <w:sz w:val="21"/>
              </w:rPr>
            </w:pPr>
          </w:p>
        </w:tc>
        <w:tc>
          <w:tcPr>
            <w:tcW w:w="1366" w:type="dxa"/>
            <w:vAlign w:val="top"/>
          </w:tcPr>
          <w:p w14:paraId="677ACBC5">
            <w:pPr>
              <w:rPr>
                <w:rFonts w:ascii="Arial"/>
                <w:sz w:val="21"/>
              </w:rPr>
            </w:pPr>
          </w:p>
        </w:tc>
      </w:tr>
      <w:tr w14:paraId="12B2B4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40C0258D">
            <w:pPr>
              <w:pStyle w:val="6"/>
              <w:spacing w:before="94" w:line="220" w:lineRule="auto"/>
              <w:ind w:left="79"/>
              <w:rPr>
                <w:sz w:val="16"/>
                <w:szCs w:val="16"/>
              </w:rPr>
            </w:pPr>
            <w:r>
              <w:rPr>
                <w:color w:val="494949"/>
                <w:spacing w:val="-3"/>
                <w:sz w:val="16"/>
                <w:szCs w:val="16"/>
              </w:rPr>
              <w:t>收入合计</w:t>
            </w:r>
          </w:p>
        </w:tc>
        <w:tc>
          <w:tcPr>
            <w:tcW w:w="1378" w:type="dxa"/>
            <w:vAlign w:val="top"/>
          </w:tcPr>
          <w:p w14:paraId="33DEF351">
            <w:pPr>
              <w:pStyle w:val="6"/>
              <w:spacing w:before="95" w:line="239" w:lineRule="auto"/>
              <w:ind w:left="816"/>
              <w:rPr>
                <w:sz w:val="16"/>
                <w:szCs w:val="16"/>
              </w:rPr>
            </w:pPr>
            <w:r>
              <w:rPr>
                <w:spacing w:val="-2"/>
                <w:sz w:val="16"/>
                <w:szCs w:val="16"/>
              </w:rPr>
              <w:t>763.10</w:t>
            </w:r>
          </w:p>
        </w:tc>
        <w:tc>
          <w:tcPr>
            <w:tcW w:w="2935" w:type="dxa"/>
            <w:vAlign w:val="top"/>
          </w:tcPr>
          <w:p w14:paraId="1718C786">
            <w:pPr>
              <w:pStyle w:val="6"/>
              <w:spacing w:before="95" w:line="220" w:lineRule="auto"/>
              <w:ind w:left="75"/>
              <w:rPr>
                <w:sz w:val="16"/>
                <w:szCs w:val="16"/>
              </w:rPr>
            </w:pPr>
            <w:r>
              <w:rPr>
                <w:color w:val="494949"/>
                <w:spacing w:val="-2"/>
                <w:sz w:val="16"/>
                <w:szCs w:val="16"/>
              </w:rPr>
              <w:t>支出合计</w:t>
            </w:r>
          </w:p>
        </w:tc>
        <w:tc>
          <w:tcPr>
            <w:tcW w:w="1378" w:type="dxa"/>
            <w:vAlign w:val="top"/>
          </w:tcPr>
          <w:p w14:paraId="72D6F422">
            <w:pPr>
              <w:pStyle w:val="6"/>
              <w:spacing w:before="95" w:line="239" w:lineRule="auto"/>
              <w:ind w:left="823"/>
              <w:rPr>
                <w:sz w:val="16"/>
                <w:szCs w:val="16"/>
              </w:rPr>
            </w:pPr>
            <w:r>
              <w:rPr>
                <w:spacing w:val="-2"/>
                <w:sz w:val="16"/>
                <w:szCs w:val="16"/>
              </w:rPr>
              <w:t>763.10</w:t>
            </w:r>
          </w:p>
        </w:tc>
        <w:tc>
          <w:tcPr>
            <w:tcW w:w="1378" w:type="dxa"/>
            <w:vAlign w:val="top"/>
          </w:tcPr>
          <w:p w14:paraId="62BD934C">
            <w:pPr>
              <w:pStyle w:val="6"/>
              <w:spacing w:before="95" w:line="239" w:lineRule="auto"/>
              <w:ind w:left="825"/>
              <w:rPr>
                <w:sz w:val="16"/>
                <w:szCs w:val="16"/>
              </w:rPr>
            </w:pPr>
            <w:r>
              <w:rPr>
                <w:spacing w:val="-2"/>
                <w:sz w:val="16"/>
                <w:szCs w:val="16"/>
              </w:rPr>
              <w:t>763.10</w:t>
            </w:r>
          </w:p>
        </w:tc>
        <w:tc>
          <w:tcPr>
            <w:tcW w:w="1378" w:type="dxa"/>
            <w:vAlign w:val="top"/>
          </w:tcPr>
          <w:p w14:paraId="545AB373">
            <w:pPr>
              <w:pStyle w:val="6"/>
              <w:spacing w:before="95" w:line="239" w:lineRule="auto"/>
              <w:ind w:left="827"/>
              <w:rPr>
                <w:sz w:val="16"/>
                <w:szCs w:val="16"/>
              </w:rPr>
            </w:pPr>
            <w:r>
              <w:rPr>
                <w:spacing w:val="-2"/>
                <w:sz w:val="16"/>
                <w:szCs w:val="16"/>
              </w:rPr>
              <w:t>763.10</w:t>
            </w:r>
          </w:p>
        </w:tc>
        <w:tc>
          <w:tcPr>
            <w:tcW w:w="1378" w:type="dxa"/>
            <w:vAlign w:val="top"/>
          </w:tcPr>
          <w:p w14:paraId="6EBE6DE4">
            <w:pPr>
              <w:rPr>
                <w:rFonts w:ascii="Arial"/>
                <w:sz w:val="21"/>
              </w:rPr>
            </w:pPr>
          </w:p>
        </w:tc>
        <w:tc>
          <w:tcPr>
            <w:tcW w:w="1366" w:type="dxa"/>
            <w:vAlign w:val="top"/>
          </w:tcPr>
          <w:p w14:paraId="3FB411CC">
            <w:pPr>
              <w:rPr>
                <w:rFonts w:ascii="Arial"/>
                <w:sz w:val="21"/>
              </w:rPr>
            </w:pPr>
          </w:p>
        </w:tc>
      </w:tr>
    </w:tbl>
    <w:p w14:paraId="0A548CE8">
      <w:pPr>
        <w:rPr>
          <w:rFonts w:ascii="Arial"/>
          <w:sz w:val="21"/>
        </w:rPr>
      </w:pPr>
    </w:p>
    <w:p w14:paraId="0461DB55">
      <w:pPr>
        <w:rPr>
          <w:rFonts w:ascii="Arial" w:hAnsi="Arial" w:eastAsia="Arial" w:cs="Arial"/>
          <w:sz w:val="21"/>
          <w:szCs w:val="21"/>
        </w:rPr>
        <w:sectPr>
          <w:pgSz w:w="16839" w:h="11906"/>
          <w:pgMar w:top="400" w:right="1432" w:bottom="0" w:left="1432" w:header="0" w:footer="0" w:gutter="0"/>
          <w:cols w:space="720" w:num="1"/>
        </w:sectPr>
      </w:pPr>
    </w:p>
    <w:p w14:paraId="52ED2268">
      <w:pPr>
        <w:spacing w:line="267" w:lineRule="auto"/>
        <w:rPr>
          <w:rFonts w:ascii="Arial"/>
          <w:sz w:val="21"/>
        </w:rPr>
      </w:pPr>
    </w:p>
    <w:p w14:paraId="2CD69371">
      <w:pPr>
        <w:spacing w:line="267" w:lineRule="auto"/>
        <w:rPr>
          <w:rFonts w:ascii="Arial"/>
          <w:sz w:val="21"/>
        </w:rPr>
      </w:pPr>
    </w:p>
    <w:p w14:paraId="7F66DB30">
      <w:pPr>
        <w:spacing w:line="267" w:lineRule="auto"/>
        <w:rPr>
          <w:rFonts w:ascii="Arial"/>
          <w:sz w:val="21"/>
        </w:rPr>
      </w:pPr>
    </w:p>
    <w:p w14:paraId="2F82B58C">
      <w:pPr>
        <w:spacing w:line="268" w:lineRule="auto"/>
        <w:rPr>
          <w:rFonts w:ascii="Arial"/>
          <w:sz w:val="21"/>
        </w:rPr>
      </w:pPr>
    </w:p>
    <w:p w14:paraId="72257F81">
      <w:pPr>
        <w:spacing w:line="268" w:lineRule="auto"/>
        <w:rPr>
          <w:rFonts w:ascii="Arial"/>
          <w:sz w:val="21"/>
        </w:rPr>
      </w:pPr>
    </w:p>
    <w:p w14:paraId="3206C212">
      <w:pPr>
        <w:spacing w:before="104" w:line="221" w:lineRule="auto"/>
        <w:ind w:left="5244"/>
        <w:outlineLvl w:val="1"/>
        <w:rPr>
          <w:rFonts w:ascii="黑体" w:hAnsi="黑体" w:eastAsia="黑体" w:cs="黑体"/>
          <w:sz w:val="32"/>
          <w:szCs w:val="32"/>
        </w:rPr>
      </w:pPr>
      <w:r>
        <w:rPr>
          <w:rFonts w:ascii="黑体" w:hAnsi="黑体" w:eastAsia="黑体" w:cs="黑体"/>
          <w:spacing w:val="-2"/>
          <w:sz w:val="32"/>
          <w:szCs w:val="32"/>
        </w:rPr>
        <w:t>一般公共预算支出情况表</w:t>
      </w:r>
    </w:p>
    <w:p w14:paraId="6AC24C5C">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YS05</w:t>
      </w:r>
    </w:p>
    <w:p w14:paraId="69C23330">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部门：渑池县融媒体中心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5758D3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3" w:hRule="atLeast"/>
        </w:trPr>
        <w:tc>
          <w:tcPr>
            <w:tcW w:w="1145" w:type="dxa"/>
            <w:gridSpan w:val="3"/>
            <w:vMerge w:val="restart"/>
            <w:tcBorders>
              <w:bottom w:val="nil"/>
            </w:tcBorders>
            <w:vAlign w:val="top"/>
          </w:tcPr>
          <w:p w14:paraId="68A590CA">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6ACC352D">
            <w:pPr>
              <w:spacing w:line="449" w:lineRule="auto"/>
              <w:rPr>
                <w:rFonts w:ascii="Arial"/>
                <w:sz w:val="21"/>
              </w:rPr>
            </w:pPr>
          </w:p>
          <w:p w14:paraId="70069BA2">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1678108E">
            <w:pPr>
              <w:spacing w:line="362" w:lineRule="auto"/>
              <w:rPr>
                <w:rFonts w:ascii="Arial"/>
                <w:sz w:val="21"/>
              </w:rPr>
            </w:pPr>
          </w:p>
          <w:p w14:paraId="13629589">
            <w:pPr>
              <w:pStyle w:val="6"/>
              <w:spacing w:before="46" w:line="219" w:lineRule="auto"/>
              <w:ind w:left="81"/>
              <w:rPr>
                <w:sz w:val="14"/>
                <w:szCs w:val="14"/>
              </w:rPr>
            </w:pPr>
            <w:r>
              <w:rPr>
                <w:color w:val="494949"/>
                <w:spacing w:val="-1"/>
                <w:sz w:val="14"/>
                <w:szCs w:val="14"/>
              </w:rPr>
              <w:t>单位（科目名称</w:t>
            </w:r>
          </w:p>
          <w:p w14:paraId="289DBFA7">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21B990AC">
            <w:pPr>
              <w:spacing w:line="450" w:lineRule="auto"/>
              <w:rPr>
                <w:rFonts w:ascii="Arial"/>
                <w:sz w:val="21"/>
              </w:rPr>
            </w:pPr>
          </w:p>
          <w:p w14:paraId="47D38735">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3E33FB88">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4C630BAB">
            <w:pPr>
              <w:pStyle w:val="6"/>
              <w:spacing w:before="62" w:line="220" w:lineRule="auto"/>
              <w:ind w:left="1494"/>
              <w:rPr>
                <w:sz w:val="14"/>
                <w:szCs w:val="14"/>
              </w:rPr>
            </w:pPr>
            <w:r>
              <w:rPr>
                <w:color w:val="494949"/>
                <w:spacing w:val="-2"/>
                <w:sz w:val="14"/>
                <w:szCs w:val="14"/>
              </w:rPr>
              <w:t>项目支出</w:t>
            </w:r>
          </w:p>
        </w:tc>
      </w:tr>
      <w:tr w14:paraId="447870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45" w:type="dxa"/>
            <w:gridSpan w:val="3"/>
            <w:vMerge w:val="continue"/>
            <w:tcBorders>
              <w:top w:val="nil"/>
            </w:tcBorders>
            <w:vAlign w:val="top"/>
          </w:tcPr>
          <w:p w14:paraId="3CBAE392">
            <w:pPr>
              <w:rPr>
                <w:rFonts w:ascii="Arial"/>
                <w:sz w:val="21"/>
              </w:rPr>
            </w:pPr>
          </w:p>
        </w:tc>
        <w:tc>
          <w:tcPr>
            <w:tcW w:w="1158" w:type="dxa"/>
            <w:vMerge w:val="continue"/>
            <w:tcBorders>
              <w:top w:val="nil"/>
              <w:bottom w:val="nil"/>
            </w:tcBorders>
            <w:vAlign w:val="top"/>
          </w:tcPr>
          <w:p w14:paraId="4C2144EF">
            <w:pPr>
              <w:rPr>
                <w:rFonts w:ascii="Arial"/>
                <w:sz w:val="21"/>
              </w:rPr>
            </w:pPr>
          </w:p>
        </w:tc>
        <w:tc>
          <w:tcPr>
            <w:tcW w:w="1159" w:type="dxa"/>
            <w:vMerge w:val="continue"/>
            <w:tcBorders>
              <w:top w:val="nil"/>
              <w:bottom w:val="nil"/>
            </w:tcBorders>
            <w:vAlign w:val="top"/>
          </w:tcPr>
          <w:p w14:paraId="579EA7A5">
            <w:pPr>
              <w:rPr>
                <w:rFonts w:ascii="Arial"/>
                <w:sz w:val="21"/>
              </w:rPr>
            </w:pPr>
          </w:p>
        </w:tc>
        <w:tc>
          <w:tcPr>
            <w:tcW w:w="1158" w:type="dxa"/>
            <w:vMerge w:val="continue"/>
            <w:tcBorders>
              <w:top w:val="nil"/>
              <w:bottom w:val="nil"/>
            </w:tcBorders>
            <w:vAlign w:val="top"/>
          </w:tcPr>
          <w:p w14:paraId="2B121472">
            <w:pPr>
              <w:rPr>
                <w:rFonts w:ascii="Arial"/>
                <w:sz w:val="21"/>
              </w:rPr>
            </w:pPr>
          </w:p>
        </w:tc>
        <w:tc>
          <w:tcPr>
            <w:tcW w:w="1158" w:type="dxa"/>
            <w:vMerge w:val="restart"/>
            <w:tcBorders>
              <w:bottom w:val="nil"/>
            </w:tcBorders>
            <w:vAlign w:val="top"/>
          </w:tcPr>
          <w:p w14:paraId="1E9024D4">
            <w:pPr>
              <w:spacing w:line="303" w:lineRule="auto"/>
              <w:rPr>
                <w:rFonts w:ascii="Arial"/>
                <w:sz w:val="21"/>
              </w:rPr>
            </w:pPr>
          </w:p>
          <w:p w14:paraId="613D6F73">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539F16DB">
            <w:pPr>
              <w:pStyle w:val="6"/>
              <w:spacing w:before="60" w:line="220" w:lineRule="auto"/>
              <w:ind w:left="876"/>
              <w:rPr>
                <w:sz w:val="14"/>
                <w:szCs w:val="14"/>
              </w:rPr>
            </w:pPr>
            <w:r>
              <w:rPr>
                <w:color w:val="494949"/>
                <w:spacing w:val="-2"/>
                <w:sz w:val="14"/>
                <w:szCs w:val="14"/>
              </w:rPr>
              <w:t>人员经费</w:t>
            </w:r>
          </w:p>
        </w:tc>
        <w:tc>
          <w:tcPr>
            <w:tcW w:w="2316" w:type="dxa"/>
            <w:gridSpan w:val="2"/>
            <w:vAlign w:val="top"/>
          </w:tcPr>
          <w:p w14:paraId="56C48D18">
            <w:pPr>
              <w:pStyle w:val="6"/>
              <w:spacing w:before="60"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3138001D">
            <w:pPr>
              <w:spacing w:line="303" w:lineRule="auto"/>
              <w:rPr>
                <w:rFonts w:ascii="Arial"/>
                <w:sz w:val="21"/>
              </w:rPr>
            </w:pPr>
          </w:p>
          <w:p w14:paraId="7C1EF850">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6357811B">
            <w:pPr>
              <w:spacing w:line="303" w:lineRule="auto"/>
              <w:rPr>
                <w:rFonts w:ascii="Arial"/>
                <w:sz w:val="21"/>
              </w:rPr>
            </w:pPr>
          </w:p>
          <w:p w14:paraId="523578A0">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4DF90A82">
            <w:pPr>
              <w:spacing w:line="303" w:lineRule="auto"/>
              <w:rPr>
                <w:rFonts w:ascii="Arial"/>
                <w:sz w:val="21"/>
              </w:rPr>
            </w:pPr>
          </w:p>
          <w:p w14:paraId="191F9D95">
            <w:pPr>
              <w:pStyle w:val="6"/>
              <w:spacing w:before="45" w:line="220" w:lineRule="auto"/>
              <w:ind w:left="265"/>
              <w:rPr>
                <w:sz w:val="14"/>
                <w:szCs w:val="14"/>
              </w:rPr>
            </w:pPr>
            <w:r>
              <w:rPr>
                <w:color w:val="494949"/>
                <w:spacing w:val="-1"/>
                <w:sz w:val="14"/>
                <w:szCs w:val="14"/>
              </w:rPr>
              <w:t>特定目标类</w:t>
            </w:r>
          </w:p>
        </w:tc>
      </w:tr>
      <w:tr w14:paraId="0FF72D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7" w:hRule="atLeast"/>
        </w:trPr>
        <w:tc>
          <w:tcPr>
            <w:tcW w:w="385" w:type="dxa"/>
            <w:vAlign w:val="top"/>
          </w:tcPr>
          <w:p w14:paraId="27AF5251">
            <w:pPr>
              <w:pStyle w:val="6"/>
              <w:spacing w:before="206" w:line="220" w:lineRule="auto"/>
              <w:ind w:left="112"/>
              <w:rPr>
                <w:sz w:val="14"/>
                <w:szCs w:val="14"/>
              </w:rPr>
            </w:pPr>
            <w:r>
              <w:rPr>
                <w:color w:val="494949"/>
                <w:sz w:val="14"/>
                <w:szCs w:val="14"/>
              </w:rPr>
              <w:t>类</w:t>
            </w:r>
          </w:p>
        </w:tc>
        <w:tc>
          <w:tcPr>
            <w:tcW w:w="380" w:type="dxa"/>
            <w:vAlign w:val="top"/>
          </w:tcPr>
          <w:p w14:paraId="4C872A95">
            <w:pPr>
              <w:pStyle w:val="6"/>
              <w:spacing w:before="207" w:line="221" w:lineRule="auto"/>
              <w:ind w:left="108"/>
              <w:rPr>
                <w:sz w:val="14"/>
                <w:szCs w:val="14"/>
              </w:rPr>
            </w:pPr>
            <w:r>
              <w:rPr>
                <w:color w:val="494949"/>
                <w:sz w:val="14"/>
                <w:szCs w:val="14"/>
              </w:rPr>
              <w:t>款</w:t>
            </w:r>
          </w:p>
        </w:tc>
        <w:tc>
          <w:tcPr>
            <w:tcW w:w="380" w:type="dxa"/>
            <w:vAlign w:val="top"/>
          </w:tcPr>
          <w:p w14:paraId="1539081A">
            <w:pPr>
              <w:pStyle w:val="6"/>
              <w:spacing w:before="207" w:line="220" w:lineRule="auto"/>
              <w:ind w:left="110"/>
              <w:rPr>
                <w:sz w:val="14"/>
                <w:szCs w:val="14"/>
              </w:rPr>
            </w:pPr>
            <w:r>
              <w:rPr>
                <w:color w:val="494949"/>
                <w:sz w:val="14"/>
                <w:szCs w:val="14"/>
              </w:rPr>
              <w:t>项</w:t>
            </w:r>
          </w:p>
        </w:tc>
        <w:tc>
          <w:tcPr>
            <w:tcW w:w="1158" w:type="dxa"/>
            <w:vMerge w:val="continue"/>
            <w:tcBorders>
              <w:top w:val="nil"/>
            </w:tcBorders>
            <w:vAlign w:val="top"/>
          </w:tcPr>
          <w:p w14:paraId="59244CBB">
            <w:pPr>
              <w:rPr>
                <w:rFonts w:ascii="Arial"/>
                <w:sz w:val="21"/>
              </w:rPr>
            </w:pPr>
          </w:p>
        </w:tc>
        <w:tc>
          <w:tcPr>
            <w:tcW w:w="1159" w:type="dxa"/>
            <w:vMerge w:val="continue"/>
            <w:tcBorders>
              <w:top w:val="nil"/>
            </w:tcBorders>
            <w:vAlign w:val="top"/>
          </w:tcPr>
          <w:p w14:paraId="62715F06">
            <w:pPr>
              <w:rPr>
                <w:rFonts w:ascii="Arial"/>
                <w:sz w:val="21"/>
              </w:rPr>
            </w:pPr>
          </w:p>
        </w:tc>
        <w:tc>
          <w:tcPr>
            <w:tcW w:w="1158" w:type="dxa"/>
            <w:vMerge w:val="continue"/>
            <w:tcBorders>
              <w:top w:val="nil"/>
            </w:tcBorders>
            <w:vAlign w:val="top"/>
          </w:tcPr>
          <w:p w14:paraId="331B801A">
            <w:pPr>
              <w:rPr>
                <w:rFonts w:ascii="Arial"/>
                <w:sz w:val="21"/>
              </w:rPr>
            </w:pPr>
          </w:p>
        </w:tc>
        <w:tc>
          <w:tcPr>
            <w:tcW w:w="1158" w:type="dxa"/>
            <w:vMerge w:val="continue"/>
            <w:tcBorders>
              <w:top w:val="nil"/>
            </w:tcBorders>
            <w:vAlign w:val="top"/>
          </w:tcPr>
          <w:p w14:paraId="60F62ACE">
            <w:pPr>
              <w:rPr>
                <w:rFonts w:ascii="Arial"/>
                <w:sz w:val="21"/>
              </w:rPr>
            </w:pPr>
          </w:p>
        </w:tc>
        <w:tc>
          <w:tcPr>
            <w:tcW w:w="1158" w:type="dxa"/>
            <w:vAlign w:val="top"/>
          </w:tcPr>
          <w:p w14:paraId="2EE1A53D">
            <w:pPr>
              <w:pStyle w:val="6"/>
              <w:spacing w:before="207" w:line="220" w:lineRule="auto"/>
              <w:ind w:left="156"/>
              <w:rPr>
                <w:sz w:val="14"/>
                <w:szCs w:val="14"/>
              </w:rPr>
            </w:pPr>
            <w:r>
              <w:rPr>
                <w:color w:val="494949"/>
                <w:spacing w:val="-1"/>
                <w:sz w:val="14"/>
                <w:szCs w:val="14"/>
              </w:rPr>
              <w:t>工资福利支出</w:t>
            </w:r>
          </w:p>
        </w:tc>
        <w:tc>
          <w:tcPr>
            <w:tcW w:w="1158" w:type="dxa"/>
            <w:vAlign w:val="top"/>
          </w:tcPr>
          <w:p w14:paraId="6F7F7349">
            <w:pPr>
              <w:pStyle w:val="6"/>
              <w:spacing w:before="118" w:line="220" w:lineRule="auto"/>
              <w:ind w:left="86"/>
              <w:rPr>
                <w:sz w:val="14"/>
                <w:szCs w:val="14"/>
              </w:rPr>
            </w:pPr>
            <w:r>
              <w:rPr>
                <w:color w:val="494949"/>
                <w:spacing w:val="-1"/>
                <w:sz w:val="14"/>
                <w:szCs w:val="14"/>
              </w:rPr>
              <w:t>对个人和家庭的</w:t>
            </w:r>
          </w:p>
          <w:p w14:paraId="540B15F4">
            <w:pPr>
              <w:pStyle w:val="6"/>
              <w:spacing w:before="9" w:line="220" w:lineRule="auto"/>
              <w:ind w:left="436"/>
              <w:rPr>
                <w:sz w:val="14"/>
                <w:szCs w:val="14"/>
              </w:rPr>
            </w:pPr>
            <w:r>
              <w:rPr>
                <w:color w:val="494949"/>
                <w:spacing w:val="-2"/>
                <w:sz w:val="14"/>
                <w:szCs w:val="14"/>
              </w:rPr>
              <w:t>补助</w:t>
            </w:r>
          </w:p>
        </w:tc>
        <w:tc>
          <w:tcPr>
            <w:tcW w:w="1158" w:type="dxa"/>
            <w:vAlign w:val="top"/>
          </w:tcPr>
          <w:p w14:paraId="771D98E9">
            <w:pPr>
              <w:pStyle w:val="6"/>
              <w:spacing w:before="206" w:line="220" w:lineRule="auto"/>
              <w:ind w:left="91"/>
              <w:rPr>
                <w:sz w:val="14"/>
                <w:szCs w:val="14"/>
              </w:rPr>
            </w:pPr>
            <w:r>
              <w:rPr>
                <w:color w:val="494949"/>
                <w:spacing w:val="-2"/>
                <w:sz w:val="14"/>
                <w:szCs w:val="14"/>
              </w:rPr>
              <w:t>商品和服务支出</w:t>
            </w:r>
          </w:p>
        </w:tc>
        <w:tc>
          <w:tcPr>
            <w:tcW w:w="1158" w:type="dxa"/>
            <w:vAlign w:val="top"/>
          </w:tcPr>
          <w:p w14:paraId="0CB22184">
            <w:pPr>
              <w:pStyle w:val="6"/>
              <w:spacing w:before="207"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50B90ADD">
            <w:pPr>
              <w:rPr>
                <w:rFonts w:ascii="Arial"/>
                <w:sz w:val="21"/>
              </w:rPr>
            </w:pPr>
          </w:p>
        </w:tc>
        <w:tc>
          <w:tcPr>
            <w:tcW w:w="1158" w:type="dxa"/>
            <w:vMerge w:val="continue"/>
            <w:tcBorders>
              <w:top w:val="nil"/>
            </w:tcBorders>
            <w:vAlign w:val="top"/>
          </w:tcPr>
          <w:p w14:paraId="0246EA88">
            <w:pPr>
              <w:rPr>
                <w:rFonts w:ascii="Arial"/>
                <w:sz w:val="21"/>
              </w:rPr>
            </w:pPr>
          </w:p>
        </w:tc>
        <w:tc>
          <w:tcPr>
            <w:tcW w:w="1226" w:type="dxa"/>
            <w:vMerge w:val="continue"/>
            <w:tcBorders>
              <w:top w:val="nil"/>
            </w:tcBorders>
            <w:vAlign w:val="top"/>
          </w:tcPr>
          <w:p w14:paraId="10B0CF1B">
            <w:pPr>
              <w:rPr>
                <w:rFonts w:ascii="Arial"/>
                <w:sz w:val="21"/>
              </w:rPr>
            </w:pPr>
          </w:p>
        </w:tc>
      </w:tr>
      <w:tr w14:paraId="16A9FC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9" w:hRule="atLeast"/>
        </w:trPr>
        <w:tc>
          <w:tcPr>
            <w:tcW w:w="385" w:type="dxa"/>
            <w:vAlign w:val="top"/>
          </w:tcPr>
          <w:p w14:paraId="390B6484">
            <w:pPr>
              <w:rPr>
                <w:rFonts w:ascii="Arial"/>
                <w:sz w:val="21"/>
              </w:rPr>
            </w:pPr>
          </w:p>
        </w:tc>
        <w:tc>
          <w:tcPr>
            <w:tcW w:w="380" w:type="dxa"/>
            <w:vAlign w:val="top"/>
          </w:tcPr>
          <w:p w14:paraId="40BA6525">
            <w:pPr>
              <w:rPr>
                <w:rFonts w:ascii="Arial"/>
                <w:sz w:val="21"/>
              </w:rPr>
            </w:pPr>
          </w:p>
        </w:tc>
        <w:tc>
          <w:tcPr>
            <w:tcW w:w="380" w:type="dxa"/>
            <w:vAlign w:val="top"/>
          </w:tcPr>
          <w:p w14:paraId="4CDB5361">
            <w:pPr>
              <w:rPr>
                <w:rFonts w:ascii="Arial"/>
                <w:sz w:val="21"/>
              </w:rPr>
            </w:pPr>
          </w:p>
        </w:tc>
        <w:tc>
          <w:tcPr>
            <w:tcW w:w="1158" w:type="dxa"/>
            <w:vAlign w:val="top"/>
          </w:tcPr>
          <w:p w14:paraId="3DE81AD0">
            <w:pPr>
              <w:rPr>
                <w:rFonts w:ascii="Arial"/>
                <w:sz w:val="21"/>
              </w:rPr>
            </w:pPr>
          </w:p>
        </w:tc>
        <w:tc>
          <w:tcPr>
            <w:tcW w:w="1159" w:type="dxa"/>
            <w:vAlign w:val="top"/>
          </w:tcPr>
          <w:p w14:paraId="1548000B">
            <w:pPr>
              <w:rPr>
                <w:rFonts w:ascii="Arial"/>
                <w:sz w:val="21"/>
              </w:rPr>
            </w:pPr>
          </w:p>
        </w:tc>
        <w:tc>
          <w:tcPr>
            <w:tcW w:w="1158" w:type="dxa"/>
            <w:vAlign w:val="top"/>
          </w:tcPr>
          <w:p w14:paraId="345D25A8">
            <w:pPr>
              <w:pStyle w:val="6"/>
              <w:spacing w:before="66" w:line="239" w:lineRule="auto"/>
              <w:ind w:left="654"/>
              <w:rPr>
                <w:sz w:val="14"/>
                <w:szCs w:val="14"/>
              </w:rPr>
            </w:pPr>
            <w:r>
              <w:rPr>
                <w:spacing w:val="-2"/>
                <w:sz w:val="14"/>
                <w:szCs w:val="14"/>
              </w:rPr>
              <w:t>763.10</w:t>
            </w:r>
          </w:p>
        </w:tc>
        <w:tc>
          <w:tcPr>
            <w:tcW w:w="1158" w:type="dxa"/>
            <w:vAlign w:val="top"/>
          </w:tcPr>
          <w:p w14:paraId="455EDE92">
            <w:pPr>
              <w:pStyle w:val="6"/>
              <w:spacing w:before="66" w:line="239" w:lineRule="auto"/>
              <w:ind w:left="724"/>
              <w:rPr>
                <w:sz w:val="14"/>
                <w:szCs w:val="14"/>
              </w:rPr>
            </w:pPr>
            <w:r>
              <w:rPr>
                <w:spacing w:val="-2"/>
                <w:sz w:val="14"/>
                <w:szCs w:val="14"/>
              </w:rPr>
              <w:t>63.90</w:t>
            </w:r>
          </w:p>
        </w:tc>
        <w:tc>
          <w:tcPr>
            <w:tcW w:w="1158" w:type="dxa"/>
            <w:vAlign w:val="top"/>
          </w:tcPr>
          <w:p w14:paraId="6D474C6B">
            <w:pPr>
              <w:pStyle w:val="6"/>
              <w:spacing w:before="66" w:line="239" w:lineRule="auto"/>
              <w:ind w:left="724"/>
              <w:rPr>
                <w:sz w:val="14"/>
                <w:szCs w:val="14"/>
              </w:rPr>
            </w:pPr>
            <w:r>
              <w:rPr>
                <w:spacing w:val="-1"/>
                <w:sz w:val="14"/>
                <w:szCs w:val="14"/>
              </w:rPr>
              <w:t>45.03</w:t>
            </w:r>
          </w:p>
        </w:tc>
        <w:tc>
          <w:tcPr>
            <w:tcW w:w="1158" w:type="dxa"/>
            <w:vAlign w:val="top"/>
          </w:tcPr>
          <w:p w14:paraId="22B175C8">
            <w:pPr>
              <w:pStyle w:val="6"/>
              <w:spacing w:before="66" w:line="239" w:lineRule="auto"/>
              <w:ind w:left="737"/>
              <w:rPr>
                <w:sz w:val="14"/>
                <w:szCs w:val="14"/>
              </w:rPr>
            </w:pPr>
            <w:r>
              <w:rPr>
                <w:spacing w:val="-3"/>
                <w:sz w:val="14"/>
                <w:szCs w:val="14"/>
              </w:rPr>
              <w:t>13.00</w:t>
            </w:r>
          </w:p>
        </w:tc>
        <w:tc>
          <w:tcPr>
            <w:tcW w:w="1158" w:type="dxa"/>
            <w:vAlign w:val="top"/>
          </w:tcPr>
          <w:p w14:paraId="43FB92F9">
            <w:pPr>
              <w:pStyle w:val="6"/>
              <w:spacing w:before="66" w:line="239" w:lineRule="auto"/>
              <w:ind w:left="801"/>
              <w:rPr>
                <w:sz w:val="14"/>
                <w:szCs w:val="14"/>
              </w:rPr>
            </w:pPr>
            <w:r>
              <w:rPr>
                <w:spacing w:val="-2"/>
                <w:sz w:val="14"/>
                <w:szCs w:val="14"/>
              </w:rPr>
              <w:t>5.88</w:t>
            </w:r>
          </w:p>
        </w:tc>
        <w:tc>
          <w:tcPr>
            <w:tcW w:w="1158" w:type="dxa"/>
            <w:vAlign w:val="top"/>
          </w:tcPr>
          <w:p w14:paraId="494C64C7">
            <w:pPr>
              <w:rPr>
                <w:rFonts w:ascii="Arial"/>
                <w:sz w:val="21"/>
              </w:rPr>
            </w:pPr>
          </w:p>
        </w:tc>
        <w:tc>
          <w:tcPr>
            <w:tcW w:w="1158" w:type="dxa"/>
            <w:vAlign w:val="top"/>
          </w:tcPr>
          <w:p w14:paraId="715A04C8">
            <w:pPr>
              <w:pStyle w:val="6"/>
              <w:spacing w:before="66" w:line="239" w:lineRule="auto"/>
              <w:ind w:left="664"/>
              <w:rPr>
                <w:sz w:val="14"/>
                <w:szCs w:val="14"/>
              </w:rPr>
            </w:pPr>
            <w:r>
              <w:rPr>
                <w:spacing w:val="-1"/>
                <w:sz w:val="14"/>
                <w:szCs w:val="14"/>
              </w:rPr>
              <w:t>699.19</w:t>
            </w:r>
          </w:p>
        </w:tc>
        <w:tc>
          <w:tcPr>
            <w:tcW w:w="1158" w:type="dxa"/>
            <w:vAlign w:val="top"/>
          </w:tcPr>
          <w:p w14:paraId="390D6BE9">
            <w:pPr>
              <w:pStyle w:val="6"/>
              <w:spacing w:before="66" w:line="239" w:lineRule="auto"/>
              <w:ind w:left="666"/>
              <w:rPr>
                <w:sz w:val="14"/>
                <w:szCs w:val="14"/>
              </w:rPr>
            </w:pPr>
            <w:r>
              <w:rPr>
                <w:spacing w:val="-1"/>
                <w:sz w:val="14"/>
                <w:szCs w:val="14"/>
              </w:rPr>
              <w:t>699.19</w:t>
            </w:r>
          </w:p>
        </w:tc>
        <w:tc>
          <w:tcPr>
            <w:tcW w:w="1226" w:type="dxa"/>
            <w:vAlign w:val="top"/>
          </w:tcPr>
          <w:p w14:paraId="635A287C">
            <w:pPr>
              <w:rPr>
                <w:rFonts w:ascii="Arial"/>
                <w:sz w:val="21"/>
              </w:rPr>
            </w:pPr>
          </w:p>
        </w:tc>
      </w:tr>
      <w:tr w14:paraId="47ADE8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5DB5FCCB">
            <w:pPr>
              <w:pStyle w:val="6"/>
              <w:spacing w:before="68"/>
              <w:ind w:left="74"/>
              <w:rPr>
                <w:sz w:val="14"/>
                <w:szCs w:val="14"/>
              </w:rPr>
            </w:pPr>
            <w:r>
              <w:rPr>
                <w:spacing w:val="-2"/>
                <w:sz w:val="14"/>
                <w:szCs w:val="14"/>
              </w:rPr>
              <w:t>207</w:t>
            </w:r>
          </w:p>
        </w:tc>
        <w:tc>
          <w:tcPr>
            <w:tcW w:w="380" w:type="dxa"/>
            <w:vAlign w:val="top"/>
          </w:tcPr>
          <w:p w14:paraId="7E95EE30">
            <w:pPr>
              <w:pStyle w:val="6"/>
              <w:spacing w:before="68"/>
              <w:ind w:left="69"/>
              <w:rPr>
                <w:sz w:val="14"/>
                <w:szCs w:val="14"/>
              </w:rPr>
            </w:pPr>
            <w:r>
              <w:rPr>
                <w:spacing w:val="-2"/>
                <w:sz w:val="14"/>
                <w:szCs w:val="14"/>
              </w:rPr>
              <w:t>08</w:t>
            </w:r>
          </w:p>
        </w:tc>
        <w:tc>
          <w:tcPr>
            <w:tcW w:w="380" w:type="dxa"/>
            <w:vAlign w:val="top"/>
          </w:tcPr>
          <w:p w14:paraId="19F931AF">
            <w:pPr>
              <w:pStyle w:val="6"/>
              <w:spacing w:before="68"/>
              <w:ind w:left="69"/>
              <w:rPr>
                <w:sz w:val="14"/>
                <w:szCs w:val="14"/>
              </w:rPr>
            </w:pPr>
            <w:r>
              <w:rPr>
                <w:spacing w:val="-2"/>
                <w:sz w:val="14"/>
                <w:szCs w:val="14"/>
              </w:rPr>
              <w:t>08</w:t>
            </w:r>
          </w:p>
        </w:tc>
        <w:tc>
          <w:tcPr>
            <w:tcW w:w="1158" w:type="dxa"/>
            <w:vAlign w:val="top"/>
          </w:tcPr>
          <w:p w14:paraId="6C480AF8">
            <w:pPr>
              <w:pStyle w:val="6"/>
              <w:spacing w:before="68"/>
              <w:ind w:left="70"/>
              <w:rPr>
                <w:sz w:val="14"/>
                <w:szCs w:val="14"/>
              </w:rPr>
            </w:pPr>
            <w:r>
              <w:rPr>
                <w:spacing w:val="-2"/>
                <w:sz w:val="14"/>
                <w:szCs w:val="14"/>
              </w:rPr>
              <w:t>306001</w:t>
            </w:r>
          </w:p>
        </w:tc>
        <w:tc>
          <w:tcPr>
            <w:tcW w:w="1159" w:type="dxa"/>
            <w:vAlign w:val="top"/>
          </w:tcPr>
          <w:p w14:paraId="6E56B7E1">
            <w:pPr>
              <w:pStyle w:val="6"/>
              <w:spacing w:before="67" w:line="220" w:lineRule="auto"/>
              <w:ind w:left="69"/>
              <w:rPr>
                <w:sz w:val="14"/>
                <w:szCs w:val="14"/>
              </w:rPr>
            </w:pPr>
            <w:r>
              <w:rPr>
                <w:spacing w:val="-1"/>
                <w:sz w:val="14"/>
                <w:szCs w:val="14"/>
              </w:rPr>
              <w:t>广播电视事务</w:t>
            </w:r>
          </w:p>
        </w:tc>
        <w:tc>
          <w:tcPr>
            <w:tcW w:w="1158" w:type="dxa"/>
            <w:vAlign w:val="top"/>
          </w:tcPr>
          <w:p w14:paraId="6BC6C085">
            <w:pPr>
              <w:pStyle w:val="6"/>
              <w:spacing w:before="68" w:line="239" w:lineRule="auto"/>
              <w:ind w:left="652"/>
              <w:rPr>
                <w:sz w:val="14"/>
                <w:szCs w:val="14"/>
              </w:rPr>
            </w:pPr>
            <w:r>
              <w:rPr>
                <w:spacing w:val="-1"/>
                <w:sz w:val="14"/>
                <w:szCs w:val="14"/>
              </w:rPr>
              <w:t>605.64</w:t>
            </w:r>
          </w:p>
        </w:tc>
        <w:tc>
          <w:tcPr>
            <w:tcW w:w="1158" w:type="dxa"/>
            <w:vAlign w:val="top"/>
          </w:tcPr>
          <w:p w14:paraId="56E0C0EA">
            <w:pPr>
              <w:pStyle w:val="6"/>
              <w:spacing w:before="68" w:line="239" w:lineRule="auto"/>
              <w:ind w:left="725"/>
              <w:rPr>
                <w:sz w:val="14"/>
                <w:szCs w:val="14"/>
              </w:rPr>
            </w:pPr>
            <w:r>
              <w:rPr>
                <w:spacing w:val="-2"/>
                <w:sz w:val="14"/>
                <w:szCs w:val="14"/>
              </w:rPr>
              <w:t>30.76</w:t>
            </w:r>
          </w:p>
        </w:tc>
        <w:tc>
          <w:tcPr>
            <w:tcW w:w="1158" w:type="dxa"/>
            <w:vAlign w:val="top"/>
          </w:tcPr>
          <w:p w14:paraId="459708D9">
            <w:pPr>
              <w:pStyle w:val="6"/>
              <w:spacing w:before="68" w:line="239" w:lineRule="auto"/>
              <w:ind w:left="726"/>
              <w:rPr>
                <w:sz w:val="14"/>
                <w:szCs w:val="14"/>
              </w:rPr>
            </w:pPr>
            <w:r>
              <w:rPr>
                <w:spacing w:val="-2"/>
                <w:sz w:val="14"/>
                <w:szCs w:val="14"/>
              </w:rPr>
              <w:t>28.68</w:t>
            </w:r>
          </w:p>
        </w:tc>
        <w:tc>
          <w:tcPr>
            <w:tcW w:w="1158" w:type="dxa"/>
            <w:vAlign w:val="top"/>
          </w:tcPr>
          <w:p w14:paraId="58D5A008">
            <w:pPr>
              <w:rPr>
                <w:rFonts w:ascii="Arial"/>
                <w:sz w:val="21"/>
              </w:rPr>
            </w:pPr>
          </w:p>
        </w:tc>
        <w:tc>
          <w:tcPr>
            <w:tcW w:w="1158" w:type="dxa"/>
            <w:vAlign w:val="top"/>
          </w:tcPr>
          <w:p w14:paraId="29B68624">
            <w:pPr>
              <w:pStyle w:val="6"/>
              <w:spacing w:before="68" w:line="239" w:lineRule="auto"/>
              <w:ind w:left="800"/>
              <w:rPr>
                <w:sz w:val="14"/>
                <w:szCs w:val="14"/>
              </w:rPr>
            </w:pPr>
            <w:r>
              <w:rPr>
                <w:spacing w:val="-2"/>
                <w:sz w:val="14"/>
                <w:szCs w:val="14"/>
              </w:rPr>
              <w:t>2.08</w:t>
            </w:r>
          </w:p>
        </w:tc>
        <w:tc>
          <w:tcPr>
            <w:tcW w:w="1158" w:type="dxa"/>
            <w:vAlign w:val="top"/>
          </w:tcPr>
          <w:p w14:paraId="2699C7E8">
            <w:pPr>
              <w:rPr>
                <w:rFonts w:ascii="Arial"/>
                <w:sz w:val="21"/>
              </w:rPr>
            </w:pPr>
          </w:p>
        </w:tc>
        <w:tc>
          <w:tcPr>
            <w:tcW w:w="1158" w:type="dxa"/>
            <w:vAlign w:val="top"/>
          </w:tcPr>
          <w:p w14:paraId="6F27F0AE">
            <w:pPr>
              <w:pStyle w:val="6"/>
              <w:spacing w:before="68" w:line="239" w:lineRule="auto"/>
              <w:ind w:left="665"/>
              <w:rPr>
                <w:sz w:val="14"/>
                <w:szCs w:val="14"/>
              </w:rPr>
            </w:pPr>
            <w:r>
              <w:rPr>
                <w:spacing w:val="-2"/>
                <w:sz w:val="14"/>
                <w:szCs w:val="14"/>
              </w:rPr>
              <w:t>574.88</w:t>
            </w:r>
          </w:p>
        </w:tc>
        <w:tc>
          <w:tcPr>
            <w:tcW w:w="1158" w:type="dxa"/>
            <w:vAlign w:val="top"/>
          </w:tcPr>
          <w:p w14:paraId="681D023A">
            <w:pPr>
              <w:pStyle w:val="6"/>
              <w:spacing w:before="68" w:line="239" w:lineRule="auto"/>
              <w:ind w:left="667"/>
              <w:rPr>
                <w:sz w:val="14"/>
                <w:szCs w:val="14"/>
              </w:rPr>
            </w:pPr>
            <w:r>
              <w:rPr>
                <w:spacing w:val="-2"/>
                <w:sz w:val="14"/>
                <w:szCs w:val="14"/>
              </w:rPr>
              <w:t>574.88</w:t>
            </w:r>
          </w:p>
        </w:tc>
        <w:tc>
          <w:tcPr>
            <w:tcW w:w="1226" w:type="dxa"/>
            <w:vAlign w:val="top"/>
          </w:tcPr>
          <w:p w14:paraId="6C9E228E">
            <w:pPr>
              <w:rPr>
                <w:rFonts w:ascii="Arial"/>
                <w:sz w:val="21"/>
              </w:rPr>
            </w:pPr>
          </w:p>
        </w:tc>
      </w:tr>
      <w:tr w14:paraId="057E6D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18CF3E63">
            <w:pPr>
              <w:pStyle w:val="6"/>
              <w:spacing w:before="69"/>
              <w:ind w:left="74"/>
              <w:rPr>
                <w:sz w:val="14"/>
                <w:szCs w:val="14"/>
              </w:rPr>
            </w:pPr>
            <w:r>
              <w:rPr>
                <w:spacing w:val="-2"/>
                <w:sz w:val="14"/>
                <w:szCs w:val="14"/>
              </w:rPr>
              <w:t>208</w:t>
            </w:r>
          </w:p>
        </w:tc>
        <w:tc>
          <w:tcPr>
            <w:tcW w:w="380" w:type="dxa"/>
            <w:vAlign w:val="top"/>
          </w:tcPr>
          <w:p w14:paraId="364D4F04">
            <w:pPr>
              <w:pStyle w:val="6"/>
              <w:spacing w:before="69"/>
              <w:ind w:left="69"/>
              <w:rPr>
                <w:sz w:val="14"/>
                <w:szCs w:val="14"/>
              </w:rPr>
            </w:pPr>
            <w:r>
              <w:rPr>
                <w:spacing w:val="-2"/>
                <w:sz w:val="14"/>
                <w:szCs w:val="14"/>
              </w:rPr>
              <w:t>05</w:t>
            </w:r>
          </w:p>
        </w:tc>
        <w:tc>
          <w:tcPr>
            <w:tcW w:w="380" w:type="dxa"/>
            <w:vAlign w:val="top"/>
          </w:tcPr>
          <w:p w14:paraId="737DBEC3">
            <w:pPr>
              <w:pStyle w:val="6"/>
              <w:spacing w:before="69"/>
              <w:ind w:left="69"/>
              <w:rPr>
                <w:sz w:val="14"/>
                <w:szCs w:val="14"/>
              </w:rPr>
            </w:pPr>
            <w:r>
              <w:rPr>
                <w:spacing w:val="-2"/>
                <w:sz w:val="14"/>
                <w:szCs w:val="14"/>
              </w:rPr>
              <w:t>02</w:t>
            </w:r>
          </w:p>
        </w:tc>
        <w:tc>
          <w:tcPr>
            <w:tcW w:w="1158" w:type="dxa"/>
            <w:vAlign w:val="top"/>
          </w:tcPr>
          <w:p w14:paraId="23255167">
            <w:pPr>
              <w:pStyle w:val="6"/>
              <w:spacing w:before="69"/>
              <w:ind w:left="70"/>
              <w:rPr>
                <w:sz w:val="14"/>
                <w:szCs w:val="14"/>
              </w:rPr>
            </w:pPr>
            <w:r>
              <w:rPr>
                <w:spacing w:val="-2"/>
                <w:sz w:val="14"/>
                <w:szCs w:val="14"/>
              </w:rPr>
              <w:t>306001</w:t>
            </w:r>
          </w:p>
        </w:tc>
        <w:tc>
          <w:tcPr>
            <w:tcW w:w="1159" w:type="dxa"/>
            <w:vAlign w:val="top"/>
          </w:tcPr>
          <w:p w14:paraId="30102102">
            <w:pPr>
              <w:pStyle w:val="6"/>
              <w:spacing w:before="69" w:line="220" w:lineRule="auto"/>
              <w:ind w:left="69"/>
              <w:rPr>
                <w:sz w:val="14"/>
                <w:szCs w:val="14"/>
              </w:rPr>
            </w:pPr>
            <w:r>
              <w:rPr>
                <w:spacing w:val="-1"/>
                <w:sz w:val="14"/>
                <w:szCs w:val="14"/>
              </w:rPr>
              <w:t>事业单位离退休</w:t>
            </w:r>
          </w:p>
        </w:tc>
        <w:tc>
          <w:tcPr>
            <w:tcW w:w="1158" w:type="dxa"/>
            <w:vAlign w:val="top"/>
          </w:tcPr>
          <w:p w14:paraId="0E92E3FD">
            <w:pPr>
              <w:pStyle w:val="6"/>
              <w:spacing w:before="70" w:line="239" w:lineRule="auto"/>
              <w:ind w:left="722"/>
              <w:rPr>
                <w:sz w:val="14"/>
                <w:szCs w:val="14"/>
              </w:rPr>
            </w:pPr>
            <w:r>
              <w:rPr>
                <w:spacing w:val="-2"/>
                <w:sz w:val="14"/>
                <w:szCs w:val="14"/>
              </w:rPr>
              <w:t>23.29</w:t>
            </w:r>
          </w:p>
        </w:tc>
        <w:tc>
          <w:tcPr>
            <w:tcW w:w="1158" w:type="dxa"/>
            <w:vAlign w:val="top"/>
          </w:tcPr>
          <w:p w14:paraId="71E59ECE">
            <w:pPr>
              <w:pStyle w:val="6"/>
              <w:spacing w:before="70" w:line="239" w:lineRule="auto"/>
              <w:ind w:left="724"/>
              <w:rPr>
                <w:sz w:val="14"/>
                <w:szCs w:val="14"/>
              </w:rPr>
            </w:pPr>
            <w:r>
              <w:rPr>
                <w:spacing w:val="-2"/>
                <w:sz w:val="14"/>
                <w:szCs w:val="14"/>
              </w:rPr>
              <w:t>23.29</w:t>
            </w:r>
          </w:p>
        </w:tc>
        <w:tc>
          <w:tcPr>
            <w:tcW w:w="1158" w:type="dxa"/>
            <w:vAlign w:val="top"/>
          </w:tcPr>
          <w:p w14:paraId="6E84EA61">
            <w:pPr>
              <w:pStyle w:val="6"/>
              <w:spacing w:before="70" w:line="239" w:lineRule="auto"/>
              <w:ind w:left="796"/>
              <w:rPr>
                <w:sz w:val="14"/>
                <w:szCs w:val="14"/>
              </w:rPr>
            </w:pPr>
            <w:r>
              <w:rPr>
                <w:spacing w:val="-2"/>
                <w:sz w:val="14"/>
                <w:szCs w:val="14"/>
              </w:rPr>
              <w:t>6.50</w:t>
            </w:r>
          </w:p>
        </w:tc>
        <w:tc>
          <w:tcPr>
            <w:tcW w:w="1158" w:type="dxa"/>
            <w:vAlign w:val="top"/>
          </w:tcPr>
          <w:p w14:paraId="7FF7706A">
            <w:pPr>
              <w:pStyle w:val="6"/>
              <w:spacing w:before="70" w:line="239" w:lineRule="auto"/>
              <w:ind w:left="737"/>
              <w:rPr>
                <w:sz w:val="14"/>
                <w:szCs w:val="14"/>
              </w:rPr>
            </w:pPr>
            <w:r>
              <w:rPr>
                <w:spacing w:val="-3"/>
                <w:sz w:val="14"/>
                <w:szCs w:val="14"/>
              </w:rPr>
              <w:t>13.00</w:t>
            </w:r>
          </w:p>
        </w:tc>
        <w:tc>
          <w:tcPr>
            <w:tcW w:w="1158" w:type="dxa"/>
            <w:vAlign w:val="top"/>
          </w:tcPr>
          <w:p w14:paraId="0EE1CFC4">
            <w:pPr>
              <w:pStyle w:val="6"/>
              <w:spacing w:before="70" w:line="239" w:lineRule="auto"/>
              <w:ind w:left="801"/>
              <w:rPr>
                <w:sz w:val="14"/>
                <w:szCs w:val="14"/>
              </w:rPr>
            </w:pPr>
            <w:r>
              <w:rPr>
                <w:spacing w:val="-2"/>
                <w:sz w:val="14"/>
                <w:szCs w:val="14"/>
              </w:rPr>
              <w:t>3.80</w:t>
            </w:r>
          </w:p>
        </w:tc>
        <w:tc>
          <w:tcPr>
            <w:tcW w:w="1158" w:type="dxa"/>
            <w:vAlign w:val="top"/>
          </w:tcPr>
          <w:p w14:paraId="4F09DEAE">
            <w:pPr>
              <w:rPr>
                <w:rFonts w:ascii="Arial"/>
                <w:sz w:val="21"/>
              </w:rPr>
            </w:pPr>
          </w:p>
        </w:tc>
        <w:tc>
          <w:tcPr>
            <w:tcW w:w="1158" w:type="dxa"/>
            <w:vAlign w:val="top"/>
          </w:tcPr>
          <w:p w14:paraId="315686EB">
            <w:pPr>
              <w:rPr>
                <w:rFonts w:ascii="Arial"/>
                <w:sz w:val="21"/>
              </w:rPr>
            </w:pPr>
          </w:p>
        </w:tc>
        <w:tc>
          <w:tcPr>
            <w:tcW w:w="1158" w:type="dxa"/>
            <w:vAlign w:val="top"/>
          </w:tcPr>
          <w:p w14:paraId="0E2175A4">
            <w:pPr>
              <w:rPr>
                <w:rFonts w:ascii="Arial"/>
                <w:sz w:val="21"/>
              </w:rPr>
            </w:pPr>
          </w:p>
        </w:tc>
        <w:tc>
          <w:tcPr>
            <w:tcW w:w="1226" w:type="dxa"/>
            <w:vAlign w:val="top"/>
          </w:tcPr>
          <w:p w14:paraId="67317A2C">
            <w:pPr>
              <w:rPr>
                <w:rFonts w:ascii="Arial"/>
                <w:sz w:val="21"/>
              </w:rPr>
            </w:pPr>
          </w:p>
        </w:tc>
      </w:tr>
      <w:tr w14:paraId="311A9D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700A6E93">
            <w:pPr>
              <w:pStyle w:val="6"/>
              <w:spacing w:before="71"/>
              <w:ind w:left="74"/>
              <w:rPr>
                <w:sz w:val="14"/>
                <w:szCs w:val="14"/>
              </w:rPr>
            </w:pPr>
            <w:r>
              <w:rPr>
                <w:spacing w:val="-2"/>
                <w:sz w:val="14"/>
                <w:szCs w:val="14"/>
              </w:rPr>
              <w:t>208</w:t>
            </w:r>
          </w:p>
        </w:tc>
        <w:tc>
          <w:tcPr>
            <w:tcW w:w="380" w:type="dxa"/>
            <w:vAlign w:val="top"/>
          </w:tcPr>
          <w:p w14:paraId="3F1AC75E">
            <w:pPr>
              <w:pStyle w:val="6"/>
              <w:spacing w:before="71"/>
              <w:ind w:left="69"/>
              <w:rPr>
                <w:sz w:val="14"/>
                <w:szCs w:val="14"/>
              </w:rPr>
            </w:pPr>
            <w:r>
              <w:rPr>
                <w:spacing w:val="-2"/>
                <w:sz w:val="14"/>
                <w:szCs w:val="14"/>
              </w:rPr>
              <w:t>05</w:t>
            </w:r>
          </w:p>
        </w:tc>
        <w:tc>
          <w:tcPr>
            <w:tcW w:w="380" w:type="dxa"/>
            <w:vAlign w:val="top"/>
          </w:tcPr>
          <w:p w14:paraId="2FD32C79">
            <w:pPr>
              <w:pStyle w:val="6"/>
              <w:spacing w:before="71"/>
              <w:ind w:left="69"/>
              <w:rPr>
                <w:sz w:val="14"/>
                <w:szCs w:val="14"/>
              </w:rPr>
            </w:pPr>
            <w:r>
              <w:rPr>
                <w:spacing w:val="-2"/>
                <w:sz w:val="14"/>
                <w:szCs w:val="14"/>
              </w:rPr>
              <w:t>05</w:t>
            </w:r>
          </w:p>
        </w:tc>
        <w:tc>
          <w:tcPr>
            <w:tcW w:w="1158" w:type="dxa"/>
            <w:vAlign w:val="top"/>
          </w:tcPr>
          <w:p w14:paraId="79D785BA">
            <w:pPr>
              <w:pStyle w:val="6"/>
              <w:spacing w:before="71"/>
              <w:ind w:left="70"/>
              <w:rPr>
                <w:sz w:val="14"/>
                <w:szCs w:val="14"/>
              </w:rPr>
            </w:pPr>
            <w:r>
              <w:rPr>
                <w:spacing w:val="-2"/>
                <w:sz w:val="14"/>
                <w:szCs w:val="14"/>
              </w:rPr>
              <w:t>306001</w:t>
            </w:r>
          </w:p>
        </w:tc>
        <w:tc>
          <w:tcPr>
            <w:tcW w:w="1159" w:type="dxa"/>
            <w:vAlign w:val="top"/>
          </w:tcPr>
          <w:p w14:paraId="005633A8">
            <w:pPr>
              <w:pStyle w:val="6"/>
              <w:spacing w:before="21" w:line="219" w:lineRule="auto"/>
              <w:ind w:left="69"/>
              <w:rPr>
                <w:sz w:val="14"/>
                <w:szCs w:val="14"/>
              </w:rPr>
            </w:pPr>
            <w:r>
              <w:pict>
                <v:shape id="_x0000_s1026" o:spid="_x0000_s1026" o:spt="202" type="#_x0000_t202" style="position:absolute;left:0pt;margin-left:3.05pt;margin-top:9.85pt;height:10.3pt;width:50.7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7C3E6223">
                        <w:pPr>
                          <w:pStyle w:val="6"/>
                          <w:spacing w:before="19" w:line="219" w:lineRule="auto"/>
                          <w:ind w:left="20"/>
                          <w:rPr>
                            <w:sz w:val="14"/>
                            <w:szCs w:val="14"/>
                          </w:rPr>
                        </w:pPr>
                        <w:r>
                          <w:rPr>
                            <w:spacing w:val="-1"/>
                            <w:sz w:val="14"/>
                            <w:szCs w:val="14"/>
                          </w:rPr>
                          <w:t>本养老保险缴费</w:t>
                        </w:r>
                      </w:p>
                    </w:txbxContent>
                  </v:textbox>
                </v:shape>
              </w:pict>
            </w:r>
            <w:r>
              <w:rPr>
                <w:spacing w:val="-1"/>
                <w:sz w:val="14"/>
                <w:szCs w:val="14"/>
              </w:rPr>
              <w:t>机关事业单位基</w:t>
            </w:r>
          </w:p>
        </w:tc>
        <w:tc>
          <w:tcPr>
            <w:tcW w:w="1158" w:type="dxa"/>
            <w:vAlign w:val="top"/>
          </w:tcPr>
          <w:p w14:paraId="0273DD6D">
            <w:pPr>
              <w:pStyle w:val="6"/>
              <w:spacing w:before="71" w:line="239" w:lineRule="auto"/>
              <w:ind w:left="722"/>
              <w:rPr>
                <w:sz w:val="14"/>
                <w:szCs w:val="14"/>
              </w:rPr>
            </w:pPr>
            <w:r>
              <w:rPr>
                <w:spacing w:val="-2"/>
                <w:sz w:val="14"/>
                <w:szCs w:val="14"/>
              </w:rPr>
              <w:t>60.47</w:t>
            </w:r>
          </w:p>
        </w:tc>
        <w:tc>
          <w:tcPr>
            <w:tcW w:w="1158" w:type="dxa"/>
            <w:vAlign w:val="top"/>
          </w:tcPr>
          <w:p w14:paraId="058FD182">
            <w:pPr>
              <w:pStyle w:val="6"/>
              <w:spacing w:before="71" w:line="239" w:lineRule="auto"/>
              <w:ind w:left="792"/>
              <w:rPr>
                <w:sz w:val="14"/>
                <w:szCs w:val="14"/>
              </w:rPr>
            </w:pPr>
            <w:r>
              <w:rPr>
                <w:spacing w:val="-1"/>
                <w:sz w:val="14"/>
                <w:szCs w:val="14"/>
              </w:rPr>
              <w:t>4.44</w:t>
            </w:r>
          </w:p>
        </w:tc>
        <w:tc>
          <w:tcPr>
            <w:tcW w:w="1158" w:type="dxa"/>
            <w:vAlign w:val="top"/>
          </w:tcPr>
          <w:p w14:paraId="721076EA">
            <w:pPr>
              <w:pStyle w:val="6"/>
              <w:spacing w:before="71" w:line="239" w:lineRule="auto"/>
              <w:ind w:left="794"/>
              <w:rPr>
                <w:sz w:val="14"/>
                <w:szCs w:val="14"/>
              </w:rPr>
            </w:pPr>
            <w:r>
              <w:rPr>
                <w:spacing w:val="-1"/>
                <w:sz w:val="14"/>
                <w:szCs w:val="14"/>
              </w:rPr>
              <w:t>4.44</w:t>
            </w:r>
          </w:p>
        </w:tc>
        <w:tc>
          <w:tcPr>
            <w:tcW w:w="1158" w:type="dxa"/>
            <w:vAlign w:val="top"/>
          </w:tcPr>
          <w:p w14:paraId="5E0411D4">
            <w:pPr>
              <w:rPr>
                <w:rFonts w:ascii="Arial"/>
                <w:sz w:val="21"/>
              </w:rPr>
            </w:pPr>
          </w:p>
        </w:tc>
        <w:tc>
          <w:tcPr>
            <w:tcW w:w="1158" w:type="dxa"/>
            <w:vAlign w:val="top"/>
          </w:tcPr>
          <w:p w14:paraId="5EDCFE39">
            <w:pPr>
              <w:rPr>
                <w:rFonts w:ascii="Arial"/>
                <w:sz w:val="21"/>
              </w:rPr>
            </w:pPr>
          </w:p>
        </w:tc>
        <w:tc>
          <w:tcPr>
            <w:tcW w:w="1158" w:type="dxa"/>
            <w:vAlign w:val="top"/>
          </w:tcPr>
          <w:p w14:paraId="1B41B67A">
            <w:pPr>
              <w:rPr>
                <w:rFonts w:ascii="Arial"/>
                <w:sz w:val="21"/>
              </w:rPr>
            </w:pPr>
          </w:p>
        </w:tc>
        <w:tc>
          <w:tcPr>
            <w:tcW w:w="1158" w:type="dxa"/>
            <w:vAlign w:val="top"/>
          </w:tcPr>
          <w:p w14:paraId="7AC7DEE6">
            <w:pPr>
              <w:pStyle w:val="6"/>
              <w:spacing w:before="71" w:line="239" w:lineRule="auto"/>
              <w:ind w:left="735"/>
              <w:rPr>
                <w:sz w:val="14"/>
                <w:szCs w:val="14"/>
              </w:rPr>
            </w:pPr>
            <w:r>
              <w:rPr>
                <w:spacing w:val="-2"/>
                <w:sz w:val="14"/>
                <w:szCs w:val="14"/>
              </w:rPr>
              <w:t>56.03</w:t>
            </w:r>
          </w:p>
        </w:tc>
        <w:tc>
          <w:tcPr>
            <w:tcW w:w="1158" w:type="dxa"/>
            <w:vAlign w:val="top"/>
          </w:tcPr>
          <w:p w14:paraId="58D559AC">
            <w:pPr>
              <w:pStyle w:val="6"/>
              <w:spacing w:before="71" w:line="239" w:lineRule="auto"/>
              <w:ind w:left="737"/>
              <w:rPr>
                <w:sz w:val="14"/>
                <w:szCs w:val="14"/>
              </w:rPr>
            </w:pPr>
            <w:r>
              <w:rPr>
                <w:spacing w:val="-2"/>
                <w:sz w:val="14"/>
                <w:szCs w:val="14"/>
              </w:rPr>
              <w:t>56.03</w:t>
            </w:r>
          </w:p>
        </w:tc>
        <w:tc>
          <w:tcPr>
            <w:tcW w:w="1226" w:type="dxa"/>
            <w:vAlign w:val="top"/>
          </w:tcPr>
          <w:p w14:paraId="4EAA3923">
            <w:pPr>
              <w:rPr>
                <w:rFonts w:ascii="Arial"/>
                <w:sz w:val="21"/>
              </w:rPr>
            </w:pPr>
          </w:p>
        </w:tc>
      </w:tr>
      <w:tr w14:paraId="4E646F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23073DC4">
            <w:pPr>
              <w:pStyle w:val="6"/>
              <w:spacing w:before="73"/>
              <w:ind w:left="74"/>
              <w:rPr>
                <w:sz w:val="14"/>
                <w:szCs w:val="14"/>
              </w:rPr>
            </w:pPr>
            <w:r>
              <w:rPr>
                <w:spacing w:val="-2"/>
                <w:sz w:val="14"/>
                <w:szCs w:val="14"/>
              </w:rPr>
              <w:t>210</w:t>
            </w:r>
          </w:p>
        </w:tc>
        <w:tc>
          <w:tcPr>
            <w:tcW w:w="380" w:type="dxa"/>
            <w:vAlign w:val="top"/>
          </w:tcPr>
          <w:p w14:paraId="235CDC9C">
            <w:pPr>
              <w:pStyle w:val="6"/>
              <w:spacing w:before="73" w:line="241" w:lineRule="auto"/>
              <w:ind w:left="78"/>
              <w:rPr>
                <w:sz w:val="14"/>
                <w:szCs w:val="14"/>
              </w:rPr>
            </w:pPr>
            <w:r>
              <w:rPr>
                <w:spacing w:val="-4"/>
                <w:sz w:val="14"/>
                <w:szCs w:val="14"/>
              </w:rPr>
              <w:t>11</w:t>
            </w:r>
          </w:p>
        </w:tc>
        <w:tc>
          <w:tcPr>
            <w:tcW w:w="380" w:type="dxa"/>
            <w:vAlign w:val="top"/>
          </w:tcPr>
          <w:p w14:paraId="15B5406C">
            <w:pPr>
              <w:pStyle w:val="6"/>
              <w:spacing w:before="73"/>
              <w:ind w:left="69"/>
              <w:rPr>
                <w:sz w:val="14"/>
                <w:szCs w:val="14"/>
              </w:rPr>
            </w:pPr>
            <w:r>
              <w:rPr>
                <w:spacing w:val="-2"/>
                <w:sz w:val="14"/>
                <w:szCs w:val="14"/>
              </w:rPr>
              <w:t>02</w:t>
            </w:r>
          </w:p>
        </w:tc>
        <w:tc>
          <w:tcPr>
            <w:tcW w:w="1158" w:type="dxa"/>
            <w:vAlign w:val="top"/>
          </w:tcPr>
          <w:p w14:paraId="5FA97211">
            <w:pPr>
              <w:pStyle w:val="6"/>
              <w:spacing w:before="73"/>
              <w:ind w:left="70"/>
              <w:rPr>
                <w:sz w:val="14"/>
                <w:szCs w:val="14"/>
              </w:rPr>
            </w:pPr>
            <w:r>
              <w:rPr>
                <w:spacing w:val="-2"/>
                <w:sz w:val="14"/>
                <w:szCs w:val="14"/>
              </w:rPr>
              <w:t>306001</w:t>
            </w:r>
          </w:p>
        </w:tc>
        <w:tc>
          <w:tcPr>
            <w:tcW w:w="1159" w:type="dxa"/>
            <w:vAlign w:val="top"/>
          </w:tcPr>
          <w:p w14:paraId="1D73A0F4">
            <w:pPr>
              <w:pStyle w:val="6"/>
              <w:spacing w:before="73" w:line="220" w:lineRule="auto"/>
              <w:ind w:left="69"/>
              <w:rPr>
                <w:sz w:val="14"/>
                <w:szCs w:val="14"/>
              </w:rPr>
            </w:pPr>
            <w:r>
              <w:rPr>
                <w:spacing w:val="-1"/>
                <w:sz w:val="14"/>
                <w:szCs w:val="14"/>
              </w:rPr>
              <w:t>事业单位医疗</w:t>
            </w:r>
          </w:p>
        </w:tc>
        <w:tc>
          <w:tcPr>
            <w:tcW w:w="1158" w:type="dxa"/>
            <w:vAlign w:val="top"/>
          </w:tcPr>
          <w:p w14:paraId="12E6F0DE">
            <w:pPr>
              <w:pStyle w:val="6"/>
              <w:spacing w:before="73" w:line="239" w:lineRule="auto"/>
              <w:ind w:left="722"/>
              <w:rPr>
                <w:sz w:val="14"/>
                <w:szCs w:val="14"/>
              </w:rPr>
            </w:pPr>
            <w:r>
              <w:rPr>
                <w:spacing w:val="-2"/>
                <w:sz w:val="14"/>
                <w:szCs w:val="14"/>
              </w:rPr>
              <w:t>28.35</w:t>
            </w:r>
          </w:p>
        </w:tc>
        <w:tc>
          <w:tcPr>
            <w:tcW w:w="1158" w:type="dxa"/>
            <w:vAlign w:val="top"/>
          </w:tcPr>
          <w:p w14:paraId="431ED914">
            <w:pPr>
              <w:pStyle w:val="6"/>
              <w:spacing w:before="73" w:line="239" w:lineRule="auto"/>
              <w:ind w:left="794"/>
              <w:rPr>
                <w:sz w:val="14"/>
                <w:szCs w:val="14"/>
              </w:rPr>
            </w:pPr>
            <w:r>
              <w:rPr>
                <w:spacing w:val="-2"/>
                <w:sz w:val="14"/>
                <w:szCs w:val="14"/>
              </w:rPr>
              <w:t>2.08</w:t>
            </w:r>
          </w:p>
        </w:tc>
        <w:tc>
          <w:tcPr>
            <w:tcW w:w="1158" w:type="dxa"/>
            <w:vAlign w:val="top"/>
          </w:tcPr>
          <w:p w14:paraId="6673E02E">
            <w:pPr>
              <w:pStyle w:val="6"/>
              <w:spacing w:before="73" w:line="239" w:lineRule="auto"/>
              <w:ind w:left="796"/>
              <w:rPr>
                <w:sz w:val="14"/>
                <w:szCs w:val="14"/>
              </w:rPr>
            </w:pPr>
            <w:r>
              <w:rPr>
                <w:spacing w:val="-2"/>
                <w:sz w:val="14"/>
                <w:szCs w:val="14"/>
              </w:rPr>
              <w:t>2.08</w:t>
            </w:r>
          </w:p>
        </w:tc>
        <w:tc>
          <w:tcPr>
            <w:tcW w:w="1158" w:type="dxa"/>
            <w:vAlign w:val="top"/>
          </w:tcPr>
          <w:p w14:paraId="7CA10AD2">
            <w:pPr>
              <w:rPr>
                <w:rFonts w:ascii="Arial"/>
                <w:sz w:val="21"/>
              </w:rPr>
            </w:pPr>
          </w:p>
        </w:tc>
        <w:tc>
          <w:tcPr>
            <w:tcW w:w="1158" w:type="dxa"/>
            <w:vAlign w:val="top"/>
          </w:tcPr>
          <w:p w14:paraId="635D770A">
            <w:pPr>
              <w:rPr>
                <w:rFonts w:ascii="Arial"/>
                <w:sz w:val="21"/>
              </w:rPr>
            </w:pPr>
          </w:p>
        </w:tc>
        <w:tc>
          <w:tcPr>
            <w:tcW w:w="1158" w:type="dxa"/>
            <w:vAlign w:val="top"/>
          </w:tcPr>
          <w:p w14:paraId="2E7624A2">
            <w:pPr>
              <w:rPr>
                <w:rFonts w:ascii="Arial"/>
                <w:sz w:val="21"/>
              </w:rPr>
            </w:pPr>
          </w:p>
        </w:tc>
        <w:tc>
          <w:tcPr>
            <w:tcW w:w="1158" w:type="dxa"/>
            <w:vAlign w:val="top"/>
          </w:tcPr>
          <w:p w14:paraId="771497C7">
            <w:pPr>
              <w:pStyle w:val="6"/>
              <w:spacing w:before="73" w:line="239" w:lineRule="auto"/>
              <w:ind w:left="734"/>
              <w:rPr>
                <w:sz w:val="14"/>
                <w:szCs w:val="14"/>
              </w:rPr>
            </w:pPr>
            <w:r>
              <w:rPr>
                <w:spacing w:val="-2"/>
                <w:sz w:val="14"/>
                <w:szCs w:val="14"/>
              </w:rPr>
              <w:t>26.26</w:t>
            </w:r>
          </w:p>
        </w:tc>
        <w:tc>
          <w:tcPr>
            <w:tcW w:w="1158" w:type="dxa"/>
            <w:vAlign w:val="top"/>
          </w:tcPr>
          <w:p w14:paraId="17C48B53">
            <w:pPr>
              <w:pStyle w:val="6"/>
              <w:spacing w:before="73" w:line="239" w:lineRule="auto"/>
              <w:ind w:left="736"/>
              <w:rPr>
                <w:sz w:val="14"/>
                <w:szCs w:val="14"/>
              </w:rPr>
            </w:pPr>
            <w:r>
              <w:rPr>
                <w:spacing w:val="-2"/>
                <w:sz w:val="14"/>
                <w:szCs w:val="14"/>
              </w:rPr>
              <w:t>26.26</w:t>
            </w:r>
          </w:p>
        </w:tc>
        <w:tc>
          <w:tcPr>
            <w:tcW w:w="1226" w:type="dxa"/>
            <w:vAlign w:val="top"/>
          </w:tcPr>
          <w:p w14:paraId="3B99029D">
            <w:pPr>
              <w:rPr>
                <w:rFonts w:ascii="Arial"/>
                <w:sz w:val="21"/>
              </w:rPr>
            </w:pPr>
          </w:p>
        </w:tc>
      </w:tr>
      <w:tr w14:paraId="6DA11C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8" w:hRule="atLeast"/>
        </w:trPr>
        <w:tc>
          <w:tcPr>
            <w:tcW w:w="385" w:type="dxa"/>
            <w:vAlign w:val="top"/>
          </w:tcPr>
          <w:p w14:paraId="29702278">
            <w:pPr>
              <w:pStyle w:val="6"/>
              <w:spacing w:before="75" w:line="241" w:lineRule="auto"/>
              <w:ind w:left="74"/>
              <w:rPr>
                <w:sz w:val="14"/>
                <w:szCs w:val="14"/>
              </w:rPr>
            </w:pPr>
            <w:r>
              <w:rPr>
                <w:spacing w:val="-2"/>
                <w:sz w:val="14"/>
                <w:szCs w:val="14"/>
              </w:rPr>
              <w:t>221</w:t>
            </w:r>
          </w:p>
        </w:tc>
        <w:tc>
          <w:tcPr>
            <w:tcW w:w="380" w:type="dxa"/>
            <w:vAlign w:val="top"/>
          </w:tcPr>
          <w:p w14:paraId="3D048C34">
            <w:pPr>
              <w:pStyle w:val="6"/>
              <w:spacing w:before="75"/>
              <w:ind w:left="69"/>
              <w:rPr>
                <w:sz w:val="14"/>
                <w:szCs w:val="14"/>
              </w:rPr>
            </w:pPr>
            <w:r>
              <w:rPr>
                <w:spacing w:val="-2"/>
                <w:sz w:val="14"/>
                <w:szCs w:val="14"/>
              </w:rPr>
              <w:t>02</w:t>
            </w:r>
          </w:p>
        </w:tc>
        <w:tc>
          <w:tcPr>
            <w:tcW w:w="380" w:type="dxa"/>
            <w:vAlign w:val="top"/>
          </w:tcPr>
          <w:p w14:paraId="65A1BFD9">
            <w:pPr>
              <w:pStyle w:val="6"/>
              <w:spacing w:before="75"/>
              <w:ind w:left="69"/>
              <w:rPr>
                <w:sz w:val="14"/>
                <w:szCs w:val="14"/>
              </w:rPr>
            </w:pPr>
            <w:r>
              <w:rPr>
                <w:spacing w:val="-2"/>
                <w:sz w:val="14"/>
                <w:szCs w:val="14"/>
              </w:rPr>
              <w:t>01</w:t>
            </w:r>
          </w:p>
        </w:tc>
        <w:tc>
          <w:tcPr>
            <w:tcW w:w="1158" w:type="dxa"/>
            <w:vAlign w:val="top"/>
          </w:tcPr>
          <w:p w14:paraId="69AC8FF5">
            <w:pPr>
              <w:pStyle w:val="6"/>
              <w:spacing w:before="75"/>
              <w:ind w:left="70"/>
              <w:rPr>
                <w:sz w:val="14"/>
                <w:szCs w:val="14"/>
              </w:rPr>
            </w:pPr>
            <w:r>
              <w:rPr>
                <w:spacing w:val="-2"/>
                <w:sz w:val="14"/>
                <w:szCs w:val="14"/>
              </w:rPr>
              <w:t>306001</w:t>
            </w:r>
          </w:p>
        </w:tc>
        <w:tc>
          <w:tcPr>
            <w:tcW w:w="1159" w:type="dxa"/>
            <w:vAlign w:val="top"/>
          </w:tcPr>
          <w:p w14:paraId="108296CF">
            <w:pPr>
              <w:pStyle w:val="6"/>
              <w:spacing w:before="75" w:line="220" w:lineRule="auto"/>
              <w:ind w:left="69"/>
              <w:rPr>
                <w:sz w:val="14"/>
                <w:szCs w:val="14"/>
              </w:rPr>
            </w:pPr>
            <w:r>
              <w:rPr>
                <w:spacing w:val="-1"/>
                <w:sz w:val="14"/>
                <w:szCs w:val="14"/>
              </w:rPr>
              <w:t>住房公积金</w:t>
            </w:r>
          </w:p>
        </w:tc>
        <w:tc>
          <w:tcPr>
            <w:tcW w:w="1158" w:type="dxa"/>
            <w:vAlign w:val="top"/>
          </w:tcPr>
          <w:p w14:paraId="0B9AB4D9">
            <w:pPr>
              <w:pStyle w:val="6"/>
              <w:spacing w:before="75" w:line="239" w:lineRule="auto"/>
              <w:ind w:left="720"/>
              <w:rPr>
                <w:sz w:val="14"/>
                <w:szCs w:val="14"/>
              </w:rPr>
            </w:pPr>
            <w:r>
              <w:rPr>
                <w:spacing w:val="-1"/>
                <w:sz w:val="14"/>
                <w:szCs w:val="14"/>
              </w:rPr>
              <w:t>45.35</w:t>
            </w:r>
          </w:p>
        </w:tc>
        <w:tc>
          <w:tcPr>
            <w:tcW w:w="1158" w:type="dxa"/>
            <w:vAlign w:val="top"/>
          </w:tcPr>
          <w:p w14:paraId="4649BCD0">
            <w:pPr>
              <w:pStyle w:val="6"/>
              <w:spacing w:before="75" w:line="239" w:lineRule="auto"/>
              <w:ind w:left="795"/>
              <w:rPr>
                <w:sz w:val="14"/>
                <w:szCs w:val="14"/>
              </w:rPr>
            </w:pPr>
            <w:r>
              <w:rPr>
                <w:spacing w:val="-2"/>
                <w:sz w:val="14"/>
                <w:szCs w:val="14"/>
              </w:rPr>
              <w:t>3.33</w:t>
            </w:r>
          </w:p>
        </w:tc>
        <w:tc>
          <w:tcPr>
            <w:tcW w:w="1158" w:type="dxa"/>
            <w:vAlign w:val="top"/>
          </w:tcPr>
          <w:p w14:paraId="7A073918">
            <w:pPr>
              <w:pStyle w:val="6"/>
              <w:spacing w:before="75" w:line="239" w:lineRule="auto"/>
              <w:ind w:left="797"/>
              <w:rPr>
                <w:sz w:val="14"/>
                <w:szCs w:val="14"/>
              </w:rPr>
            </w:pPr>
            <w:r>
              <w:rPr>
                <w:spacing w:val="-2"/>
                <w:sz w:val="14"/>
                <w:szCs w:val="14"/>
              </w:rPr>
              <w:t>3.33</w:t>
            </w:r>
          </w:p>
        </w:tc>
        <w:tc>
          <w:tcPr>
            <w:tcW w:w="1158" w:type="dxa"/>
            <w:vAlign w:val="top"/>
          </w:tcPr>
          <w:p w14:paraId="73343CD3">
            <w:pPr>
              <w:rPr>
                <w:rFonts w:ascii="Arial"/>
                <w:sz w:val="21"/>
              </w:rPr>
            </w:pPr>
          </w:p>
        </w:tc>
        <w:tc>
          <w:tcPr>
            <w:tcW w:w="1158" w:type="dxa"/>
            <w:vAlign w:val="top"/>
          </w:tcPr>
          <w:p w14:paraId="329CADF9">
            <w:pPr>
              <w:rPr>
                <w:rFonts w:ascii="Arial"/>
                <w:sz w:val="21"/>
              </w:rPr>
            </w:pPr>
          </w:p>
        </w:tc>
        <w:tc>
          <w:tcPr>
            <w:tcW w:w="1158" w:type="dxa"/>
            <w:vAlign w:val="top"/>
          </w:tcPr>
          <w:p w14:paraId="02EBF822">
            <w:pPr>
              <w:rPr>
                <w:rFonts w:ascii="Arial"/>
                <w:sz w:val="21"/>
              </w:rPr>
            </w:pPr>
          </w:p>
        </w:tc>
        <w:tc>
          <w:tcPr>
            <w:tcW w:w="1158" w:type="dxa"/>
            <w:vAlign w:val="top"/>
          </w:tcPr>
          <w:p w14:paraId="672F3C22">
            <w:pPr>
              <w:pStyle w:val="6"/>
              <w:spacing w:before="75" w:line="239" w:lineRule="auto"/>
              <w:ind w:left="732"/>
              <w:rPr>
                <w:sz w:val="14"/>
                <w:szCs w:val="14"/>
              </w:rPr>
            </w:pPr>
            <w:r>
              <w:rPr>
                <w:spacing w:val="-1"/>
                <w:sz w:val="14"/>
                <w:szCs w:val="14"/>
              </w:rPr>
              <w:t>42.02</w:t>
            </w:r>
          </w:p>
        </w:tc>
        <w:tc>
          <w:tcPr>
            <w:tcW w:w="1158" w:type="dxa"/>
            <w:vAlign w:val="top"/>
          </w:tcPr>
          <w:p w14:paraId="04745B79">
            <w:pPr>
              <w:pStyle w:val="6"/>
              <w:spacing w:before="75" w:line="239" w:lineRule="auto"/>
              <w:ind w:left="734"/>
              <w:rPr>
                <w:sz w:val="14"/>
                <w:szCs w:val="14"/>
              </w:rPr>
            </w:pPr>
            <w:r>
              <w:rPr>
                <w:spacing w:val="-1"/>
                <w:sz w:val="14"/>
                <w:szCs w:val="14"/>
              </w:rPr>
              <w:t>42.02</w:t>
            </w:r>
          </w:p>
        </w:tc>
        <w:tc>
          <w:tcPr>
            <w:tcW w:w="1226" w:type="dxa"/>
            <w:vAlign w:val="top"/>
          </w:tcPr>
          <w:p w14:paraId="401D37EC">
            <w:pPr>
              <w:rPr>
                <w:rFonts w:ascii="Arial"/>
                <w:sz w:val="21"/>
              </w:rPr>
            </w:pPr>
          </w:p>
        </w:tc>
      </w:tr>
    </w:tbl>
    <w:p w14:paraId="789B3F13">
      <w:pPr>
        <w:rPr>
          <w:rFonts w:ascii="Arial"/>
          <w:sz w:val="21"/>
        </w:rPr>
      </w:pPr>
    </w:p>
    <w:p w14:paraId="379E1A02">
      <w:pPr>
        <w:rPr>
          <w:rFonts w:ascii="Arial" w:hAnsi="Arial" w:eastAsia="Arial" w:cs="Arial"/>
          <w:sz w:val="21"/>
          <w:szCs w:val="21"/>
        </w:rPr>
        <w:sectPr>
          <w:pgSz w:w="16839" w:h="11906"/>
          <w:pgMar w:top="400" w:right="1432" w:bottom="0" w:left="1432" w:header="0" w:footer="0" w:gutter="0"/>
          <w:cols w:space="720" w:num="1"/>
        </w:sectPr>
      </w:pPr>
    </w:p>
    <w:p w14:paraId="250C21A1">
      <w:pPr>
        <w:spacing w:line="267" w:lineRule="auto"/>
        <w:rPr>
          <w:rFonts w:ascii="Arial"/>
          <w:sz w:val="21"/>
        </w:rPr>
      </w:pPr>
    </w:p>
    <w:p w14:paraId="28B104F3">
      <w:pPr>
        <w:spacing w:line="267" w:lineRule="auto"/>
        <w:rPr>
          <w:rFonts w:ascii="Arial"/>
          <w:sz w:val="21"/>
        </w:rPr>
      </w:pPr>
    </w:p>
    <w:p w14:paraId="49C2E7ED">
      <w:pPr>
        <w:spacing w:line="267" w:lineRule="auto"/>
        <w:rPr>
          <w:rFonts w:ascii="Arial"/>
          <w:sz w:val="21"/>
        </w:rPr>
      </w:pPr>
    </w:p>
    <w:p w14:paraId="0C85C3E6">
      <w:pPr>
        <w:spacing w:line="268" w:lineRule="auto"/>
        <w:rPr>
          <w:rFonts w:ascii="Arial"/>
          <w:sz w:val="21"/>
        </w:rPr>
      </w:pPr>
    </w:p>
    <w:p w14:paraId="453F875A">
      <w:pPr>
        <w:spacing w:line="268" w:lineRule="auto"/>
        <w:rPr>
          <w:rFonts w:ascii="Arial"/>
          <w:sz w:val="21"/>
        </w:rPr>
      </w:pPr>
    </w:p>
    <w:p w14:paraId="2DC678B8">
      <w:pPr>
        <w:spacing w:before="104" w:line="221" w:lineRule="auto"/>
        <w:ind w:left="4924"/>
        <w:outlineLvl w:val="1"/>
        <w:rPr>
          <w:rFonts w:ascii="黑体" w:hAnsi="黑体" w:eastAsia="黑体" w:cs="黑体"/>
          <w:sz w:val="32"/>
          <w:szCs w:val="32"/>
        </w:rPr>
      </w:pPr>
      <w:r>
        <w:rPr>
          <w:rFonts w:ascii="黑体" w:hAnsi="黑体" w:eastAsia="黑体" w:cs="黑体"/>
          <w:spacing w:val="-2"/>
          <w:sz w:val="32"/>
          <w:szCs w:val="32"/>
        </w:rPr>
        <w:t>一般公共预算基本支出情况表</w:t>
      </w:r>
    </w:p>
    <w:p w14:paraId="6546A726">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YS06</w:t>
      </w:r>
    </w:p>
    <w:p w14:paraId="22BABB53">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部门：渑池县融媒体中心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642773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trPr>
        <w:tc>
          <w:tcPr>
            <w:tcW w:w="4797" w:type="dxa"/>
            <w:gridSpan w:val="2"/>
            <w:vAlign w:val="top"/>
          </w:tcPr>
          <w:p w14:paraId="49C9CE29">
            <w:pPr>
              <w:pStyle w:val="6"/>
              <w:spacing w:before="173" w:line="219" w:lineRule="auto"/>
              <w:ind w:left="1376"/>
              <w:rPr>
                <w:sz w:val="17"/>
                <w:szCs w:val="17"/>
              </w:rPr>
            </w:pPr>
            <w:r>
              <w:rPr>
                <w:color w:val="494949"/>
                <w:spacing w:val="-1"/>
                <w:sz w:val="17"/>
                <w:szCs w:val="17"/>
              </w:rPr>
              <w:t>部门预算支出经济分类科目</w:t>
            </w:r>
          </w:p>
        </w:tc>
        <w:tc>
          <w:tcPr>
            <w:tcW w:w="4794" w:type="dxa"/>
            <w:gridSpan w:val="2"/>
            <w:vAlign w:val="top"/>
          </w:tcPr>
          <w:p w14:paraId="700F1322">
            <w:pPr>
              <w:pStyle w:val="6"/>
              <w:spacing w:before="173" w:line="219" w:lineRule="auto"/>
              <w:ind w:left="1206"/>
              <w:rPr>
                <w:sz w:val="17"/>
                <w:szCs w:val="17"/>
              </w:rPr>
            </w:pPr>
            <w:r>
              <w:rPr>
                <w:spacing w:val="-1"/>
                <w:sz w:val="17"/>
                <w:szCs w:val="17"/>
              </w:rPr>
              <w:t>政府预算支出经济分类科目编码</w:t>
            </w:r>
          </w:p>
        </w:tc>
        <w:tc>
          <w:tcPr>
            <w:tcW w:w="4362" w:type="dxa"/>
            <w:gridSpan w:val="3"/>
            <w:vAlign w:val="top"/>
          </w:tcPr>
          <w:p w14:paraId="6B89E6A6">
            <w:pPr>
              <w:pStyle w:val="6"/>
              <w:spacing w:before="173" w:line="219" w:lineRule="auto"/>
              <w:ind w:left="1162"/>
              <w:rPr>
                <w:sz w:val="17"/>
                <w:szCs w:val="17"/>
              </w:rPr>
            </w:pPr>
            <w:r>
              <w:rPr>
                <w:color w:val="494949"/>
                <w:spacing w:val="-1"/>
                <w:sz w:val="17"/>
                <w:szCs w:val="17"/>
              </w:rPr>
              <w:t>本年一般公共预算基本支出</w:t>
            </w:r>
          </w:p>
        </w:tc>
      </w:tr>
      <w:tr w14:paraId="73C7E3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F00D0F0">
            <w:pPr>
              <w:pStyle w:val="6"/>
              <w:spacing w:before="170" w:line="219" w:lineRule="auto"/>
              <w:ind w:left="854"/>
              <w:rPr>
                <w:sz w:val="17"/>
                <w:szCs w:val="17"/>
              </w:rPr>
            </w:pPr>
            <w:r>
              <w:rPr>
                <w:color w:val="494949"/>
                <w:spacing w:val="-2"/>
                <w:sz w:val="17"/>
                <w:szCs w:val="17"/>
              </w:rPr>
              <w:t>科目编码</w:t>
            </w:r>
          </w:p>
        </w:tc>
        <w:tc>
          <w:tcPr>
            <w:tcW w:w="2396" w:type="dxa"/>
            <w:vAlign w:val="top"/>
          </w:tcPr>
          <w:p w14:paraId="3FCECCD9">
            <w:pPr>
              <w:pStyle w:val="6"/>
              <w:spacing w:before="170" w:line="219" w:lineRule="auto"/>
              <w:ind w:left="853"/>
              <w:rPr>
                <w:sz w:val="17"/>
                <w:szCs w:val="17"/>
              </w:rPr>
            </w:pPr>
            <w:r>
              <w:rPr>
                <w:color w:val="494949"/>
                <w:spacing w:val="-2"/>
                <w:sz w:val="17"/>
                <w:szCs w:val="17"/>
              </w:rPr>
              <w:t>科目名称</w:t>
            </w:r>
          </w:p>
        </w:tc>
        <w:tc>
          <w:tcPr>
            <w:tcW w:w="2397" w:type="dxa"/>
            <w:vAlign w:val="top"/>
          </w:tcPr>
          <w:p w14:paraId="31A0055E">
            <w:pPr>
              <w:pStyle w:val="6"/>
              <w:spacing w:before="170" w:line="219" w:lineRule="auto"/>
              <w:ind w:left="857"/>
              <w:rPr>
                <w:sz w:val="17"/>
                <w:szCs w:val="17"/>
              </w:rPr>
            </w:pPr>
            <w:r>
              <w:rPr>
                <w:color w:val="494949"/>
                <w:spacing w:val="-2"/>
                <w:sz w:val="17"/>
                <w:szCs w:val="17"/>
              </w:rPr>
              <w:t>科目编码</w:t>
            </w:r>
          </w:p>
        </w:tc>
        <w:tc>
          <w:tcPr>
            <w:tcW w:w="2397" w:type="dxa"/>
            <w:vAlign w:val="top"/>
          </w:tcPr>
          <w:p w14:paraId="50D46947">
            <w:pPr>
              <w:pStyle w:val="6"/>
              <w:spacing w:before="170" w:line="219" w:lineRule="auto"/>
              <w:ind w:left="860"/>
              <w:rPr>
                <w:sz w:val="17"/>
                <w:szCs w:val="17"/>
              </w:rPr>
            </w:pPr>
            <w:r>
              <w:rPr>
                <w:color w:val="494949"/>
                <w:spacing w:val="-2"/>
                <w:sz w:val="17"/>
                <w:szCs w:val="17"/>
              </w:rPr>
              <w:t>科目名称</w:t>
            </w:r>
          </w:p>
        </w:tc>
        <w:tc>
          <w:tcPr>
            <w:tcW w:w="1438" w:type="dxa"/>
            <w:vAlign w:val="top"/>
          </w:tcPr>
          <w:p w14:paraId="352DCDA2">
            <w:pPr>
              <w:pStyle w:val="6"/>
              <w:spacing w:before="170" w:line="221" w:lineRule="auto"/>
              <w:ind w:left="553"/>
              <w:rPr>
                <w:sz w:val="17"/>
                <w:szCs w:val="17"/>
              </w:rPr>
            </w:pPr>
            <w:r>
              <w:rPr>
                <w:color w:val="494949"/>
                <w:spacing w:val="-2"/>
                <w:sz w:val="17"/>
                <w:szCs w:val="17"/>
              </w:rPr>
              <w:t>合计</w:t>
            </w:r>
          </w:p>
        </w:tc>
        <w:tc>
          <w:tcPr>
            <w:tcW w:w="1438" w:type="dxa"/>
            <w:vAlign w:val="top"/>
          </w:tcPr>
          <w:p w14:paraId="096ED564">
            <w:pPr>
              <w:pStyle w:val="6"/>
              <w:spacing w:before="170" w:line="220" w:lineRule="auto"/>
              <w:ind w:left="386"/>
              <w:rPr>
                <w:sz w:val="17"/>
                <w:szCs w:val="17"/>
              </w:rPr>
            </w:pPr>
            <w:r>
              <w:rPr>
                <w:color w:val="494949"/>
                <w:spacing w:val="-2"/>
                <w:sz w:val="17"/>
                <w:szCs w:val="17"/>
              </w:rPr>
              <w:t>人员经费</w:t>
            </w:r>
          </w:p>
        </w:tc>
        <w:tc>
          <w:tcPr>
            <w:tcW w:w="1486" w:type="dxa"/>
            <w:vAlign w:val="top"/>
          </w:tcPr>
          <w:p w14:paraId="0D26BA12">
            <w:pPr>
              <w:pStyle w:val="6"/>
              <w:spacing w:before="170" w:line="220" w:lineRule="auto"/>
              <w:ind w:left="411"/>
              <w:rPr>
                <w:sz w:val="17"/>
                <w:szCs w:val="17"/>
              </w:rPr>
            </w:pPr>
            <w:r>
              <w:rPr>
                <w:color w:val="494949"/>
                <w:spacing w:val="-3"/>
                <w:sz w:val="17"/>
                <w:szCs w:val="17"/>
              </w:rPr>
              <w:t>公用经费</w:t>
            </w:r>
          </w:p>
        </w:tc>
      </w:tr>
      <w:tr w14:paraId="353882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5B88C4D">
            <w:pPr>
              <w:rPr>
                <w:rFonts w:ascii="Arial"/>
                <w:sz w:val="21"/>
              </w:rPr>
            </w:pPr>
          </w:p>
        </w:tc>
        <w:tc>
          <w:tcPr>
            <w:tcW w:w="2396" w:type="dxa"/>
            <w:vAlign w:val="top"/>
          </w:tcPr>
          <w:p w14:paraId="37D31BD4">
            <w:pPr>
              <w:rPr>
                <w:rFonts w:ascii="Arial"/>
                <w:sz w:val="21"/>
              </w:rPr>
            </w:pPr>
          </w:p>
        </w:tc>
        <w:tc>
          <w:tcPr>
            <w:tcW w:w="2397" w:type="dxa"/>
            <w:vAlign w:val="top"/>
          </w:tcPr>
          <w:p w14:paraId="434767E1">
            <w:pPr>
              <w:rPr>
                <w:rFonts w:ascii="Arial"/>
                <w:sz w:val="21"/>
              </w:rPr>
            </w:pPr>
          </w:p>
        </w:tc>
        <w:tc>
          <w:tcPr>
            <w:tcW w:w="2397" w:type="dxa"/>
            <w:vAlign w:val="top"/>
          </w:tcPr>
          <w:p w14:paraId="7F80E3F0">
            <w:pPr>
              <w:rPr>
                <w:rFonts w:ascii="Arial"/>
                <w:sz w:val="21"/>
              </w:rPr>
            </w:pPr>
          </w:p>
        </w:tc>
        <w:tc>
          <w:tcPr>
            <w:tcW w:w="1438" w:type="dxa"/>
            <w:vAlign w:val="top"/>
          </w:tcPr>
          <w:p w14:paraId="48AE3CDF">
            <w:pPr>
              <w:pStyle w:val="6"/>
              <w:spacing w:before="171" w:line="239" w:lineRule="auto"/>
              <w:ind w:left="939"/>
              <w:rPr>
                <w:sz w:val="17"/>
                <w:szCs w:val="17"/>
              </w:rPr>
            </w:pPr>
            <w:r>
              <w:rPr>
                <w:spacing w:val="-2"/>
                <w:sz w:val="17"/>
                <w:szCs w:val="17"/>
              </w:rPr>
              <w:t>63.90</w:t>
            </w:r>
          </w:p>
        </w:tc>
        <w:tc>
          <w:tcPr>
            <w:tcW w:w="1438" w:type="dxa"/>
            <w:vAlign w:val="top"/>
          </w:tcPr>
          <w:p w14:paraId="3DC4B34E">
            <w:pPr>
              <w:pStyle w:val="6"/>
              <w:spacing w:before="171" w:line="239" w:lineRule="auto"/>
              <w:ind w:left="943"/>
              <w:rPr>
                <w:sz w:val="17"/>
                <w:szCs w:val="17"/>
              </w:rPr>
            </w:pPr>
            <w:r>
              <w:rPr>
                <w:spacing w:val="-2"/>
                <w:sz w:val="17"/>
                <w:szCs w:val="17"/>
              </w:rPr>
              <w:t>59.05</w:t>
            </w:r>
          </w:p>
        </w:tc>
        <w:tc>
          <w:tcPr>
            <w:tcW w:w="1486" w:type="dxa"/>
            <w:vAlign w:val="top"/>
          </w:tcPr>
          <w:p w14:paraId="214EF7A2">
            <w:pPr>
              <w:pStyle w:val="6"/>
              <w:spacing w:before="171" w:line="239" w:lineRule="auto"/>
              <w:ind w:left="1064"/>
              <w:rPr>
                <w:sz w:val="17"/>
                <w:szCs w:val="17"/>
              </w:rPr>
            </w:pPr>
            <w:r>
              <w:rPr>
                <w:spacing w:val="-2"/>
                <w:sz w:val="17"/>
                <w:szCs w:val="17"/>
              </w:rPr>
              <w:t>4.85</w:t>
            </w:r>
          </w:p>
        </w:tc>
      </w:tr>
      <w:tr w14:paraId="71A753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B5B226A">
            <w:pPr>
              <w:pStyle w:val="6"/>
              <w:spacing w:before="173"/>
              <w:ind w:left="77"/>
              <w:rPr>
                <w:sz w:val="17"/>
                <w:szCs w:val="17"/>
              </w:rPr>
            </w:pPr>
            <w:r>
              <w:rPr>
                <w:spacing w:val="-2"/>
                <w:sz w:val="17"/>
                <w:szCs w:val="17"/>
              </w:rPr>
              <w:t>30101</w:t>
            </w:r>
          </w:p>
        </w:tc>
        <w:tc>
          <w:tcPr>
            <w:tcW w:w="2396" w:type="dxa"/>
            <w:vAlign w:val="top"/>
          </w:tcPr>
          <w:p w14:paraId="49E69F20">
            <w:pPr>
              <w:pStyle w:val="6"/>
              <w:spacing w:before="173" w:line="219" w:lineRule="auto"/>
              <w:ind w:left="73"/>
              <w:rPr>
                <w:sz w:val="17"/>
                <w:szCs w:val="17"/>
              </w:rPr>
            </w:pPr>
            <w:r>
              <w:rPr>
                <w:spacing w:val="-2"/>
                <w:sz w:val="17"/>
                <w:szCs w:val="17"/>
              </w:rPr>
              <w:t>基本工资</w:t>
            </w:r>
          </w:p>
        </w:tc>
        <w:tc>
          <w:tcPr>
            <w:tcW w:w="2397" w:type="dxa"/>
            <w:vAlign w:val="top"/>
          </w:tcPr>
          <w:p w14:paraId="080423A1">
            <w:pPr>
              <w:pStyle w:val="6"/>
              <w:spacing w:before="173"/>
              <w:ind w:left="80"/>
              <w:rPr>
                <w:sz w:val="17"/>
                <w:szCs w:val="17"/>
              </w:rPr>
            </w:pPr>
            <w:r>
              <w:rPr>
                <w:spacing w:val="-2"/>
                <w:sz w:val="17"/>
                <w:szCs w:val="17"/>
              </w:rPr>
              <w:t>50501</w:t>
            </w:r>
          </w:p>
        </w:tc>
        <w:tc>
          <w:tcPr>
            <w:tcW w:w="2397" w:type="dxa"/>
            <w:vAlign w:val="top"/>
          </w:tcPr>
          <w:p w14:paraId="72998516">
            <w:pPr>
              <w:pStyle w:val="6"/>
              <w:spacing w:before="173" w:line="220" w:lineRule="auto"/>
              <w:ind w:left="82"/>
              <w:rPr>
                <w:sz w:val="17"/>
                <w:szCs w:val="17"/>
              </w:rPr>
            </w:pPr>
            <w:r>
              <w:rPr>
                <w:spacing w:val="-2"/>
                <w:sz w:val="17"/>
                <w:szCs w:val="17"/>
              </w:rPr>
              <w:t>工资福利支出</w:t>
            </w:r>
          </w:p>
        </w:tc>
        <w:tc>
          <w:tcPr>
            <w:tcW w:w="1438" w:type="dxa"/>
            <w:vAlign w:val="top"/>
          </w:tcPr>
          <w:p w14:paraId="6F360FB9">
            <w:pPr>
              <w:pStyle w:val="6"/>
              <w:spacing w:before="173" w:line="239" w:lineRule="auto"/>
              <w:ind w:left="940"/>
              <w:rPr>
                <w:sz w:val="17"/>
                <w:szCs w:val="17"/>
              </w:rPr>
            </w:pPr>
            <w:r>
              <w:rPr>
                <w:spacing w:val="-2"/>
                <w:sz w:val="17"/>
                <w:szCs w:val="17"/>
              </w:rPr>
              <w:t>27.75</w:t>
            </w:r>
          </w:p>
        </w:tc>
        <w:tc>
          <w:tcPr>
            <w:tcW w:w="1438" w:type="dxa"/>
            <w:vAlign w:val="top"/>
          </w:tcPr>
          <w:p w14:paraId="56C55D0C">
            <w:pPr>
              <w:pStyle w:val="6"/>
              <w:spacing w:before="173" w:line="239" w:lineRule="auto"/>
              <w:ind w:left="942"/>
              <w:rPr>
                <w:sz w:val="17"/>
                <w:szCs w:val="17"/>
              </w:rPr>
            </w:pPr>
            <w:r>
              <w:rPr>
                <w:spacing w:val="-2"/>
                <w:sz w:val="17"/>
                <w:szCs w:val="17"/>
              </w:rPr>
              <w:t>27.75</w:t>
            </w:r>
          </w:p>
        </w:tc>
        <w:tc>
          <w:tcPr>
            <w:tcW w:w="1486" w:type="dxa"/>
            <w:vAlign w:val="top"/>
          </w:tcPr>
          <w:p w14:paraId="37B6C917">
            <w:pPr>
              <w:rPr>
                <w:rFonts w:ascii="Arial"/>
                <w:sz w:val="21"/>
              </w:rPr>
            </w:pPr>
          </w:p>
        </w:tc>
      </w:tr>
      <w:tr w14:paraId="3041D6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41E09FB">
            <w:pPr>
              <w:pStyle w:val="6"/>
              <w:spacing w:before="174"/>
              <w:ind w:left="77"/>
              <w:rPr>
                <w:sz w:val="17"/>
                <w:szCs w:val="17"/>
              </w:rPr>
            </w:pPr>
            <w:r>
              <w:rPr>
                <w:spacing w:val="-2"/>
                <w:sz w:val="17"/>
                <w:szCs w:val="17"/>
              </w:rPr>
              <w:t>30112</w:t>
            </w:r>
          </w:p>
        </w:tc>
        <w:tc>
          <w:tcPr>
            <w:tcW w:w="2396" w:type="dxa"/>
            <w:vAlign w:val="top"/>
          </w:tcPr>
          <w:p w14:paraId="05709481">
            <w:pPr>
              <w:pStyle w:val="6"/>
              <w:spacing w:before="174" w:line="219" w:lineRule="auto"/>
              <w:ind w:left="73"/>
              <w:rPr>
                <w:sz w:val="17"/>
                <w:szCs w:val="17"/>
              </w:rPr>
            </w:pPr>
            <w:r>
              <w:rPr>
                <w:spacing w:val="-1"/>
                <w:sz w:val="17"/>
                <w:szCs w:val="17"/>
              </w:rPr>
              <w:t>其他社会保障缴费</w:t>
            </w:r>
          </w:p>
        </w:tc>
        <w:tc>
          <w:tcPr>
            <w:tcW w:w="2397" w:type="dxa"/>
            <w:vAlign w:val="top"/>
          </w:tcPr>
          <w:p w14:paraId="0A9BC131">
            <w:pPr>
              <w:pStyle w:val="6"/>
              <w:spacing w:before="174"/>
              <w:ind w:left="80"/>
              <w:rPr>
                <w:sz w:val="17"/>
                <w:szCs w:val="17"/>
              </w:rPr>
            </w:pPr>
            <w:r>
              <w:rPr>
                <w:spacing w:val="-2"/>
                <w:sz w:val="17"/>
                <w:szCs w:val="17"/>
              </w:rPr>
              <w:t>50501</w:t>
            </w:r>
          </w:p>
        </w:tc>
        <w:tc>
          <w:tcPr>
            <w:tcW w:w="2397" w:type="dxa"/>
            <w:vAlign w:val="top"/>
          </w:tcPr>
          <w:p w14:paraId="6A9DFEAD">
            <w:pPr>
              <w:pStyle w:val="6"/>
              <w:spacing w:before="175" w:line="220" w:lineRule="auto"/>
              <w:ind w:left="82"/>
              <w:rPr>
                <w:sz w:val="17"/>
                <w:szCs w:val="17"/>
              </w:rPr>
            </w:pPr>
            <w:r>
              <w:rPr>
                <w:spacing w:val="-2"/>
                <w:sz w:val="17"/>
                <w:szCs w:val="17"/>
              </w:rPr>
              <w:t>工资福利支出</w:t>
            </w:r>
          </w:p>
        </w:tc>
        <w:tc>
          <w:tcPr>
            <w:tcW w:w="1438" w:type="dxa"/>
            <w:vAlign w:val="top"/>
          </w:tcPr>
          <w:p w14:paraId="2993B160">
            <w:pPr>
              <w:pStyle w:val="6"/>
              <w:spacing w:before="174" w:line="239" w:lineRule="auto"/>
              <w:ind w:left="1024"/>
              <w:rPr>
                <w:sz w:val="17"/>
                <w:szCs w:val="17"/>
              </w:rPr>
            </w:pPr>
            <w:r>
              <w:rPr>
                <w:spacing w:val="-2"/>
                <w:sz w:val="17"/>
                <w:szCs w:val="17"/>
              </w:rPr>
              <w:t>0.25</w:t>
            </w:r>
          </w:p>
        </w:tc>
        <w:tc>
          <w:tcPr>
            <w:tcW w:w="1438" w:type="dxa"/>
            <w:vAlign w:val="top"/>
          </w:tcPr>
          <w:p w14:paraId="6AFD9AEA">
            <w:pPr>
              <w:pStyle w:val="6"/>
              <w:spacing w:before="174" w:line="239" w:lineRule="auto"/>
              <w:ind w:left="1026"/>
              <w:rPr>
                <w:sz w:val="17"/>
                <w:szCs w:val="17"/>
              </w:rPr>
            </w:pPr>
            <w:r>
              <w:rPr>
                <w:spacing w:val="-2"/>
                <w:sz w:val="17"/>
                <w:szCs w:val="17"/>
              </w:rPr>
              <w:t>0.25</w:t>
            </w:r>
          </w:p>
        </w:tc>
        <w:tc>
          <w:tcPr>
            <w:tcW w:w="1486" w:type="dxa"/>
            <w:vAlign w:val="top"/>
          </w:tcPr>
          <w:p w14:paraId="7C9A8141">
            <w:pPr>
              <w:rPr>
                <w:rFonts w:ascii="Arial"/>
                <w:sz w:val="21"/>
              </w:rPr>
            </w:pPr>
          </w:p>
        </w:tc>
      </w:tr>
      <w:tr w14:paraId="177CF2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69D5724">
            <w:pPr>
              <w:pStyle w:val="6"/>
              <w:spacing w:before="176"/>
              <w:ind w:left="77"/>
              <w:rPr>
                <w:sz w:val="17"/>
                <w:szCs w:val="17"/>
              </w:rPr>
            </w:pPr>
            <w:r>
              <w:rPr>
                <w:spacing w:val="-2"/>
                <w:sz w:val="17"/>
                <w:szCs w:val="17"/>
              </w:rPr>
              <w:t>30102</w:t>
            </w:r>
          </w:p>
        </w:tc>
        <w:tc>
          <w:tcPr>
            <w:tcW w:w="2396" w:type="dxa"/>
            <w:vAlign w:val="top"/>
          </w:tcPr>
          <w:p w14:paraId="7768C1E9">
            <w:pPr>
              <w:pStyle w:val="6"/>
              <w:spacing w:before="175" w:line="220" w:lineRule="auto"/>
              <w:ind w:left="73"/>
              <w:rPr>
                <w:sz w:val="17"/>
                <w:szCs w:val="17"/>
              </w:rPr>
            </w:pPr>
            <w:r>
              <w:rPr>
                <w:spacing w:val="-2"/>
                <w:sz w:val="17"/>
                <w:szCs w:val="17"/>
              </w:rPr>
              <w:t>津贴补贴</w:t>
            </w:r>
          </w:p>
        </w:tc>
        <w:tc>
          <w:tcPr>
            <w:tcW w:w="2397" w:type="dxa"/>
            <w:vAlign w:val="top"/>
          </w:tcPr>
          <w:p w14:paraId="70E2BC7A">
            <w:pPr>
              <w:pStyle w:val="6"/>
              <w:spacing w:before="176"/>
              <w:ind w:left="80"/>
              <w:rPr>
                <w:sz w:val="17"/>
                <w:szCs w:val="17"/>
              </w:rPr>
            </w:pPr>
            <w:r>
              <w:rPr>
                <w:spacing w:val="-2"/>
                <w:sz w:val="17"/>
                <w:szCs w:val="17"/>
              </w:rPr>
              <w:t>50501</w:t>
            </w:r>
          </w:p>
        </w:tc>
        <w:tc>
          <w:tcPr>
            <w:tcW w:w="2397" w:type="dxa"/>
            <w:vAlign w:val="top"/>
          </w:tcPr>
          <w:p w14:paraId="72E2EE62">
            <w:pPr>
              <w:pStyle w:val="6"/>
              <w:spacing w:before="176" w:line="220" w:lineRule="auto"/>
              <w:ind w:left="82"/>
              <w:rPr>
                <w:sz w:val="17"/>
                <w:szCs w:val="17"/>
              </w:rPr>
            </w:pPr>
            <w:r>
              <w:rPr>
                <w:spacing w:val="-2"/>
                <w:sz w:val="17"/>
                <w:szCs w:val="17"/>
              </w:rPr>
              <w:t>工资福利支出</w:t>
            </w:r>
          </w:p>
        </w:tc>
        <w:tc>
          <w:tcPr>
            <w:tcW w:w="1438" w:type="dxa"/>
            <w:vAlign w:val="top"/>
          </w:tcPr>
          <w:p w14:paraId="300B5BB7">
            <w:pPr>
              <w:pStyle w:val="6"/>
              <w:spacing w:before="176" w:line="239" w:lineRule="auto"/>
              <w:ind w:left="1027"/>
              <w:rPr>
                <w:sz w:val="17"/>
                <w:szCs w:val="17"/>
              </w:rPr>
            </w:pPr>
            <w:r>
              <w:rPr>
                <w:spacing w:val="-3"/>
                <w:sz w:val="17"/>
                <w:szCs w:val="17"/>
              </w:rPr>
              <w:t>7.18</w:t>
            </w:r>
          </w:p>
        </w:tc>
        <w:tc>
          <w:tcPr>
            <w:tcW w:w="1438" w:type="dxa"/>
            <w:vAlign w:val="top"/>
          </w:tcPr>
          <w:p w14:paraId="0254B20D">
            <w:pPr>
              <w:pStyle w:val="6"/>
              <w:spacing w:before="176" w:line="239" w:lineRule="auto"/>
              <w:ind w:left="1029"/>
              <w:rPr>
                <w:sz w:val="17"/>
                <w:szCs w:val="17"/>
              </w:rPr>
            </w:pPr>
            <w:r>
              <w:rPr>
                <w:spacing w:val="-3"/>
                <w:sz w:val="17"/>
                <w:szCs w:val="17"/>
              </w:rPr>
              <w:t>7.18</w:t>
            </w:r>
          </w:p>
        </w:tc>
        <w:tc>
          <w:tcPr>
            <w:tcW w:w="1486" w:type="dxa"/>
            <w:vAlign w:val="top"/>
          </w:tcPr>
          <w:p w14:paraId="2D949386">
            <w:pPr>
              <w:rPr>
                <w:rFonts w:ascii="Arial"/>
                <w:sz w:val="21"/>
              </w:rPr>
            </w:pPr>
          </w:p>
        </w:tc>
      </w:tr>
      <w:tr w14:paraId="1E8D36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716A3E9">
            <w:pPr>
              <w:pStyle w:val="6"/>
              <w:spacing w:before="177"/>
              <w:ind w:left="77"/>
              <w:rPr>
                <w:sz w:val="17"/>
                <w:szCs w:val="17"/>
              </w:rPr>
            </w:pPr>
            <w:r>
              <w:rPr>
                <w:spacing w:val="-2"/>
                <w:sz w:val="17"/>
                <w:szCs w:val="17"/>
              </w:rPr>
              <w:t>30229</w:t>
            </w:r>
          </w:p>
        </w:tc>
        <w:tc>
          <w:tcPr>
            <w:tcW w:w="2396" w:type="dxa"/>
            <w:vAlign w:val="top"/>
          </w:tcPr>
          <w:p w14:paraId="52D9C181">
            <w:pPr>
              <w:pStyle w:val="6"/>
              <w:spacing w:before="178" w:line="220" w:lineRule="auto"/>
              <w:ind w:left="72"/>
              <w:rPr>
                <w:sz w:val="17"/>
                <w:szCs w:val="17"/>
              </w:rPr>
            </w:pPr>
            <w:r>
              <w:rPr>
                <w:spacing w:val="-2"/>
                <w:sz w:val="17"/>
                <w:szCs w:val="17"/>
              </w:rPr>
              <w:t>福利费</w:t>
            </w:r>
          </w:p>
        </w:tc>
        <w:tc>
          <w:tcPr>
            <w:tcW w:w="2397" w:type="dxa"/>
            <w:vAlign w:val="top"/>
          </w:tcPr>
          <w:p w14:paraId="1683B494">
            <w:pPr>
              <w:pStyle w:val="6"/>
              <w:spacing w:before="177"/>
              <w:ind w:left="80"/>
              <w:rPr>
                <w:sz w:val="17"/>
                <w:szCs w:val="17"/>
              </w:rPr>
            </w:pPr>
            <w:r>
              <w:rPr>
                <w:spacing w:val="-2"/>
                <w:sz w:val="17"/>
                <w:szCs w:val="17"/>
              </w:rPr>
              <w:t>50502</w:t>
            </w:r>
          </w:p>
        </w:tc>
        <w:tc>
          <w:tcPr>
            <w:tcW w:w="2397" w:type="dxa"/>
            <w:vAlign w:val="top"/>
          </w:tcPr>
          <w:p w14:paraId="12351446">
            <w:pPr>
              <w:pStyle w:val="6"/>
              <w:spacing w:before="177" w:line="220" w:lineRule="auto"/>
              <w:ind w:left="83"/>
              <w:rPr>
                <w:sz w:val="17"/>
                <w:szCs w:val="17"/>
              </w:rPr>
            </w:pPr>
            <w:r>
              <w:rPr>
                <w:spacing w:val="-2"/>
                <w:sz w:val="17"/>
                <w:szCs w:val="17"/>
              </w:rPr>
              <w:t>商品和服务支出</w:t>
            </w:r>
          </w:p>
        </w:tc>
        <w:tc>
          <w:tcPr>
            <w:tcW w:w="1438" w:type="dxa"/>
            <w:vAlign w:val="top"/>
          </w:tcPr>
          <w:p w14:paraId="28FB4E7F">
            <w:pPr>
              <w:pStyle w:val="6"/>
              <w:spacing w:before="177" w:line="239" w:lineRule="auto"/>
              <w:ind w:left="1024"/>
              <w:rPr>
                <w:sz w:val="17"/>
                <w:szCs w:val="17"/>
              </w:rPr>
            </w:pPr>
            <w:r>
              <w:rPr>
                <w:spacing w:val="-2"/>
                <w:sz w:val="17"/>
                <w:szCs w:val="17"/>
              </w:rPr>
              <w:t>0.69</w:t>
            </w:r>
          </w:p>
        </w:tc>
        <w:tc>
          <w:tcPr>
            <w:tcW w:w="1438" w:type="dxa"/>
            <w:vAlign w:val="top"/>
          </w:tcPr>
          <w:p w14:paraId="60ECC7D3">
            <w:pPr>
              <w:pStyle w:val="6"/>
              <w:spacing w:before="177" w:line="239" w:lineRule="auto"/>
              <w:ind w:left="1026"/>
              <w:rPr>
                <w:sz w:val="17"/>
                <w:szCs w:val="17"/>
              </w:rPr>
            </w:pPr>
            <w:r>
              <w:rPr>
                <w:spacing w:val="-2"/>
                <w:sz w:val="17"/>
                <w:szCs w:val="17"/>
              </w:rPr>
              <w:t>0.69</w:t>
            </w:r>
          </w:p>
        </w:tc>
        <w:tc>
          <w:tcPr>
            <w:tcW w:w="1486" w:type="dxa"/>
            <w:vAlign w:val="top"/>
          </w:tcPr>
          <w:p w14:paraId="7CC93F55">
            <w:pPr>
              <w:rPr>
                <w:rFonts w:ascii="Arial"/>
                <w:sz w:val="21"/>
              </w:rPr>
            </w:pPr>
          </w:p>
        </w:tc>
      </w:tr>
      <w:tr w14:paraId="595A8D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66B23BF">
            <w:pPr>
              <w:pStyle w:val="6"/>
              <w:spacing w:before="178"/>
              <w:ind w:left="77"/>
              <w:rPr>
                <w:sz w:val="17"/>
                <w:szCs w:val="17"/>
              </w:rPr>
            </w:pPr>
            <w:r>
              <w:rPr>
                <w:spacing w:val="-2"/>
                <w:sz w:val="17"/>
                <w:szCs w:val="17"/>
              </w:rPr>
              <w:t>30228</w:t>
            </w:r>
          </w:p>
        </w:tc>
        <w:tc>
          <w:tcPr>
            <w:tcW w:w="2396" w:type="dxa"/>
            <w:vAlign w:val="top"/>
          </w:tcPr>
          <w:p w14:paraId="3A0BEA70">
            <w:pPr>
              <w:pStyle w:val="6"/>
              <w:spacing w:before="179" w:line="219" w:lineRule="auto"/>
              <w:ind w:left="75"/>
              <w:rPr>
                <w:sz w:val="17"/>
                <w:szCs w:val="17"/>
              </w:rPr>
            </w:pPr>
            <w:r>
              <w:rPr>
                <w:spacing w:val="-2"/>
                <w:sz w:val="17"/>
                <w:szCs w:val="17"/>
              </w:rPr>
              <w:t>工会经费</w:t>
            </w:r>
          </w:p>
        </w:tc>
        <w:tc>
          <w:tcPr>
            <w:tcW w:w="2397" w:type="dxa"/>
            <w:vAlign w:val="top"/>
          </w:tcPr>
          <w:p w14:paraId="0477DFF3">
            <w:pPr>
              <w:pStyle w:val="6"/>
              <w:spacing w:before="178"/>
              <w:ind w:left="80"/>
              <w:rPr>
                <w:sz w:val="17"/>
                <w:szCs w:val="17"/>
              </w:rPr>
            </w:pPr>
            <w:r>
              <w:rPr>
                <w:spacing w:val="-2"/>
                <w:sz w:val="17"/>
                <w:szCs w:val="17"/>
              </w:rPr>
              <w:t>50502</w:t>
            </w:r>
          </w:p>
        </w:tc>
        <w:tc>
          <w:tcPr>
            <w:tcW w:w="2397" w:type="dxa"/>
            <w:vAlign w:val="top"/>
          </w:tcPr>
          <w:p w14:paraId="5B51961B">
            <w:pPr>
              <w:pStyle w:val="6"/>
              <w:spacing w:before="178" w:line="220" w:lineRule="auto"/>
              <w:ind w:left="83"/>
              <w:rPr>
                <w:sz w:val="17"/>
                <w:szCs w:val="17"/>
              </w:rPr>
            </w:pPr>
            <w:r>
              <w:rPr>
                <w:spacing w:val="-2"/>
                <w:sz w:val="17"/>
                <w:szCs w:val="17"/>
              </w:rPr>
              <w:t>商品和服务支出</w:t>
            </w:r>
          </w:p>
        </w:tc>
        <w:tc>
          <w:tcPr>
            <w:tcW w:w="1438" w:type="dxa"/>
            <w:vAlign w:val="top"/>
          </w:tcPr>
          <w:p w14:paraId="1EEAF9D0">
            <w:pPr>
              <w:pStyle w:val="6"/>
              <w:spacing w:before="179" w:line="239" w:lineRule="auto"/>
              <w:ind w:left="1024"/>
              <w:rPr>
                <w:sz w:val="17"/>
                <w:szCs w:val="17"/>
              </w:rPr>
            </w:pPr>
            <w:r>
              <w:rPr>
                <w:spacing w:val="-2"/>
                <w:sz w:val="17"/>
                <w:szCs w:val="17"/>
              </w:rPr>
              <w:t>0.33</w:t>
            </w:r>
          </w:p>
        </w:tc>
        <w:tc>
          <w:tcPr>
            <w:tcW w:w="1438" w:type="dxa"/>
            <w:vAlign w:val="top"/>
          </w:tcPr>
          <w:p w14:paraId="0CF45182">
            <w:pPr>
              <w:pStyle w:val="6"/>
              <w:spacing w:before="179" w:line="239" w:lineRule="auto"/>
              <w:ind w:left="1026"/>
              <w:rPr>
                <w:sz w:val="17"/>
                <w:szCs w:val="17"/>
              </w:rPr>
            </w:pPr>
            <w:r>
              <w:rPr>
                <w:spacing w:val="-2"/>
                <w:sz w:val="17"/>
                <w:szCs w:val="17"/>
              </w:rPr>
              <w:t>0.33</w:t>
            </w:r>
          </w:p>
        </w:tc>
        <w:tc>
          <w:tcPr>
            <w:tcW w:w="1486" w:type="dxa"/>
            <w:vAlign w:val="top"/>
          </w:tcPr>
          <w:p w14:paraId="66061106">
            <w:pPr>
              <w:rPr>
                <w:rFonts w:ascii="Arial"/>
                <w:sz w:val="21"/>
              </w:rPr>
            </w:pPr>
          </w:p>
        </w:tc>
      </w:tr>
      <w:tr w14:paraId="4FA906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9D7D56C">
            <w:pPr>
              <w:pStyle w:val="6"/>
              <w:spacing w:before="180"/>
              <w:ind w:left="77"/>
              <w:rPr>
                <w:sz w:val="17"/>
                <w:szCs w:val="17"/>
              </w:rPr>
            </w:pPr>
            <w:r>
              <w:rPr>
                <w:spacing w:val="-2"/>
                <w:sz w:val="17"/>
                <w:szCs w:val="17"/>
              </w:rPr>
              <w:t>30201</w:t>
            </w:r>
          </w:p>
        </w:tc>
        <w:tc>
          <w:tcPr>
            <w:tcW w:w="2396" w:type="dxa"/>
            <w:vAlign w:val="top"/>
          </w:tcPr>
          <w:p w14:paraId="6B3AE24C">
            <w:pPr>
              <w:pStyle w:val="6"/>
              <w:spacing w:before="180" w:line="220" w:lineRule="auto"/>
              <w:ind w:left="76"/>
              <w:rPr>
                <w:sz w:val="17"/>
                <w:szCs w:val="17"/>
              </w:rPr>
            </w:pPr>
            <w:r>
              <w:rPr>
                <w:spacing w:val="-3"/>
                <w:sz w:val="17"/>
                <w:szCs w:val="17"/>
              </w:rPr>
              <w:t>办公费</w:t>
            </w:r>
          </w:p>
        </w:tc>
        <w:tc>
          <w:tcPr>
            <w:tcW w:w="2397" w:type="dxa"/>
            <w:vAlign w:val="top"/>
          </w:tcPr>
          <w:p w14:paraId="6A8E8309">
            <w:pPr>
              <w:pStyle w:val="6"/>
              <w:spacing w:before="180"/>
              <w:ind w:left="80"/>
              <w:rPr>
                <w:sz w:val="17"/>
                <w:szCs w:val="17"/>
              </w:rPr>
            </w:pPr>
            <w:r>
              <w:rPr>
                <w:spacing w:val="-2"/>
                <w:sz w:val="17"/>
                <w:szCs w:val="17"/>
              </w:rPr>
              <w:t>50502</w:t>
            </w:r>
          </w:p>
        </w:tc>
        <w:tc>
          <w:tcPr>
            <w:tcW w:w="2397" w:type="dxa"/>
            <w:vAlign w:val="top"/>
          </w:tcPr>
          <w:p w14:paraId="14CD198C">
            <w:pPr>
              <w:pStyle w:val="6"/>
              <w:spacing w:before="180" w:line="220" w:lineRule="auto"/>
              <w:ind w:left="83"/>
              <w:rPr>
                <w:sz w:val="17"/>
                <w:szCs w:val="17"/>
              </w:rPr>
            </w:pPr>
            <w:r>
              <w:rPr>
                <w:spacing w:val="-2"/>
                <w:sz w:val="17"/>
                <w:szCs w:val="17"/>
              </w:rPr>
              <w:t>商品和服务支出</w:t>
            </w:r>
          </w:p>
        </w:tc>
        <w:tc>
          <w:tcPr>
            <w:tcW w:w="1438" w:type="dxa"/>
            <w:vAlign w:val="top"/>
          </w:tcPr>
          <w:p w14:paraId="32132815">
            <w:pPr>
              <w:pStyle w:val="6"/>
              <w:spacing w:before="180" w:line="239" w:lineRule="auto"/>
              <w:ind w:left="1022"/>
              <w:rPr>
                <w:sz w:val="17"/>
                <w:szCs w:val="17"/>
              </w:rPr>
            </w:pPr>
            <w:r>
              <w:rPr>
                <w:spacing w:val="-2"/>
                <w:sz w:val="17"/>
                <w:szCs w:val="17"/>
              </w:rPr>
              <w:t>4.85</w:t>
            </w:r>
          </w:p>
        </w:tc>
        <w:tc>
          <w:tcPr>
            <w:tcW w:w="1438" w:type="dxa"/>
            <w:vAlign w:val="top"/>
          </w:tcPr>
          <w:p w14:paraId="27EA1206">
            <w:pPr>
              <w:rPr>
                <w:rFonts w:ascii="Arial"/>
                <w:sz w:val="21"/>
              </w:rPr>
            </w:pPr>
          </w:p>
        </w:tc>
        <w:tc>
          <w:tcPr>
            <w:tcW w:w="1486" w:type="dxa"/>
            <w:vAlign w:val="top"/>
          </w:tcPr>
          <w:p w14:paraId="044764BF">
            <w:pPr>
              <w:pStyle w:val="6"/>
              <w:spacing w:before="180" w:line="239" w:lineRule="auto"/>
              <w:ind w:left="1064"/>
              <w:rPr>
                <w:sz w:val="17"/>
                <w:szCs w:val="17"/>
              </w:rPr>
            </w:pPr>
            <w:r>
              <w:rPr>
                <w:spacing w:val="-2"/>
                <w:sz w:val="17"/>
                <w:szCs w:val="17"/>
              </w:rPr>
              <w:t>4.85</w:t>
            </w:r>
          </w:p>
        </w:tc>
      </w:tr>
      <w:tr w14:paraId="051DD0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507D166E">
            <w:pPr>
              <w:pStyle w:val="6"/>
              <w:spacing w:before="181"/>
              <w:ind w:left="77"/>
              <w:rPr>
                <w:sz w:val="17"/>
                <w:szCs w:val="17"/>
              </w:rPr>
            </w:pPr>
            <w:r>
              <w:rPr>
                <w:spacing w:val="-2"/>
                <w:sz w:val="17"/>
                <w:szCs w:val="17"/>
              </w:rPr>
              <w:t>30302</w:t>
            </w:r>
          </w:p>
        </w:tc>
        <w:tc>
          <w:tcPr>
            <w:tcW w:w="2396" w:type="dxa"/>
            <w:vAlign w:val="top"/>
          </w:tcPr>
          <w:p w14:paraId="6DD880F7">
            <w:pPr>
              <w:pStyle w:val="6"/>
              <w:spacing w:before="181" w:line="220" w:lineRule="auto"/>
              <w:ind w:left="73"/>
              <w:rPr>
                <w:sz w:val="17"/>
                <w:szCs w:val="17"/>
              </w:rPr>
            </w:pPr>
            <w:r>
              <w:rPr>
                <w:spacing w:val="-2"/>
                <w:sz w:val="17"/>
                <w:szCs w:val="17"/>
              </w:rPr>
              <w:t>退休费</w:t>
            </w:r>
          </w:p>
        </w:tc>
        <w:tc>
          <w:tcPr>
            <w:tcW w:w="2397" w:type="dxa"/>
            <w:vAlign w:val="top"/>
          </w:tcPr>
          <w:p w14:paraId="294585C8">
            <w:pPr>
              <w:pStyle w:val="6"/>
              <w:spacing w:before="181"/>
              <w:ind w:left="80"/>
              <w:rPr>
                <w:sz w:val="17"/>
                <w:szCs w:val="17"/>
              </w:rPr>
            </w:pPr>
            <w:r>
              <w:rPr>
                <w:spacing w:val="-2"/>
                <w:sz w:val="17"/>
                <w:szCs w:val="17"/>
              </w:rPr>
              <w:t>50905</w:t>
            </w:r>
          </w:p>
        </w:tc>
        <w:tc>
          <w:tcPr>
            <w:tcW w:w="2397" w:type="dxa"/>
            <w:vAlign w:val="top"/>
          </w:tcPr>
          <w:p w14:paraId="72FE5CB4">
            <w:pPr>
              <w:pStyle w:val="6"/>
              <w:spacing w:before="181" w:line="220" w:lineRule="auto"/>
              <w:ind w:left="82"/>
              <w:rPr>
                <w:sz w:val="17"/>
                <w:szCs w:val="17"/>
              </w:rPr>
            </w:pPr>
            <w:r>
              <w:rPr>
                <w:spacing w:val="-2"/>
                <w:sz w:val="17"/>
                <w:szCs w:val="17"/>
              </w:rPr>
              <w:t>离退休费</w:t>
            </w:r>
          </w:p>
        </w:tc>
        <w:tc>
          <w:tcPr>
            <w:tcW w:w="1438" w:type="dxa"/>
            <w:vAlign w:val="top"/>
          </w:tcPr>
          <w:p w14:paraId="22B899FA">
            <w:pPr>
              <w:pStyle w:val="6"/>
              <w:spacing w:before="182" w:line="239" w:lineRule="auto"/>
              <w:ind w:left="950"/>
              <w:rPr>
                <w:sz w:val="17"/>
                <w:szCs w:val="17"/>
              </w:rPr>
            </w:pPr>
            <w:r>
              <w:rPr>
                <w:spacing w:val="-4"/>
                <w:sz w:val="17"/>
                <w:szCs w:val="17"/>
              </w:rPr>
              <w:t>13.00</w:t>
            </w:r>
          </w:p>
        </w:tc>
        <w:tc>
          <w:tcPr>
            <w:tcW w:w="1438" w:type="dxa"/>
            <w:vAlign w:val="top"/>
          </w:tcPr>
          <w:p w14:paraId="163E9AD7">
            <w:pPr>
              <w:pStyle w:val="6"/>
              <w:spacing w:before="182" w:line="239" w:lineRule="auto"/>
              <w:ind w:left="952"/>
              <w:rPr>
                <w:sz w:val="17"/>
                <w:szCs w:val="17"/>
              </w:rPr>
            </w:pPr>
            <w:r>
              <w:rPr>
                <w:spacing w:val="-4"/>
                <w:sz w:val="17"/>
                <w:szCs w:val="17"/>
              </w:rPr>
              <w:t>13.00</w:t>
            </w:r>
          </w:p>
        </w:tc>
        <w:tc>
          <w:tcPr>
            <w:tcW w:w="1486" w:type="dxa"/>
            <w:vAlign w:val="top"/>
          </w:tcPr>
          <w:p w14:paraId="5E33FE5D">
            <w:pPr>
              <w:rPr>
                <w:rFonts w:ascii="Arial"/>
                <w:sz w:val="21"/>
              </w:rPr>
            </w:pPr>
          </w:p>
        </w:tc>
      </w:tr>
      <w:tr w14:paraId="6A7980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CFBFC7F">
            <w:pPr>
              <w:pStyle w:val="6"/>
              <w:spacing w:before="183"/>
              <w:ind w:left="77"/>
              <w:rPr>
                <w:sz w:val="17"/>
                <w:szCs w:val="17"/>
              </w:rPr>
            </w:pPr>
            <w:r>
              <w:rPr>
                <w:spacing w:val="-2"/>
                <w:sz w:val="17"/>
                <w:szCs w:val="17"/>
              </w:rPr>
              <w:t>30108</w:t>
            </w:r>
          </w:p>
        </w:tc>
        <w:tc>
          <w:tcPr>
            <w:tcW w:w="2396" w:type="dxa"/>
            <w:vAlign w:val="top"/>
          </w:tcPr>
          <w:p w14:paraId="0813B98E">
            <w:pPr>
              <w:pStyle w:val="6"/>
              <w:spacing w:before="75" w:line="236" w:lineRule="auto"/>
              <w:ind w:left="71" w:right="184"/>
              <w:rPr>
                <w:sz w:val="17"/>
                <w:szCs w:val="17"/>
              </w:rPr>
            </w:pPr>
            <w:r>
              <w:rPr>
                <w:spacing w:val="-1"/>
                <w:sz w:val="17"/>
                <w:szCs w:val="17"/>
              </w:rPr>
              <w:t>机关事业单位i基本养老保险</w:t>
            </w:r>
            <w:r>
              <w:rPr>
                <w:spacing w:val="6"/>
                <w:sz w:val="17"/>
                <w:szCs w:val="17"/>
              </w:rPr>
              <w:t xml:space="preserve"> </w:t>
            </w:r>
            <w:r>
              <w:rPr>
                <w:spacing w:val="-2"/>
                <w:sz w:val="17"/>
                <w:szCs w:val="17"/>
              </w:rPr>
              <w:t>缴费</w:t>
            </w:r>
          </w:p>
        </w:tc>
        <w:tc>
          <w:tcPr>
            <w:tcW w:w="2397" w:type="dxa"/>
            <w:vAlign w:val="top"/>
          </w:tcPr>
          <w:p w14:paraId="3AB59B27">
            <w:pPr>
              <w:pStyle w:val="6"/>
              <w:spacing w:before="183"/>
              <w:ind w:left="80"/>
              <w:rPr>
                <w:sz w:val="17"/>
                <w:szCs w:val="17"/>
              </w:rPr>
            </w:pPr>
            <w:r>
              <w:rPr>
                <w:spacing w:val="-2"/>
                <w:sz w:val="17"/>
                <w:szCs w:val="17"/>
              </w:rPr>
              <w:t>50501</w:t>
            </w:r>
          </w:p>
        </w:tc>
        <w:tc>
          <w:tcPr>
            <w:tcW w:w="2397" w:type="dxa"/>
            <w:vAlign w:val="top"/>
          </w:tcPr>
          <w:p w14:paraId="17FCAA01">
            <w:pPr>
              <w:pStyle w:val="6"/>
              <w:spacing w:before="183" w:line="220" w:lineRule="auto"/>
              <w:ind w:left="82"/>
              <w:rPr>
                <w:sz w:val="17"/>
                <w:szCs w:val="17"/>
              </w:rPr>
            </w:pPr>
            <w:r>
              <w:rPr>
                <w:spacing w:val="-2"/>
                <w:sz w:val="17"/>
                <w:szCs w:val="17"/>
              </w:rPr>
              <w:t>工资福利支出</w:t>
            </w:r>
          </w:p>
        </w:tc>
        <w:tc>
          <w:tcPr>
            <w:tcW w:w="1438" w:type="dxa"/>
            <w:vAlign w:val="top"/>
          </w:tcPr>
          <w:p w14:paraId="43BD6982">
            <w:pPr>
              <w:pStyle w:val="6"/>
              <w:spacing w:before="183" w:line="239" w:lineRule="auto"/>
              <w:ind w:left="1022"/>
              <w:rPr>
                <w:sz w:val="17"/>
                <w:szCs w:val="17"/>
              </w:rPr>
            </w:pPr>
            <w:r>
              <w:rPr>
                <w:spacing w:val="-2"/>
                <w:sz w:val="17"/>
                <w:szCs w:val="17"/>
              </w:rPr>
              <w:t>4.44</w:t>
            </w:r>
          </w:p>
        </w:tc>
        <w:tc>
          <w:tcPr>
            <w:tcW w:w="1438" w:type="dxa"/>
            <w:vAlign w:val="top"/>
          </w:tcPr>
          <w:p w14:paraId="2E2CE3AC">
            <w:pPr>
              <w:pStyle w:val="6"/>
              <w:spacing w:before="183" w:line="239" w:lineRule="auto"/>
              <w:ind w:left="1024"/>
              <w:rPr>
                <w:sz w:val="17"/>
                <w:szCs w:val="17"/>
              </w:rPr>
            </w:pPr>
            <w:r>
              <w:rPr>
                <w:spacing w:val="-2"/>
                <w:sz w:val="17"/>
                <w:szCs w:val="17"/>
              </w:rPr>
              <w:t>4.44</w:t>
            </w:r>
          </w:p>
        </w:tc>
        <w:tc>
          <w:tcPr>
            <w:tcW w:w="1486" w:type="dxa"/>
            <w:vAlign w:val="top"/>
          </w:tcPr>
          <w:p w14:paraId="5E921827">
            <w:pPr>
              <w:rPr>
                <w:rFonts w:ascii="Arial"/>
                <w:sz w:val="21"/>
              </w:rPr>
            </w:pPr>
          </w:p>
        </w:tc>
      </w:tr>
      <w:tr w14:paraId="2BF445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3091F37">
            <w:pPr>
              <w:pStyle w:val="6"/>
              <w:spacing w:before="184"/>
              <w:ind w:left="77"/>
              <w:rPr>
                <w:sz w:val="17"/>
                <w:szCs w:val="17"/>
              </w:rPr>
            </w:pPr>
            <w:r>
              <w:rPr>
                <w:spacing w:val="-2"/>
                <w:sz w:val="17"/>
                <w:szCs w:val="17"/>
              </w:rPr>
              <w:t>30110</w:t>
            </w:r>
          </w:p>
        </w:tc>
        <w:tc>
          <w:tcPr>
            <w:tcW w:w="2396" w:type="dxa"/>
            <w:vAlign w:val="top"/>
          </w:tcPr>
          <w:p w14:paraId="4140CA7C">
            <w:pPr>
              <w:pStyle w:val="6"/>
              <w:spacing w:before="184" w:line="219" w:lineRule="auto"/>
              <w:ind w:left="73"/>
              <w:rPr>
                <w:sz w:val="17"/>
                <w:szCs w:val="17"/>
              </w:rPr>
            </w:pPr>
            <w:r>
              <w:rPr>
                <w:spacing w:val="-1"/>
                <w:sz w:val="17"/>
                <w:szCs w:val="17"/>
              </w:rPr>
              <w:t>职工基本医疗保险缴费</w:t>
            </w:r>
          </w:p>
        </w:tc>
        <w:tc>
          <w:tcPr>
            <w:tcW w:w="2397" w:type="dxa"/>
            <w:vAlign w:val="top"/>
          </w:tcPr>
          <w:p w14:paraId="2C6348B8">
            <w:pPr>
              <w:pStyle w:val="6"/>
              <w:spacing w:before="184"/>
              <w:ind w:left="80"/>
              <w:rPr>
                <w:sz w:val="17"/>
                <w:szCs w:val="17"/>
              </w:rPr>
            </w:pPr>
            <w:r>
              <w:rPr>
                <w:spacing w:val="-2"/>
                <w:sz w:val="17"/>
                <w:szCs w:val="17"/>
              </w:rPr>
              <w:t>50501</w:t>
            </w:r>
          </w:p>
        </w:tc>
        <w:tc>
          <w:tcPr>
            <w:tcW w:w="2397" w:type="dxa"/>
            <w:vAlign w:val="top"/>
          </w:tcPr>
          <w:p w14:paraId="12DBB59E">
            <w:pPr>
              <w:pStyle w:val="6"/>
              <w:spacing w:before="185" w:line="220" w:lineRule="auto"/>
              <w:ind w:left="82"/>
              <w:rPr>
                <w:sz w:val="17"/>
                <w:szCs w:val="17"/>
              </w:rPr>
            </w:pPr>
            <w:r>
              <w:rPr>
                <w:spacing w:val="-2"/>
                <w:sz w:val="17"/>
                <w:szCs w:val="17"/>
              </w:rPr>
              <w:t>工资福利支出</w:t>
            </w:r>
          </w:p>
        </w:tc>
        <w:tc>
          <w:tcPr>
            <w:tcW w:w="1438" w:type="dxa"/>
            <w:vAlign w:val="top"/>
          </w:tcPr>
          <w:p w14:paraId="2C2EAA1E">
            <w:pPr>
              <w:pStyle w:val="6"/>
              <w:spacing w:before="185" w:line="239" w:lineRule="auto"/>
              <w:ind w:left="1025"/>
              <w:rPr>
                <w:sz w:val="17"/>
                <w:szCs w:val="17"/>
              </w:rPr>
            </w:pPr>
            <w:r>
              <w:rPr>
                <w:spacing w:val="-2"/>
                <w:sz w:val="17"/>
                <w:szCs w:val="17"/>
              </w:rPr>
              <w:t>2.08</w:t>
            </w:r>
          </w:p>
        </w:tc>
        <w:tc>
          <w:tcPr>
            <w:tcW w:w="1438" w:type="dxa"/>
            <w:vAlign w:val="top"/>
          </w:tcPr>
          <w:p w14:paraId="4E556F22">
            <w:pPr>
              <w:pStyle w:val="6"/>
              <w:spacing w:before="185" w:line="239" w:lineRule="auto"/>
              <w:ind w:left="1027"/>
              <w:rPr>
                <w:sz w:val="17"/>
                <w:szCs w:val="17"/>
              </w:rPr>
            </w:pPr>
            <w:r>
              <w:rPr>
                <w:spacing w:val="-2"/>
                <w:sz w:val="17"/>
                <w:szCs w:val="17"/>
              </w:rPr>
              <w:t>2.08</w:t>
            </w:r>
          </w:p>
        </w:tc>
        <w:tc>
          <w:tcPr>
            <w:tcW w:w="1486" w:type="dxa"/>
            <w:vAlign w:val="top"/>
          </w:tcPr>
          <w:p w14:paraId="6AC86993">
            <w:pPr>
              <w:rPr>
                <w:rFonts w:ascii="Arial"/>
                <w:sz w:val="21"/>
              </w:rPr>
            </w:pPr>
          </w:p>
        </w:tc>
      </w:tr>
      <w:tr w14:paraId="2F2B7C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2401" w:type="dxa"/>
            <w:vAlign w:val="top"/>
          </w:tcPr>
          <w:p w14:paraId="54481C93">
            <w:pPr>
              <w:pStyle w:val="6"/>
              <w:spacing w:before="186"/>
              <w:ind w:left="77"/>
              <w:rPr>
                <w:sz w:val="17"/>
                <w:szCs w:val="17"/>
              </w:rPr>
            </w:pPr>
            <w:r>
              <w:rPr>
                <w:spacing w:val="-2"/>
                <w:sz w:val="17"/>
                <w:szCs w:val="17"/>
              </w:rPr>
              <w:t>30113</w:t>
            </w:r>
          </w:p>
        </w:tc>
        <w:tc>
          <w:tcPr>
            <w:tcW w:w="2396" w:type="dxa"/>
            <w:vAlign w:val="top"/>
          </w:tcPr>
          <w:p w14:paraId="6AD31CFA">
            <w:pPr>
              <w:pStyle w:val="6"/>
              <w:spacing w:before="186" w:line="220" w:lineRule="auto"/>
              <w:ind w:left="72"/>
              <w:rPr>
                <w:sz w:val="17"/>
                <w:szCs w:val="17"/>
              </w:rPr>
            </w:pPr>
            <w:r>
              <w:rPr>
                <w:spacing w:val="-1"/>
                <w:sz w:val="17"/>
                <w:szCs w:val="17"/>
              </w:rPr>
              <w:t>住房公积金</w:t>
            </w:r>
          </w:p>
        </w:tc>
        <w:tc>
          <w:tcPr>
            <w:tcW w:w="2397" w:type="dxa"/>
            <w:vAlign w:val="top"/>
          </w:tcPr>
          <w:p w14:paraId="66F70CAA">
            <w:pPr>
              <w:pStyle w:val="6"/>
              <w:spacing w:before="186"/>
              <w:ind w:left="80"/>
              <w:rPr>
                <w:sz w:val="17"/>
                <w:szCs w:val="17"/>
              </w:rPr>
            </w:pPr>
            <w:r>
              <w:rPr>
                <w:spacing w:val="-2"/>
                <w:sz w:val="17"/>
                <w:szCs w:val="17"/>
              </w:rPr>
              <w:t>50501</w:t>
            </w:r>
          </w:p>
        </w:tc>
        <w:tc>
          <w:tcPr>
            <w:tcW w:w="2397" w:type="dxa"/>
            <w:vAlign w:val="top"/>
          </w:tcPr>
          <w:p w14:paraId="6B80855D">
            <w:pPr>
              <w:pStyle w:val="6"/>
              <w:spacing w:before="186" w:line="220" w:lineRule="auto"/>
              <w:ind w:left="82"/>
              <w:rPr>
                <w:sz w:val="17"/>
                <w:szCs w:val="17"/>
              </w:rPr>
            </w:pPr>
            <w:r>
              <w:rPr>
                <w:spacing w:val="-2"/>
                <w:sz w:val="17"/>
                <w:szCs w:val="17"/>
              </w:rPr>
              <w:t>工资福利支出</w:t>
            </w:r>
          </w:p>
        </w:tc>
        <w:tc>
          <w:tcPr>
            <w:tcW w:w="1438" w:type="dxa"/>
            <w:vAlign w:val="top"/>
          </w:tcPr>
          <w:p w14:paraId="5428D4A6">
            <w:pPr>
              <w:pStyle w:val="6"/>
              <w:spacing w:before="186" w:line="239" w:lineRule="auto"/>
              <w:ind w:left="1026"/>
              <w:rPr>
                <w:sz w:val="17"/>
                <w:szCs w:val="17"/>
              </w:rPr>
            </w:pPr>
            <w:r>
              <w:rPr>
                <w:spacing w:val="-2"/>
                <w:sz w:val="17"/>
                <w:szCs w:val="17"/>
              </w:rPr>
              <w:t>3.33</w:t>
            </w:r>
          </w:p>
        </w:tc>
        <w:tc>
          <w:tcPr>
            <w:tcW w:w="1438" w:type="dxa"/>
            <w:vAlign w:val="top"/>
          </w:tcPr>
          <w:p w14:paraId="17C32DA3">
            <w:pPr>
              <w:pStyle w:val="6"/>
              <w:spacing w:before="186" w:line="239" w:lineRule="auto"/>
              <w:ind w:left="1028"/>
              <w:rPr>
                <w:sz w:val="17"/>
                <w:szCs w:val="17"/>
              </w:rPr>
            </w:pPr>
            <w:r>
              <w:rPr>
                <w:spacing w:val="-2"/>
                <w:sz w:val="17"/>
                <w:szCs w:val="17"/>
              </w:rPr>
              <w:t>3.33</w:t>
            </w:r>
          </w:p>
        </w:tc>
        <w:tc>
          <w:tcPr>
            <w:tcW w:w="1486" w:type="dxa"/>
            <w:vAlign w:val="top"/>
          </w:tcPr>
          <w:p w14:paraId="7839D4D4">
            <w:pPr>
              <w:rPr>
                <w:rFonts w:ascii="Arial"/>
                <w:sz w:val="21"/>
              </w:rPr>
            </w:pPr>
          </w:p>
        </w:tc>
      </w:tr>
    </w:tbl>
    <w:p w14:paraId="22834ACB">
      <w:pPr>
        <w:rPr>
          <w:rFonts w:ascii="Arial"/>
          <w:sz w:val="21"/>
        </w:rPr>
      </w:pPr>
    </w:p>
    <w:p w14:paraId="484B6426">
      <w:pPr>
        <w:rPr>
          <w:rFonts w:ascii="Arial" w:hAnsi="Arial" w:eastAsia="Arial" w:cs="Arial"/>
          <w:sz w:val="21"/>
          <w:szCs w:val="21"/>
        </w:rPr>
        <w:sectPr>
          <w:pgSz w:w="16839" w:h="11906"/>
          <w:pgMar w:top="400" w:right="1432" w:bottom="0" w:left="1432" w:header="0" w:footer="0" w:gutter="0"/>
          <w:cols w:space="720" w:num="1"/>
        </w:sectPr>
      </w:pPr>
    </w:p>
    <w:p w14:paraId="1BB0444E">
      <w:pPr>
        <w:rPr>
          <w:rFonts w:ascii="Arial"/>
          <w:sz w:val="21"/>
        </w:rPr>
      </w:pPr>
    </w:p>
    <w:p w14:paraId="6AC059C8">
      <w:pPr>
        <w:rPr>
          <w:rFonts w:ascii="Arial" w:hAnsi="Arial" w:eastAsia="Arial" w:cs="Arial"/>
          <w:sz w:val="21"/>
          <w:szCs w:val="21"/>
        </w:rPr>
        <w:sectPr>
          <w:footerReference r:id="rId7" w:type="default"/>
          <w:pgSz w:w="16839" w:h="11906"/>
          <w:pgMar w:top="0" w:right="0" w:bottom="0" w:left="0" w:header="0" w:footer="0" w:gutter="0"/>
          <w:cols w:space="720" w:num="1"/>
        </w:sectPr>
      </w:pPr>
    </w:p>
    <w:p w14:paraId="6B71F1E2">
      <w:pPr>
        <w:spacing w:line="267" w:lineRule="auto"/>
        <w:rPr>
          <w:rFonts w:ascii="Arial"/>
          <w:sz w:val="21"/>
        </w:rPr>
      </w:pPr>
    </w:p>
    <w:p w14:paraId="47A518C2">
      <w:pPr>
        <w:spacing w:line="267" w:lineRule="auto"/>
        <w:rPr>
          <w:rFonts w:ascii="Arial"/>
          <w:sz w:val="21"/>
        </w:rPr>
      </w:pPr>
    </w:p>
    <w:p w14:paraId="25486C52">
      <w:pPr>
        <w:spacing w:line="267" w:lineRule="auto"/>
        <w:rPr>
          <w:rFonts w:ascii="Arial"/>
          <w:sz w:val="21"/>
        </w:rPr>
      </w:pPr>
    </w:p>
    <w:p w14:paraId="34D15AD6">
      <w:pPr>
        <w:spacing w:line="268" w:lineRule="auto"/>
        <w:rPr>
          <w:rFonts w:ascii="Arial"/>
          <w:sz w:val="21"/>
        </w:rPr>
      </w:pPr>
    </w:p>
    <w:p w14:paraId="36AFF7DC">
      <w:pPr>
        <w:spacing w:line="268" w:lineRule="auto"/>
        <w:rPr>
          <w:rFonts w:ascii="Arial"/>
          <w:sz w:val="21"/>
        </w:rPr>
      </w:pPr>
    </w:p>
    <w:p w14:paraId="220AF15F">
      <w:pPr>
        <w:spacing w:before="104" w:line="221" w:lineRule="auto"/>
        <w:ind w:left="5568"/>
        <w:outlineLvl w:val="1"/>
        <w:rPr>
          <w:rFonts w:ascii="黑体" w:hAnsi="黑体" w:eastAsia="黑体" w:cs="黑体"/>
          <w:sz w:val="32"/>
          <w:szCs w:val="32"/>
        </w:rPr>
      </w:pPr>
      <w:r>
        <w:rPr>
          <w:rFonts w:ascii="黑体" w:hAnsi="黑体" w:eastAsia="黑体" w:cs="黑体"/>
          <w:spacing w:val="-3"/>
          <w:sz w:val="32"/>
          <w:szCs w:val="32"/>
        </w:rPr>
        <w:t>支出经济分类汇总表</w:t>
      </w:r>
    </w:p>
    <w:p w14:paraId="2DF141C4">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YS07</w:t>
      </w:r>
    </w:p>
    <w:p w14:paraId="19FF6C51">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部门：渑池县融媒体中心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4"/>
        <w:gridCol w:w="299"/>
        <w:gridCol w:w="918"/>
        <w:gridCol w:w="299"/>
        <w:gridCol w:w="299"/>
        <w:gridCol w:w="919"/>
        <w:gridCol w:w="918"/>
        <w:gridCol w:w="918"/>
        <w:gridCol w:w="919"/>
        <w:gridCol w:w="919"/>
        <w:gridCol w:w="919"/>
        <w:gridCol w:w="919"/>
        <w:gridCol w:w="919"/>
        <w:gridCol w:w="919"/>
        <w:gridCol w:w="919"/>
        <w:gridCol w:w="919"/>
        <w:gridCol w:w="919"/>
        <w:gridCol w:w="807"/>
      </w:tblGrid>
      <w:tr w14:paraId="330E63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1" w:hRule="atLeast"/>
        </w:trPr>
        <w:tc>
          <w:tcPr>
            <w:tcW w:w="1521" w:type="dxa"/>
            <w:gridSpan w:val="3"/>
            <w:vAlign w:val="top"/>
          </w:tcPr>
          <w:p w14:paraId="364B916D">
            <w:pPr>
              <w:pStyle w:val="6"/>
              <w:spacing w:before="45" w:line="220" w:lineRule="auto"/>
              <w:ind w:left="340"/>
              <w:rPr>
                <w:sz w:val="11"/>
                <w:szCs w:val="11"/>
              </w:rPr>
            </w:pPr>
            <w:r>
              <w:rPr>
                <w:color w:val="494949"/>
                <w:spacing w:val="-1"/>
                <w:sz w:val="11"/>
                <w:szCs w:val="11"/>
              </w:rPr>
              <w:t>部门预算经济分类</w:t>
            </w:r>
          </w:p>
        </w:tc>
        <w:tc>
          <w:tcPr>
            <w:tcW w:w="1517" w:type="dxa"/>
            <w:gridSpan w:val="3"/>
            <w:vAlign w:val="top"/>
          </w:tcPr>
          <w:p w14:paraId="27579151">
            <w:pPr>
              <w:pStyle w:val="6"/>
              <w:spacing w:before="45" w:line="219" w:lineRule="auto"/>
              <w:ind w:left="310"/>
              <w:rPr>
                <w:sz w:val="11"/>
                <w:szCs w:val="11"/>
              </w:rPr>
            </w:pPr>
            <w:r>
              <w:rPr>
                <w:color w:val="494949"/>
                <w:spacing w:val="-1"/>
                <w:sz w:val="11"/>
                <w:szCs w:val="11"/>
              </w:rPr>
              <w:t>政府预算经济分类</w:t>
            </w:r>
          </w:p>
        </w:tc>
        <w:tc>
          <w:tcPr>
            <w:tcW w:w="918" w:type="dxa"/>
            <w:vMerge w:val="restart"/>
            <w:tcBorders>
              <w:bottom w:val="nil"/>
            </w:tcBorders>
            <w:vAlign w:val="top"/>
          </w:tcPr>
          <w:p w14:paraId="5235DAA3">
            <w:pPr>
              <w:pStyle w:val="6"/>
              <w:spacing w:before="159" w:line="221" w:lineRule="auto"/>
              <w:ind w:left="346"/>
              <w:rPr>
                <w:sz w:val="11"/>
                <w:szCs w:val="11"/>
              </w:rPr>
            </w:pPr>
            <w:r>
              <w:rPr>
                <w:color w:val="494949"/>
                <w:spacing w:val="-2"/>
                <w:sz w:val="11"/>
                <w:szCs w:val="11"/>
              </w:rPr>
              <w:t>总计</w:t>
            </w:r>
          </w:p>
        </w:tc>
        <w:tc>
          <w:tcPr>
            <w:tcW w:w="1837" w:type="dxa"/>
            <w:gridSpan w:val="2"/>
            <w:vAlign w:val="top"/>
          </w:tcPr>
          <w:p w14:paraId="65FC1535">
            <w:pPr>
              <w:pStyle w:val="6"/>
              <w:spacing w:before="45" w:line="220" w:lineRule="auto"/>
              <w:ind w:left="587"/>
              <w:rPr>
                <w:sz w:val="11"/>
                <w:szCs w:val="11"/>
              </w:rPr>
            </w:pPr>
            <w:r>
              <w:rPr>
                <w:color w:val="494949"/>
                <w:spacing w:val="-2"/>
                <w:sz w:val="11"/>
                <w:szCs w:val="11"/>
              </w:rPr>
              <w:t>一般公共预算</w:t>
            </w:r>
          </w:p>
        </w:tc>
        <w:tc>
          <w:tcPr>
            <w:tcW w:w="919" w:type="dxa"/>
            <w:vMerge w:val="restart"/>
            <w:tcBorders>
              <w:bottom w:val="nil"/>
            </w:tcBorders>
            <w:vAlign w:val="top"/>
          </w:tcPr>
          <w:p w14:paraId="4613A93A">
            <w:pPr>
              <w:pStyle w:val="6"/>
              <w:spacing w:before="159" w:line="219" w:lineRule="auto"/>
              <w:ind w:left="183"/>
              <w:rPr>
                <w:sz w:val="11"/>
                <w:szCs w:val="11"/>
              </w:rPr>
            </w:pPr>
            <w:r>
              <w:rPr>
                <w:color w:val="494949"/>
                <w:spacing w:val="-1"/>
                <w:sz w:val="11"/>
                <w:szCs w:val="11"/>
              </w:rPr>
              <w:t>政府性基金</w:t>
            </w:r>
          </w:p>
        </w:tc>
        <w:tc>
          <w:tcPr>
            <w:tcW w:w="919" w:type="dxa"/>
            <w:vMerge w:val="restart"/>
            <w:tcBorders>
              <w:bottom w:val="nil"/>
            </w:tcBorders>
            <w:vAlign w:val="top"/>
          </w:tcPr>
          <w:p w14:paraId="4781F4BC">
            <w:pPr>
              <w:pStyle w:val="6"/>
              <w:spacing w:before="90" w:line="219" w:lineRule="auto"/>
              <w:ind w:left="140"/>
              <w:rPr>
                <w:sz w:val="11"/>
                <w:szCs w:val="11"/>
              </w:rPr>
            </w:pPr>
            <w:r>
              <w:rPr>
                <w:color w:val="494949"/>
                <w:spacing w:val="-3"/>
                <w:sz w:val="11"/>
                <w:szCs w:val="11"/>
              </w:rPr>
              <w:t>国有资本经营</w:t>
            </w:r>
          </w:p>
          <w:p w14:paraId="1F159F09">
            <w:pPr>
              <w:pStyle w:val="6"/>
              <w:spacing w:before="7" w:line="220" w:lineRule="auto"/>
              <w:ind w:left="350"/>
              <w:rPr>
                <w:sz w:val="11"/>
                <w:szCs w:val="11"/>
              </w:rPr>
            </w:pPr>
            <w:r>
              <w:rPr>
                <w:color w:val="494949"/>
                <w:spacing w:val="-2"/>
                <w:sz w:val="11"/>
                <w:szCs w:val="11"/>
              </w:rPr>
              <w:t>预算</w:t>
            </w:r>
          </w:p>
        </w:tc>
        <w:tc>
          <w:tcPr>
            <w:tcW w:w="919" w:type="dxa"/>
            <w:vMerge w:val="restart"/>
            <w:tcBorders>
              <w:bottom w:val="nil"/>
            </w:tcBorders>
            <w:vAlign w:val="top"/>
          </w:tcPr>
          <w:p w14:paraId="519749BE">
            <w:pPr>
              <w:pStyle w:val="6"/>
              <w:spacing w:before="159" w:line="220" w:lineRule="auto"/>
              <w:ind w:left="131"/>
              <w:rPr>
                <w:sz w:val="11"/>
                <w:szCs w:val="11"/>
              </w:rPr>
            </w:pPr>
            <w:r>
              <w:rPr>
                <w:color w:val="494949"/>
                <w:spacing w:val="-1"/>
                <w:sz w:val="11"/>
                <w:szCs w:val="11"/>
              </w:rPr>
              <w:t>上年结转结余</w:t>
            </w:r>
          </w:p>
        </w:tc>
        <w:tc>
          <w:tcPr>
            <w:tcW w:w="919" w:type="dxa"/>
            <w:vMerge w:val="restart"/>
            <w:tcBorders>
              <w:bottom w:val="nil"/>
            </w:tcBorders>
            <w:vAlign w:val="top"/>
          </w:tcPr>
          <w:p w14:paraId="468E303F">
            <w:pPr>
              <w:pStyle w:val="6"/>
              <w:spacing w:before="90" w:line="220" w:lineRule="auto"/>
              <w:ind w:left="132"/>
              <w:rPr>
                <w:sz w:val="11"/>
                <w:szCs w:val="11"/>
              </w:rPr>
            </w:pPr>
            <w:r>
              <w:rPr>
                <w:color w:val="494949"/>
                <w:spacing w:val="-1"/>
                <w:sz w:val="11"/>
                <w:szCs w:val="11"/>
              </w:rPr>
              <w:t>财政专户管理</w:t>
            </w:r>
          </w:p>
          <w:p w14:paraId="20F8C649">
            <w:pPr>
              <w:pStyle w:val="6"/>
              <w:spacing w:before="6" w:line="220" w:lineRule="auto"/>
              <w:ind w:left="246"/>
              <w:rPr>
                <w:sz w:val="11"/>
                <w:szCs w:val="11"/>
              </w:rPr>
            </w:pPr>
            <w:r>
              <w:rPr>
                <w:color w:val="494949"/>
                <w:spacing w:val="-2"/>
                <w:sz w:val="11"/>
                <w:szCs w:val="11"/>
              </w:rPr>
              <w:t>资金收入</w:t>
            </w:r>
          </w:p>
        </w:tc>
        <w:tc>
          <w:tcPr>
            <w:tcW w:w="919" w:type="dxa"/>
            <w:vMerge w:val="restart"/>
            <w:tcBorders>
              <w:bottom w:val="nil"/>
            </w:tcBorders>
            <w:vAlign w:val="top"/>
          </w:tcPr>
          <w:p w14:paraId="7847B13B">
            <w:pPr>
              <w:pStyle w:val="6"/>
              <w:spacing w:before="159" w:line="220" w:lineRule="auto"/>
              <w:ind w:left="242"/>
              <w:rPr>
                <w:sz w:val="11"/>
                <w:szCs w:val="11"/>
              </w:rPr>
            </w:pPr>
            <w:r>
              <w:rPr>
                <w:color w:val="494949"/>
                <w:spacing w:val="-1"/>
                <w:sz w:val="11"/>
                <w:szCs w:val="11"/>
              </w:rPr>
              <w:t>事业收入</w:t>
            </w:r>
          </w:p>
        </w:tc>
        <w:tc>
          <w:tcPr>
            <w:tcW w:w="919" w:type="dxa"/>
            <w:vMerge w:val="restart"/>
            <w:tcBorders>
              <w:bottom w:val="nil"/>
            </w:tcBorders>
            <w:vAlign w:val="top"/>
          </w:tcPr>
          <w:p w14:paraId="09135F0E">
            <w:pPr>
              <w:pStyle w:val="6"/>
              <w:spacing w:before="159" w:line="220" w:lineRule="auto"/>
              <w:ind w:left="134"/>
              <w:rPr>
                <w:sz w:val="11"/>
                <w:szCs w:val="11"/>
              </w:rPr>
            </w:pPr>
            <w:r>
              <w:rPr>
                <w:color w:val="494949"/>
                <w:spacing w:val="-1"/>
                <w:sz w:val="11"/>
                <w:szCs w:val="11"/>
              </w:rPr>
              <w:t>上级补助收入</w:t>
            </w:r>
          </w:p>
        </w:tc>
        <w:tc>
          <w:tcPr>
            <w:tcW w:w="919" w:type="dxa"/>
            <w:vMerge w:val="restart"/>
            <w:tcBorders>
              <w:bottom w:val="nil"/>
            </w:tcBorders>
            <w:vAlign w:val="top"/>
          </w:tcPr>
          <w:p w14:paraId="46EA452E">
            <w:pPr>
              <w:pStyle w:val="6"/>
              <w:spacing w:before="90" w:line="219" w:lineRule="auto"/>
              <w:ind w:left="143"/>
              <w:rPr>
                <w:sz w:val="11"/>
                <w:szCs w:val="11"/>
              </w:rPr>
            </w:pPr>
            <w:r>
              <w:rPr>
                <w:color w:val="494949"/>
                <w:spacing w:val="-2"/>
                <w:sz w:val="11"/>
                <w:szCs w:val="11"/>
              </w:rPr>
              <w:t>附属单位上缴</w:t>
            </w:r>
          </w:p>
          <w:p w14:paraId="3D22E381">
            <w:pPr>
              <w:pStyle w:val="6"/>
              <w:spacing w:before="7" w:line="220" w:lineRule="auto"/>
              <w:ind w:left="358"/>
              <w:rPr>
                <w:sz w:val="11"/>
                <w:szCs w:val="11"/>
              </w:rPr>
            </w:pPr>
            <w:r>
              <w:rPr>
                <w:color w:val="494949"/>
                <w:spacing w:val="-3"/>
                <w:sz w:val="11"/>
                <w:szCs w:val="11"/>
              </w:rPr>
              <w:t>收入</w:t>
            </w:r>
          </w:p>
        </w:tc>
        <w:tc>
          <w:tcPr>
            <w:tcW w:w="919" w:type="dxa"/>
            <w:vMerge w:val="restart"/>
            <w:tcBorders>
              <w:bottom w:val="nil"/>
            </w:tcBorders>
            <w:vAlign w:val="top"/>
          </w:tcPr>
          <w:p w14:paraId="05BB8A1E">
            <w:pPr>
              <w:pStyle w:val="6"/>
              <w:spacing w:before="90" w:line="220" w:lineRule="auto"/>
              <w:ind w:left="135"/>
              <w:rPr>
                <w:sz w:val="11"/>
                <w:szCs w:val="11"/>
              </w:rPr>
            </w:pPr>
            <w:r>
              <w:rPr>
                <w:color w:val="494949"/>
                <w:spacing w:val="-1"/>
                <w:sz w:val="11"/>
                <w:szCs w:val="11"/>
              </w:rPr>
              <w:t>事业单位经营</w:t>
            </w:r>
          </w:p>
          <w:p w14:paraId="25865251">
            <w:pPr>
              <w:pStyle w:val="6"/>
              <w:spacing w:before="6" w:line="220" w:lineRule="auto"/>
              <w:ind w:left="359"/>
              <w:rPr>
                <w:sz w:val="11"/>
                <w:szCs w:val="11"/>
              </w:rPr>
            </w:pPr>
            <w:r>
              <w:rPr>
                <w:color w:val="494949"/>
                <w:spacing w:val="-3"/>
                <w:sz w:val="11"/>
                <w:szCs w:val="11"/>
              </w:rPr>
              <w:t>收入</w:t>
            </w:r>
          </w:p>
        </w:tc>
        <w:tc>
          <w:tcPr>
            <w:tcW w:w="807" w:type="dxa"/>
            <w:vMerge w:val="restart"/>
            <w:tcBorders>
              <w:bottom w:val="nil"/>
            </w:tcBorders>
            <w:vAlign w:val="top"/>
          </w:tcPr>
          <w:p w14:paraId="17C1314B">
            <w:pPr>
              <w:pStyle w:val="6"/>
              <w:spacing w:before="159" w:line="220" w:lineRule="auto"/>
              <w:ind w:left="213"/>
              <w:rPr>
                <w:sz w:val="11"/>
                <w:szCs w:val="11"/>
              </w:rPr>
            </w:pPr>
            <w:r>
              <w:rPr>
                <w:color w:val="494949"/>
                <w:spacing w:val="-1"/>
                <w:sz w:val="11"/>
                <w:szCs w:val="11"/>
              </w:rPr>
              <w:t>其他收入</w:t>
            </w:r>
          </w:p>
        </w:tc>
      </w:tr>
      <w:tr w14:paraId="0A547D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04685E72">
            <w:pPr>
              <w:pStyle w:val="6"/>
              <w:spacing w:before="142" w:line="197" w:lineRule="auto"/>
              <w:ind w:left="86"/>
              <w:rPr>
                <w:sz w:val="5"/>
                <w:szCs w:val="5"/>
              </w:rPr>
            </w:pPr>
            <w:r>
              <w:rPr>
                <w:color w:val="494949"/>
                <w:spacing w:val="18"/>
                <w:w w:val="175"/>
                <w:sz w:val="5"/>
                <w:szCs w:val="5"/>
              </w:rPr>
              <w:t>类</w:t>
            </w:r>
          </w:p>
        </w:tc>
        <w:tc>
          <w:tcPr>
            <w:tcW w:w="299" w:type="dxa"/>
            <w:vAlign w:val="top"/>
          </w:tcPr>
          <w:p w14:paraId="13A524B3">
            <w:pPr>
              <w:pStyle w:val="6"/>
              <w:spacing w:before="42" w:line="221" w:lineRule="auto"/>
              <w:ind w:left="83"/>
              <w:rPr>
                <w:sz w:val="11"/>
                <w:szCs w:val="11"/>
              </w:rPr>
            </w:pPr>
            <w:r>
              <w:rPr>
                <w:color w:val="494949"/>
                <w:sz w:val="11"/>
                <w:szCs w:val="11"/>
              </w:rPr>
              <w:t>款</w:t>
            </w:r>
          </w:p>
        </w:tc>
        <w:tc>
          <w:tcPr>
            <w:tcW w:w="918" w:type="dxa"/>
            <w:vAlign w:val="top"/>
          </w:tcPr>
          <w:p w14:paraId="31263663">
            <w:pPr>
              <w:pStyle w:val="6"/>
              <w:spacing w:before="42" w:line="219" w:lineRule="auto"/>
              <w:ind w:left="228"/>
              <w:rPr>
                <w:sz w:val="11"/>
                <w:szCs w:val="11"/>
              </w:rPr>
            </w:pPr>
            <w:r>
              <w:rPr>
                <w:color w:val="494949"/>
                <w:spacing w:val="-1"/>
                <w:sz w:val="11"/>
                <w:szCs w:val="11"/>
              </w:rPr>
              <w:t>科目名称</w:t>
            </w:r>
          </w:p>
        </w:tc>
        <w:tc>
          <w:tcPr>
            <w:tcW w:w="299" w:type="dxa"/>
            <w:vAlign w:val="top"/>
          </w:tcPr>
          <w:p w14:paraId="46088BE6">
            <w:pPr>
              <w:pStyle w:val="6"/>
              <w:spacing w:before="142" w:line="197" w:lineRule="auto"/>
              <w:ind w:left="85"/>
              <w:rPr>
                <w:sz w:val="5"/>
                <w:szCs w:val="5"/>
              </w:rPr>
            </w:pPr>
            <w:r>
              <w:rPr>
                <w:color w:val="494949"/>
                <w:spacing w:val="18"/>
                <w:w w:val="175"/>
                <w:sz w:val="5"/>
                <w:szCs w:val="5"/>
              </w:rPr>
              <w:t>类</w:t>
            </w:r>
          </w:p>
        </w:tc>
        <w:tc>
          <w:tcPr>
            <w:tcW w:w="299" w:type="dxa"/>
            <w:vAlign w:val="top"/>
          </w:tcPr>
          <w:p w14:paraId="549137E1">
            <w:pPr>
              <w:pStyle w:val="6"/>
              <w:spacing w:before="42" w:line="221" w:lineRule="auto"/>
              <w:ind w:left="87"/>
              <w:rPr>
                <w:sz w:val="11"/>
                <w:szCs w:val="11"/>
              </w:rPr>
            </w:pPr>
            <w:r>
              <w:rPr>
                <w:color w:val="494949"/>
                <w:sz w:val="11"/>
                <w:szCs w:val="11"/>
              </w:rPr>
              <w:t>款</w:t>
            </w:r>
          </w:p>
        </w:tc>
        <w:tc>
          <w:tcPr>
            <w:tcW w:w="919" w:type="dxa"/>
            <w:vAlign w:val="top"/>
          </w:tcPr>
          <w:p w14:paraId="36051252">
            <w:pPr>
              <w:pStyle w:val="6"/>
              <w:spacing w:before="42" w:line="219" w:lineRule="auto"/>
              <w:ind w:left="232"/>
              <w:rPr>
                <w:sz w:val="11"/>
                <w:szCs w:val="11"/>
              </w:rPr>
            </w:pPr>
            <w:r>
              <w:rPr>
                <w:color w:val="494949"/>
                <w:spacing w:val="-1"/>
                <w:sz w:val="11"/>
                <w:szCs w:val="11"/>
              </w:rPr>
              <w:t>科目名称</w:t>
            </w:r>
          </w:p>
        </w:tc>
        <w:tc>
          <w:tcPr>
            <w:tcW w:w="918" w:type="dxa"/>
            <w:vMerge w:val="continue"/>
            <w:tcBorders>
              <w:top w:val="nil"/>
            </w:tcBorders>
            <w:vAlign w:val="top"/>
          </w:tcPr>
          <w:p w14:paraId="5E301B3C">
            <w:pPr>
              <w:rPr>
                <w:rFonts w:ascii="Arial"/>
                <w:sz w:val="21"/>
              </w:rPr>
            </w:pPr>
          </w:p>
        </w:tc>
        <w:tc>
          <w:tcPr>
            <w:tcW w:w="918" w:type="dxa"/>
            <w:vAlign w:val="top"/>
          </w:tcPr>
          <w:p w14:paraId="40322568">
            <w:pPr>
              <w:pStyle w:val="6"/>
              <w:spacing w:before="42" w:line="221" w:lineRule="auto"/>
              <w:ind w:left="348"/>
              <w:rPr>
                <w:sz w:val="11"/>
                <w:szCs w:val="11"/>
              </w:rPr>
            </w:pPr>
            <w:r>
              <w:rPr>
                <w:color w:val="494949"/>
                <w:spacing w:val="-2"/>
                <w:sz w:val="11"/>
                <w:szCs w:val="11"/>
              </w:rPr>
              <w:t>小计</w:t>
            </w:r>
          </w:p>
        </w:tc>
        <w:tc>
          <w:tcPr>
            <w:tcW w:w="919" w:type="dxa"/>
            <w:vAlign w:val="top"/>
          </w:tcPr>
          <w:p w14:paraId="3CFAE75D">
            <w:pPr>
              <w:pStyle w:val="6"/>
              <w:spacing w:before="4" w:line="220" w:lineRule="auto"/>
              <w:ind w:left="128"/>
              <w:rPr>
                <w:sz w:val="11"/>
                <w:szCs w:val="11"/>
              </w:rPr>
            </w:pPr>
            <w:r>
              <w:rPr>
                <w:color w:val="494949"/>
                <w:spacing w:val="-1"/>
                <w:sz w:val="11"/>
                <w:szCs w:val="11"/>
              </w:rPr>
              <w:t>其中：财政拨</w:t>
            </w:r>
          </w:p>
          <w:p w14:paraId="5B7511CC">
            <w:pPr>
              <w:pStyle w:val="6"/>
              <w:spacing w:before="7" w:line="197" w:lineRule="auto"/>
              <w:ind w:left="403"/>
              <w:rPr>
                <w:sz w:val="5"/>
                <w:szCs w:val="5"/>
              </w:rPr>
            </w:pPr>
            <w:r>
              <w:rPr>
                <w:color w:val="494949"/>
                <w:spacing w:val="17"/>
                <w:w w:val="175"/>
                <w:sz w:val="5"/>
                <w:szCs w:val="5"/>
              </w:rPr>
              <w:t>款</w:t>
            </w:r>
          </w:p>
        </w:tc>
        <w:tc>
          <w:tcPr>
            <w:tcW w:w="919" w:type="dxa"/>
            <w:vMerge w:val="continue"/>
            <w:tcBorders>
              <w:top w:val="nil"/>
            </w:tcBorders>
            <w:vAlign w:val="top"/>
          </w:tcPr>
          <w:p w14:paraId="7D6A2081">
            <w:pPr>
              <w:rPr>
                <w:rFonts w:ascii="Arial"/>
                <w:sz w:val="21"/>
              </w:rPr>
            </w:pPr>
          </w:p>
        </w:tc>
        <w:tc>
          <w:tcPr>
            <w:tcW w:w="919" w:type="dxa"/>
            <w:vMerge w:val="continue"/>
            <w:tcBorders>
              <w:top w:val="nil"/>
            </w:tcBorders>
            <w:vAlign w:val="top"/>
          </w:tcPr>
          <w:p w14:paraId="0C44B85F">
            <w:pPr>
              <w:rPr>
                <w:rFonts w:ascii="Arial"/>
                <w:sz w:val="21"/>
              </w:rPr>
            </w:pPr>
          </w:p>
        </w:tc>
        <w:tc>
          <w:tcPr>
            <w:tcW w:w="919" w:type="dxa"/>
            <w:vMerge w:val="continue"/>
            <w:tcBorders>
              <w:top w:val="nil"/>
            </w:tcBorders>
            <w:vAlign w:val="top"/>
          </w:tcPr>
          <w:p w14:paraId="3D28AD68">
            <w:pPr>
              <w:rPr>
                <w:rFonts w:ascii="Arial"/>
                <w:sz w:val="21"/>
              </w:rPr>
            </w:pPr>
          </w:p>
        </w:tc>
        <w:tc>
          <w:tcPr>
            <w:tcW w:w="919" w:type="dxa"/>
            <w:vMerge w:val="continue"/>
            <w:tcBorders>
              <w:top w:val="nil"/>
            </w:tcBorders>
            <w:vAlign w:val="top"/>
          </w:tcPr>
          <w:p w14:paraId="4422027B">
            <w:pPr>
              <w:rPr>
                <w:rFonts w:ascii="Arial"/>
                <w:sz w:val="21"/>
              </w:rPr>
            </w:pPr>
          </w:p>
        </w:tc>
        <w:tc>
          <w:tcPr>
            <w:tcW w:w="919" w:type="dxa"/>
            <w:vMerge w:val="continue"/>
            <w:tcBorders>
              <w:top w:val="nil"/>
            </w:tcBorders>
            <w:vAlign w:val="top"/>
          </w:tcPr>
          <w:p w14:paraId="47D256C8">
            <w:pPr>
              <w:rPr>
                <w:rFonts w:ascii="Arial"/>
                <w:sz w:val="21"/>
              </w:rPr>
            </w:pPr>
          </w:p>
        </w:tc>
        <w:tc>
          <w:tcPr>
            <w:tcW w:w="919" w:type="dxa"/>
            <w:vMerge w:val="continue"/>
            <w:tcBorders>
              <w:top w:val="nil"/>
            </w:tcBorders>
            <w:vAlign w:val="top"/>
          </w:tcPr>
          <w:p w14:paraId="5667F47A">
            <w:pPr>
              <w:rPr>
                <w:rFonts w:ascii="Arial"/>
                <w:sz w:val="21"/>
              </w:rPr>
            </w:pPr>
          </w:p>
        </w:tc>
        <w:tc>
          <w:tcPr>
            <w:tcW w:w="919" w:type="dxa"/>
            <w:vMerge w:val="continue"/>
            <w:tcBorders>
              <w:top w:val="nil"/>
            </w:tcBorders>
            <w:vAlign w:val="top"/>
          </w:tcPr>
          <w:p w14:paraId="1B92DF68">
            <w:pPr>
              <w:rPr>
                <w:rFonts w:ascii="Arial"/>
                <w:sz w:val="21"/>
              </w:rPr>
            </w:pPr>
          </w:p>
        </w:tc>
        <w:tc>
          <w:tcPr>
            <w:tcW w:w="919" w:type="dxa"/>
            <w:vMerge w:val="continue"/>
            <w:tcBorders>
              <w:top w:val="nil"/>
            </w:tcBorders>
            <w:vAlign w:val="top"/>
          </w:tcPr>
          <w:p w14:paraId="7A94F22E">
            <w:pPr>
              <w:rPr>
                <w:rFonts w:ascii="Arial"/>
                <w:sz w:val="21"/>
              </w:rPr>
            </w:pPr>
          </w:p>
        </w:tc>
        <w:tc>
          <w:tcPr>
            <w:tcW w:w="807" w:type="dxa"/>
            <w:vMerge w:val="continue"/>
            <w:tcBorders>
              <w:top w:val="nil"/>
            </w:tcBorders>
            <w:vAlign w:val="top"/>
          </w:tcPr>
          <w:p w14:paraId="6228F32C">
            <w:pPr>
              <w:rPr>
                <w:rFonts w:ascii="Arial"/>
                <w:sz w:val="21"/>
              </w:rPr>
            </w:pPr>
          </w:p>
        </w:tc>
      </w:tr>
      <w:tr w14:paraId="64A681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34668D9B">
            <w:pPr>
              <w:spacing w:line="195" w:lineRule="exact"/>
              <w:rPr>
                <w:rFonts w:ascii="Arial"/>
                <w:sz w:val="17"/>
              </w:rPr>
            </w:pPr>
          </w:p>
        </w:tc>
        <w:tc>
          <w:tcPr>
            <w:tcW w:w="299" w:type="dxa"/>
            <w:vAlign w:val="top"/>
          </w:tcPr>
          <w:p w14:paraId="3A6D108F">
            <w:pPr>
              <w:spacing w:line="195" w:lineRule="exact"/>
              <w:rPr>
                <w:rFonts w:ascii="Arial"/>
                <w:sz w:val="17"/>
              </w:rPr>
            </w:pPr>
          </w:p>
        </w:tc>
        <w:tc>
          <w:tcPr>
            <w:tcW w:w="918" w:type="dxa"/>
            <w:vAlign w:val="top"/>
          </w:tcPr>
          <w:p w14:paraId="28DB852D">
            <w:pPr>
              <w:spacing w:line="195" w:lineRule="exact"/>
              <w:rPr>
                <w:rFonts w:ascii="Arial"/>
                <w:sz w:val="17"/>
              </w:rPr>
            </w:pPr>
          </w:p>
        </w:tc>
        <w:tc>
          <w:tcPr>
            <w:tcW w:w="299" w:type="dxa"/>
            <w:vAlign w:val="top"/>
          </w:tcPr>
          <w:p w14:paraId="47D9865A">
            <w:pPr>
              <w:spacing w:line="195" w:lineRule="exact"/>
              <w:rPr>
                <w:rFonts w:ascii="Arial"/>
                <w:sz w:val="17"/>
              </w:rPr>
            </w:pPr>
          </w:p>
        </w:tc>
        <w:tc>
          <w:tcPr>
            <w:tcW w:w="299" w:type="dxa"/>
            <w:vAlign w:val="top"/>
          </w:tcPr>
          <w:p w14:paraId="33BFC1CB">
            <w:pPr>
              <w:spacing w:line="195" w:lineRule="exact"/>
              <w:rPr>
                <w:rFonts w:ascii="Arial"/>
                <w:sz w:val="17"/>
              </w:rPr>
            </w:pPr>
          </w:p>
        </w:tc>
        <w:tc>
          <w:tcPr>
            <w:tcW w:w="919" w:type="dxa"/>
            <w:vAlign w:val="top"/>
          </w:tcPr>
          <w:p w14:paraId="7B1A7724">
            <w:pPr>
              <w:spacing w:line="195" w:lineRule="exact"/>
              <w:rPr>
                <w:rFonts w:ascii="Arial"/>
                <w:sz w:val="17"/>
              </w:rPr>
            </w:pPr>
          </w:p>
        </w:tc>
        <w:tc>
          <w:tcPr>
            <w:tcW w:w="918" w:type="dxa"/>
            <w:vAlign w:val="top"/>
          </w:tcPr>
          <w:p w14:paraId="782FBDEC">
            <w:pPr>
              <w:pStyle w:val="6"/>
              <w:spacing w:before="43" w:line="239" w:lineRule="auto"/>
              <w:ind w:left="506"/>
              <w:rPr>
                <w:sz w:val="11"/>
                <w:szCs w:val="11"/>
              </w:rPr>
            </w:pPr>
            <w:r>
              <w:rPr>
                <w:spacing w:val="-1"/>
                <w:sz w:val="11"/>
                <w:szCs w:val="11"/>
              </w:rPr>
              <w:t>763.10</w:t>
            </w:r>
          </w:p>
        </w:tc>
        <w:tc>
          <w:tcPr>
            <w:tcW w:w="918" w:type="dxa"/>
            <w:vAlign w:val="top"/>
          </w:tcPr>
          <w:p w14:paraId="113D3048">
            <w:pPr>
              <w:pStyle w:val="6"/>
              <w:spacing w:before="43" w:line="239" w:lineRule="auto"/>
              <w:ind w:left="508"/>
              <w:rPr>
                <w:sz w:val="11"/>
                <w:szCs w:val="11"/>
              </w:rPr>
            </w:pPr>
            <w:r>
              <w:rPr>
                <w:spacing w:val="-1"/>
                <w:sz w:val="11"/>
                <w:szCs w:val="11"/>
              </w:rPr>
              <w:t>763.10</w:t>
            </w:r>
          </w:p>
        </w:tc>
        <w:tc>
          <w:tcPr>
            <w:tcW w:w="919" w:type="dxa"/>
            <w:vAlign w:val="top"/>
          </w:tcPr>
          <w:p w14:paraId="5A368BEF">
            <w:pPr>
              <w:pStyle w:val="6"/>
              <w:spacing w:before="43" w:line="239" w:lineRule="auto"/>
              <w:ind w:left="510"/>
              <w:rPr>
                <w:sz w:val="11"/>
                <w:szCs w:val="11"/>
              </w:rPr>
            </w:pPr>
            <w:r>
              <w:rPr>
                <w:spacing w:val="-1"/>
                <w:sz w:val="11"/>
                <w:szCs w:val="11"/>
              </w:rPr>
              <w:t>763.10</w:t>
            </w:r>
          </w:p>
        </w:tc>
        <w:tc>
          <w:tcPr>
            <w:tcW w:w="919" w:type="dxa"/>
            <w:vAlign w:val="top"/>
          </w:tcPr>
          <w:p w14:paraId="2013C709">
            <w:pPr>
              <w:spacing w:line="195" w:lineRule="exact"/>
              <w:rPr>
                <w:rFonts w:ascii="Arial"/>
                <w:sz w:val="17"/>
              </w:rPr>
            </w:pPr>
          </w:p>
        </w:tc>
        <w:tc>
          <w:tcPr>
            <w:tcW w:w="919" w:type="dxa"/>
            <w:vAlign w:val="top"/>
          </w:tcPr>
          <w:p w14:paraId="2CC40D00">
            <w:pPr>
              <w:spacing w:line="195" w:lineRule="exact"/>
              <w:rPr>
                <w:rFonts w:ascii="Arial"/>
                <w:sz w:val="17"/>
              </w:rPr>
            </w:pPr>
          </w:p>
        </w:tc>
        <w:tc>
          <w:tcPr>
            <w:tcW w:w="919" w:type="dxa"/>
            <w:vAlign w:val="top"/>
          </w:tcPr>
          <w:p w14:paraId="0D42B2B2">
            <w:pPr>
              <w:spacing w:line="195" w:lineRule="exact"/>
              <w:rPr>
                <w:rFonts w:ascii="Arial"/>
                <w:sz w:val="17"/>
              </w:rPr>
            </w:pPr>
          </w:p>
        </w:tc>
        <w:tc>
          <w:tcPr>
            <w:tcW w:w="919" w:type="dxa"/>
            <w:vAlign w:val="top"/>
          </w:tcPr>
          <w:p w14:paraId="3F010181">
            <w:pPr>
              <w:spacing w:line="195" w:lineRule="exact"/>
              <w:rPr>
                <w:rFonts w:ascii="Arial"/>
                <w:sz w:val="17"/>
              </w:rPr>
            </w:pPr>
          </w:p>
        </w:tc>
        <w:tc>
          <w:tcPr>
            <w:tcW w:w="919" w:type="dxa"/>
            <w:vAlign w:val="top"/>
          </w:tcPr>
          <w:p w14:paraId="2FC18A3D">
            <w:pPr>
              <w:spacing w:line="195" w:lineRule="exact"/>
              <w:rPr>
                <w:rFonts w:ascii="Arial"/>
                <w:sz w:val="17"/>
              </w:rPr>
            </w:pPr>
          </w:p>
        </w:tc>
        <w:tc>
          <w:tcPr>
            <w:tcW w:w="919" w:type="dxa"/>
            <w:vAlign w:val="top"/>
          </w:tcPr>
          <w:p w14:paraId="48A7F2AC">
            <w:pPr>
              <w:spacing w:line="195" w:lineRule="exact"/>
              <w:rPr>
                <w:rFonts w:ascii="Arial"/>
                <w:sz w:val="17"/>
              </w:rPr>
            </w:pPr>
          </w:p>
        </w:tc>
        <w:tc>
          <w:tcPr>
            <w:tcW w:w="919" w:type="dxa"/>
            <w:vAlign w:val="top"/>
          </w:tcPr>
          <w:p w14:paraId="3C42313D">
            <w:pPr>
              <w:spacing w:line="195" w:lineRule="exact"/>
              <w:rPr>
                <w:rFonts w:ascii="Arial"/>
                <w:sz w:val="17"/>
              </w:rPr>
            </w:pPr>
          </w:p>
        </w:tc>
        <w:tc>
          <w:tcPr>
            <w:tcW w:w="919" w:type="dxa"/>
            <w:vAlign w:val="top"/>
          </w:tcPr>
          <w:p w14:paraId="5BC984D1">
            <w:pPr>
              <w:spacing w:line="195" w:lineRule="exact"/>
              <w:rPr>
                <w:rFonts w:ascii="Arial"/>
                <w:sz w:val="17"/>
              </w:rPr>
            </w:pPr>
          </w:p>
        </w:tc>
        <w:tc>
          <w:tcPr>
            <w:tcW w:w="807" w:type="dxa"/>
            <w:vAlign w:val="top"/>
          </w:tcPr>
          <w:p w14:paraId="6CEB1630">
            <w:pPr>
              <w:spacing w:line="195" w:lineRule="exact"/>
              <w:rPr>
                <w:rFonts w:ascii="Arial"/>
                <w:sz w:val="17"/>
              </w:rPr>
            </w:pPr>
          </w:p>
        </w:tc>
      </w:tr>
      <w:tr w14:paraId="07D29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36E9D8CD">
            <w:pPr>
              <w:pStyle w:val="6"/>
              <w:spacing w:before="8" w:line="231" w:lineRule="auto"/>
              <w:ind w:left="73"/>
              <w:rPr>
                <w:sz w:val="11"/>
                <w:szCs w:val="11"/>
              </w:rPr>
            </w:pPr>
            <w:r>
              <w:rPr>
                <w:spacing w:val="-2"/>
                <w:sz w:val="11"/>
                <w:szCs w:val="11"/>
              </w:rPr>
              <w:t>30</w:t>
            </w:r>
          </w:p>
          <w:p w14:paraId="12D964A8">
            <w:pPr>
              <w:pStyle w:val="6"/>
              <w:spacing w:line="185" w:lineRule="auto"/>
              <w:ind w:left="79"/>
              <w:rPr>
                <w:sz w:val="5"/>
                <w:szCs w:val="5"/>
              </w:rPr>
            </w:pPr>
            <w:r>
              <w:rPr>
                <w:spacing w:val="11"/>
                <w:w w:val="126"/>
                <w:sz w:val="5"/>
                <w:szCs w:val="5"/>
              </w:rPr>
              <w:t>1</w:t>
            </w:r>
          </w:p>
        </w:tc>
        <w:tc>
          <w:tcPr>
            <w:tcW w:w="299" w:type="dxa"/>
            <w:vAlign w:val="top"/>
          </w:tcPr>
          <w:p w14:paraId="5D2FDF21">
            <w:pPr>
              <w:pStyle w:val="6"/>
              <w:spacing w:before="45"/>
              <w:ind w:left="68"/>
              <w:rPr>
                <w:sz w:val="11"/>
                <w:szCs w:val="11"/>
              </w:rPr>
            </w:pPr>
            <w:r>
              <w:rPr>
                <w:spacing w:val="-2"/>
                <w:sz w:val="11"/>
                <w:szCs w:val="11"/>
              </w:rPr>
              <w:t>01</w:t>
            </w:r>
          </w:p>
        </w:tc>
        <w:tc>
          <w:tcPr>
            <w:tcW w:w="918" w:type="dxa"/>
            <w:vAlign w:val="top"/>
          </w:tcPr>
          <w:p w14:paraId="12826092">
            <w:pPr>
              <w:pStyle w:val="6"/>
              <w:spacing w:before="45" w:line="219" w:lineRule="auto"/>
              <w:ind w:left="68"/>
              <w:rPr>
                <w:sz w:val="11"/>
                <w:szCs w:val="11"/>
              </w:rPr>
            </w:pPr>
            <w:r>
              <w:rPr>
                <w:spacing w:val="-1"/>
                <w:sz w:val="11"/>
                <w:szCs w:val="11"/>
              </w:rPr>
              <w:t>基本工资</w:t>
            </w:r>
          </w:p>
        </w:tc>
        <w:tc>
          <w:tcPr>
            <w:tcW w:w="299" w:type="dxa"/>
            <w:vAlign w:val="top"/>
          </w:tcPr>
          <w:p w14:paraId="5EAC5CB7">
            <w:pPr>
              <w:pStyle w:val="6"/>
              <w:spacing w:before="8" w:line="231" w:lineRule="auto"/>
              <w:ind w:left="72"/>
              <w:rPr>
                <w:sz w:val="11"/>
                <w:szCs w:val="11"/>
              </w:rPr>
            </w:pPr>
            <w:r>
              <w:rPr>
                <w:spacing w:val="-2"/>
                <w:sz w:val="11"/>
                <w:szCs w:val="11"/>
              </w:rPr>
              <w:t>50</w:t>
            </w:r>
          </w:p>
          <w:p w14:paraId="2062299D">
            <w:pPr>
              <w:pStyle w:val="6"/>
              <w:spacing w:line="185" w:lineRule="auto"/>
              <w:ind w:left="72"/>
              <w:rPr>
                <w:sz w:val="5"/>
                <w:szCs w:val="5"/>
              </w:rPr>
            </w:pPr>
            <w:r>
              <w:rPr>
                <w:spacing w:val="12"/>
                <w:w w:val="146"/>
                <w:sz w:val="5"/>
                <w:szCs w:val="5"/>
              </w:rPr>
              <w:t>5</w:t>
            </w:r>
          </w:p>
        </w:tc>
        <w:tc>
          <w:tcPr>
            <w:tcW w:w="299" w:type="dxa"/>
            <w:vAlign w:val="top"/>
          </w:tcPr>
          <w:p w14:paraId="1F32DB72">
            <w:pPr>
              <w:pStyle w:val="6"/>
              <w:spacing w:before="45"/>
              <w:ind w:left="72"/>
              <w:rPr>
                <w:sz w:val="11"/>
                <w:szCs w:val="11"/>
              </w:rPr>
            </w:pPr>
            <w:r>
              <w:rPr>
                <w:spacing w:val="-2"/>
                <w:sz w:val="11"/>
                <w:szCs w:val="11"/>
              </w:rPr>
              <w:t>01</w:t>
            </w:r>
          </w:p>
        </w:tc>
        <w:tc>
          <w:tcPr>
            <w:tcW w:w="919" w:type="dxa"/>
            <w:vAlign w:val="top"/>
          </w:tcPr>
          <w:p w14:paraId="3A341058">
            <w:pPr>
              <w:pStyle w:val="6"/>
              <w:spacing w:before="45" w:line="220" w:lineRule="auto"/>
              <w:ind w:left="74"/>
              <w:rPr>
                <w:sz w:val="11"/>
                <w:szCs w:val="11"/>
              </w:rPr>
            </w:pPr>
            <w:r>
              <w:rPr>
                <w:spacing w:val="-1"/>
                <w:sz w:val="11"/>
                <w:szCs w:val="11"/>
              </w:rPr>
              <w:t>工资福利支出</w:t>
            </w:r>
          </w:p>
        </w:tc>
        <w:tc>
          <w:tcPr>
            <w:tcW w:w="918" w:type="dxa"/>
            <w:vAlign w:val="top"/>
          </w:tcPr>
          <w:p w14:paraId="617B8334">
            <w:pPr>
              <w:pStyle w:val="6"/>
              <w:spacing w:before="45" w:line="239" w:lineRule="auto"/>
              <w:ind w:left="505"/>
              <w:rPr>
                <w:sz w:val="11"/>
                <w:szCs w:val="11"/>
              </w:rPr>
            </w:pPr>
            <w:r>
              <w:rPr>
                <w:spacing w:val="-1"/>
                <w:sz w:val="11"/>
                <w:szCs w:val="11"/>
              </w:rPr>
              <w:t>381.09</w:t>
            </w:r>
          </w:p>
        </w:tc>
        <w:tc>
          <w:tcPr>
            <w:tcW w:w="918" w:type="dxa"/>
            <w:vAlign w:val="top"/>
          </w:tcPr>
          <w:p w14:paraId="082E6A9E">
            <w:pPr>
              <w:pStyle w:val="6"/>
              <w:spacing w:before="45" w:line="239" w:lineRule="auto"/>
              <w:ind w:left="507"/>
              <w:rPr>
                <w:sz w:val="11"/>
                <w:szCs w:val="11"/>
              </w:rPr>
            </w:pPr>
            <w:r>
              <w:rPr>
                <w:spacing w:val="-1"/>
                <w:sz w:val="11"/>
                <w:szCs w:val="11"/>
              </w:rPr>
              <w:t>381.09</w:t>
            </w:r>
          </w:p>
        </w:tc>
        <w:tc>
          <w:tcPr>
            <w:tcW w:w="919" w:type="dxa"/>
            <w:vAlign w:val="top"/>
          </w:tcPr>
          <w:p w14:paraId="64DE6095">
            <w:pPr>
              <w:pStyle w:val="6"/>
              <w:spacing w:before="45" w:line="239" w:lineRule="auto"/>
              <w:ind w:left="509"/>
              <w:rPr>
                <w:sz w:val="11"/>
                <w:szCs w:val="11"/>
              </w:rPr>
            </w:pPr>
            <w:r>
              <w:rPr>
                <w:spacing w:val="-1"/>
                <w:sz w:val="11"/>
                <w:szCs w:val="11"/>
              </w:rPr>
              <w:t>381.09</w:t>
            </w:r>
          </w:p>
        </w:tc>
        <w:tc>
          <w:tcPr>
            <w:tcW w:w="919" w:type="dxa"/>
            <w:vAlign w:val="top"/>
          </w:tcPr>
          <w:p w14:paraId="5E94BE7B">
            <w:pPr>
              <w:spacing w:line="195" w:lineRule="exact"/>
              <w:rPr>
                <w:rFonts w:ascii="Arial"/>
                <w:sz w:val="17"/>
              </w:rPr>
            </w:pPr>
          </w:p>
        </w:tc>
        <w:tc>
          <w:tcPr>
            <w:tcW w:w="919" w:type="dxa"/>
            <w:vAlign w:val="top"/>
          </w:tcPr>
          <w:p w14:paraId="73DACE2F">
            <w:pPr>
              <w:spacing w:line="195" w:lineRule="exact"/>
              <w:rPr>
                <w:rFonts w:ascii="Arial"/>
                <w:sz w:val="17"/>
              </w:rPr>
            </w:pPr>
          </w:p>
        </w:tc>
        <w:tc>
          <w:tcPr>
            <w:tcW w:w="919" w:type="dxa"/>
            <w:vAlign w:val="top"/>
          </w:tcPr>
          <w:p w14:paraId="20C8DCBE">
            <w:pPr>
              <w:spacing w:line="195" w:lineRule="exact"/>
              <w:rPr>
                <w:rFonts w:ascii="Arial"/>
                <w:sz w:val="17"/>
              </w:rPr>
            </w:pPr>
          </w:p>
        </w:tc>
        <w:tc>
          <w:tcPr>
            <w:tcW w:w="919" w:type="dxa"/>
            <w:vAlign w:val="top"/>
          </w:tcPr>
          <w:p w14:paraId="7E2AF659">
            <w:pPr>
              <w:spacing w:line="195" w:lineRule="exact"/>
              <w:rPr>
                <w:rFonts w:ascii="Arial"/>
                <w:sz w:val="17"/>
              </w:rPr>
            </w:pPr>
          </w:p>
        </w:tc>
        <w:tc>
          <w:tcPr>
            <w:tcW w:w="919" w:type="dxa"/>
            <w:vAlign w:val="top"/>
          </w:tcPr>
          <w:p w14:paraId="41CAEDDB">
            <w:pPr>
              <w:spacing w:line="195" w:lineRule="exact"/>
              <w:rPr>
                <w:rFonts w:ascii="Arial"/>
                <w:sz w:val="17"/>
              </w:rPr>
            </w:pPr>
          </w:p>
        </w:tc>
        <w:tc>
          <w:tcPr>
            <w:tcW w:w="919" w:type="dxa"/>
            <w:vAlign w:val="top"/>
          </w:tcPr>
          <w:p w14:paraId="4820B6AB">
            <w:pPr>
              <w:spacing w:line="195" w:lineRule="exact"/>
              <w:rPr>
                <w:rFonts w:ascii="Arial"/>
                <w:sz w:val="17"/>
              </w:rPr>
            </w:pPr>
          </w:p>
        </w:tc>
        <w:tc>
          <w:tcPr>
            <w:tcW w:w="919" w:type="dxa"/>
            <w:vAlign w:val="top"/>
          </w:tcPr>
          <w:p w14:paraId="3E8F8E81">
            <w:pPr>
              <w:spacing w:line="195" w:lineRule="exact"/>
              <w:rPr>
                <w:rFonts w:ascii="Arial"/>
                <w:sz w:val="17"/>
              </w:rPr>
            </w:pPr>
          </w:p>
        </w:tc>
        <w:tc>
          <w:tcPr>
            <w:tcW w:w="919" w:type="dxa"/>
            <w:vAlign w:val="top"/>
          </w:tcPr>
          <w:p w14:paraId="37F0222D">
            <w:pPr>
              <w:spacing w:line="195" w:lineRule="exact"/>
              <w:rPr>
                <w:rFonts w:ascii="Arial"/>
                <w:sz w:val="17"/>
              </w:rPr>
            </w:pPr>
          </w:p>
        </w:tc>
        <w:tc>
          <w:tcPr>
            <w:tcW w:w="807" w:type="dxa"/>
            <w:vAlign w:val="top"/>
          </w:tcPr>
          <w:p w14:paraId="5F269A29">
            <w:pPr>
              <w:spacing w:line="195" w:lineRule="exact"/>
              <w:rPr>
                <w:rFonts w:ascii="Arial"/>
                <w:sz w:val="17"/>
              </w:rPr>
            </w:pPr>
          </w:p>
        </w:tc>
      </w:tr>
      <w:tr w14:paraId="7DEDEB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3C297EDC">
            <w:pPr>
              <w:pStyle w:val="6"/>
              <w:spacing w:before="9" w:line="231" w:lineRule="auto"/>
              <w:ind w:left="73"/>
              <w:rPr>
                <w:sz w:val="11"/>
                <w:szCs w:val="11"/>
              </w:rPr>
            </w:pPr>
            <w:r>
              <w:rPr>
                <w:spacing w:val="-2"/>
                <w:sz w:val="11"/>
                <w:szCs w:val="11"/>
              </w:rPr>
              <w:t>30</w:t>
            </w:r>
          </w:p>
          <w:p w14:paraId="5F606176">
            <w:pPr>
              <w:pStyle w:val="6"/>
              <w:spacing w:line="224" w:lineRule="auto"/>
              <w:ind w:left="79"/>
              <w:rPr>
                <w:sz w:val="4"/>
                <w:szCs w:val="4"/>
              </w:rPr>
            </w:pPr>
            <w:r>
              <w:rPr>
                <w:spacing w:val="16"/>
                <w:w w:val="132"/>
                <w:sz w:val="4"/>
                <w:szCs w:val="4"/>
              </w:rPr>
              <w:t>1</w:t>
            </w:r>
          </w:p>
        </w:tc>
        <w:tc>
          <w:tcPr>
            <w:tcW w:w="299" w:type="dxa"/>
            <w:vAlign w:val="top"/>
          </w:tcPr>
          <w:p w14:paraId="1154F236">
            <w:pPr>
              <w:pStyle w:val="6"/>
              <w:spacing w:before="47" w:line="241" w:lineRule="auto"/>
              <w:ind w:left="75"/>
              <w:rPr>
                <w:sz w:val="11"/>
                <w:szCs w:val="11"/>
              </w:rPr>
            </w:pPr>
            <w:r>
              <w:rPr>
                <w:spacing w:val="-4"/>
                <w:sz w:val="11"/>
                <w:szCs w:val="11"/>
              </w:rPr>
              <w:t>12</w:t>
            </w:r>
          </w:p>
        </w:tc>
        <w:tc>
          <w:tcPr>
            <w:tcW w:w="918" w:type="dxa"/>
            <w:vAlign w:val="top"/>
          </w:tcPr>
          <w:p w14:paraId="3951625C">
            <w:pPr>
              <w:pStyle w:val="6"/>
              <w:spacing w:before="9" w:line="93" w:lineRule="exact"/>
              <w:ind w:left="67" w:right="173" w:firstLine="1"/>
              <w:rPr>
                <w:sz w:val="11"/>
                <w:szCs w:val="11"/>
              </w:rPr>
            </w:pPr>
            <w:r>
              <w:rPr>
                <w:spacing w:val="-1"/>
                <w:position w:val="-2"/>
                <w:sz w:val="11"/>
                <w:szCs w:val="11"/>
              </w:rPr>
              <w:t>其他社会保障</w:t>
            </w:r>
            <w:r>
              <w:rPr>
                <w:position w:val="-2"/>
                <w:sz w:val="11"/>
                <w:szCs w:val="11"/>
              </w:rPr>
              <w:t xml:space="preserve"> </w:t>
            </w:r>
            <w:r>
              <w:rPr>
                <w:spacing w:val="-1"/>
                <w:position w:val="-1"/>
                <w:sz w:val="11"/>
                <w:szCs w:val="11"/>
              </w:rPr>
              <w:t>缴费</w:t>
            </w:r>
          </w:p>
        </w:tc>
        <w:tc>
          <w:tcPr>
            <w:tcW w:w="299" w:type="dxa"/>
            <w:vAlign w:val="top"/>
          </w:tcPr>
          <w:p w14:paraId="2DFBA2EB">
            <w:pPr>
              <w:pStyle w:val="6"/>
              <w:spacing w:before="9" w:line="231" w:lineRule="auto"/>
              <w:ind w:left="72"/>
              <w:rPr>
                <w:sz w:val="11"/>
                <w:szCs w:val="11"/>
              </w:rPr>
            </w:pPr>
            <w:r>
              <w:rPr>
                <w:spacing w:val="-2"/>
                <w:sz w:val="11"/>
                <w:szCs w:val="11"/>
              </w:rPr>
              <w:t>50</w:t>
            </w:r>
          </w:p>
          <w:p w14:paraId="49CE391F">
            <w:pPr>
              <w:pStyle w:val="6"/>
              <w:spacing w:line="224" w:lineRule="auto"/>
              <w:ind w:left="72"/>
              <w:rPr>
                <w:sz w:val="4"/>
                <w:szCs w:val="4"/>
              </w:rPr>
            </w:pPr>
            <w:r>
              <w:rPr>
                <w:spacing w:val="13"/>
                <w:w w:val="175"/>
                <w:sz w:val="4"/>
                <w:szCs w:val="4"/>
              </w:rPr>
              <w:t>5</w:t>
            </w:r>
          </w:p>
        </w:tc>
        <w:tc>
          <w:tcPr>
            <w:tcW w:w="299" w:type="dxa"/>
            <w:vAlign w:val="top"/>
          </w:tcPr>
          <w:p w14:paraId="024923B6">
            <w:pPr>
              <w:pStyle w:val="6"/>
              <w:spacing w:before="46"/>
              <w:ind w:left="72"/>
              <w:rPr>
                <w:sz w:val="11"/>
                <w:szCs w:val="11"/>
              </w:rPr>
            </w:pPr>
            <w:r>
              <w:rPr>
                <w:spacing w:val="-2"/>
                <w:sz w:val="11"/>
                <w:szCs w:val="11"/>
              </w:rPr>
              <w:t>01</w:t>
            </w:r>
          </w:p>
        </w:tc>
        <w:tc>
          <w:tcPr>
            <w:tcW w:w="919" w:type="dxa"/>
            <w:vAlign w:val="top"/>
          </w:tcPr>
          <w:p w14:paraId="24B0F9D9">
            <w:pPr>
              <w:pStyle w:val="6"/>
              <w:spacing w:before="47" w:line="220" w:lineRule="auto"/>
              <w:ind w:left="74"/>
              <w:rPr>
                <w:sz w:val="11"/>
                <w:szCs w:val="11"/>
              </w:rPr>
            </w:pPr>
            <w:r>
              <w:rPr>
                <w:spacing w:val="-1"/>
                <w:sz w:val="11"/>
                <w:szCs w:val="11"/>
              </w:rPr>
              <w:t>工资福利支出</w:t>
            </w:r>
          </w:p>
        </w:tc>
        <w:tc>
          <w:tcPr>
            <w:tcW w:w="918" w:type="dxa"/>
            <w:vAlign w:val="top"/>
          </w:tcPr>
          <w:p w14:paraId="54FA9811">
            <w:pPr>
              <w:pStyle w:val="6"/>
              <w:spacing w:before="46" w:line="239" w:lineRule="auto"/>
              <w:ind w:left="614"/>
              <w:rPr>
                <w:sz w:val="11"/>
                <w:szCs w:val="11"/>
              </w:rPr>
            </w:pPr>
            <w:r>
              <w:rPr>
                <w:spacing w:val="-1"/>
                <w:sz w:val="11"/>
                <w:szCs w:val="11"/>
              </w:rPr>
              <w:t>0.25</w:t>
            </w:r>
          </w:p>
        </w:tc>
        <w:tc>
          <w:tcPr>
            <w:tcW w:w="918" w:type="dxa"/>
            <w:vAlign w:val="top"/>
          </w:tcPr>
          <w:p w14:paraId="6F4E1CBE">
            <w:pPr>
              <w:pStyle w:val="6"/>
              <w:spacing w:before="46" w:line="239" w:lineRule="auto"/>
              <w:ind w:left="616"/>
              <w:rPr>
                <w:sz w:val="11"/>
                <w:szCs w:val="11"/>
              </w:rPr>
            </w:pPr>
            <w:r>
              <w:rPr>
                <w:spacing w:val="-1"/>
                <w:sz w:val="11"/>
                <w:szCs w:val="11"/>
              </w:rPr>
              <w:t>0.25</w:t>
            </w:r>
          </w:p>
        </w:tc>
        <w:tc>
          <w:tcPr>
            <w:tcW w:w="919" w:type="dxa"/>
            <w:vAlign w:val="top"/>
          </w:tcPr>
          <w:p w14:paraId="54BC94EF">
            <w:pPr>
              <w:pStyle w:val="6"/>
              <w:spacing w:before="46" w:line="239" w:lineRule="auto"/>
              <w:ind w:left="618"/>
              <w:rPr>
                <w:sz w:val="11"/>
                <w:szCs w:val="11"/>
              </w:rPr>
            </w:pPr>
            <w:r>
              <w:rPr>
                <w:spacing w:val="-1"/>
                <w:sz w:val="11"/>
                <w:szCs w:val="11"/>
              </w:rPr>
              <w:t>0.25</w:t>
            </w:r>
          </w:p>
        </w:tc>
        <w:tc>
          <w:tcPr>
            <w:tcW w:w="919" w:type="dxa"/>
            <w:vAlign w:val="top"/>
          </w:tcPr>
          <w:p w14:paraId="5A0BB2B9">
            <w:pPr>
              <w:spacing w:line="195" w:lineRule="exact"/>
              <w:rPr>
                <w:rFonts w:ascii="Arial"/>
                <w:sz w:val="17"/>
              </w:rPr>
            </w:pPr>
          </w:p>
        </w:tc>
        <w:tc>
          <w:tcPr>
            <w:tcW w:w="919" w:type="dxa"/>
            <w:vAlign w:val="top"/>
          </w:tcPr>
          <w:p w14:paraId="6111AA98">
            <w:pPr>
              <w:spacing w:line="195" w:lineRule="exact"/>
              <w:rPr>
                <w:rFonts w:ascii="Arial"/>
                <w:sz w:val="17"/>
              </w:rPr>
            </w:pPr>
          </w:p>
        </w:tc>
        <w:tc>
          <w:tcPr>
            <w:tcW w:w="919" w:type="dxa"/>
            <w:vAlign w:val="top"/>
          </w:tcPr>
          <w:p w14:paraId="62964CD7">
            <w:pPr>
              <w:spacing w:line="195" w:lineRule="exact"/>
              <w:rPr>
                <w:rFonts w:ascii="Arial"/>
                <w:sz w:val="17"/>
              </w:rPr>
            </w:pPr>
          </w:p>
        </w:tc>
        <w:tc>
          <w:tcPr>
            <w:tcW w:w="919" w:type="dxa"/>
            <w:vAlign w:val="top"/>
          </w:tcPr>
          <w:p w14:paraId="4F65C144">
            <w:pPr>
              <w:spacing w:line="195" w:lineRule="exact"/>
              <w:rPr>
                <w:rFonts w:ascii="Arial"/>
                <w:sz w:val="17"/>
              </w:rPr>
            </w:pPr>
          </w:p>
        </w:tc>
        <w:tc>
          <w:tcPr>
            <w:tcW w:w="919" w:type="dxa"/>
            <w:vAlign w:val="top"/>
          </w:tcPr>
          <w:p w14:paraId="2D4D8CDB">
            <w:pPr>
              <w:spacing w:line="195" w:lineRule="exact"/>
              <w:rPr>
                <w:rFonts w:ascii="Arial"/>
                <w:sz w:val="17"/>
              </w:rPr>
            </w:pPr>
          </w:p>
        </w:tc>
        <w:tc>
          <w:tcPr>
            <w:tcW w:w="919" w:type="dxa"/>
            <w:vAlign w:val="top"/>
          </w:tcPr>
          <w:p w14:paraId="2F50B36E">
            <w:pPr>
              <w:spacing w:line="195" w:lineRule="exact"/>
              <w:rPr>
                <w:rFonts w:ascii="Arial"/>
                <w:sz w:val="17"/>
              </w:rPr>
            </w:pPr>
          </w:p>
        </w:tc>
        <w:tc>
          <w:tcPr>
            <w:tcW w:w="919" w:type="dxa"/>
            <w:vAlign w:val="top"/>
          </w:tcPr>
          <w:p w14:paraId="5CD116B9">
            <w:pPr>
              <w:spacing w:line="195" w:lineRule="exact"/>
              <w:rPr>
                <w:rFonts w:ascii="Arial"/>
                <w:sz w:val="17"/>
              </w:rPr>
            </w:pPr>
          </w:p>
        </w:tc>
        <w:tc>
          <w:tcPr>
            <w:tcW w:w="919" w:type="dxa"/>
            <w:vAlign w:val="top"/>
          </w:tcPr>
          <w:p w14:paraId="25362EE1">
            <w:pPr>
              <w:spacing w:line="195" w:lineRule="exact"/>
              <w:rPr>
                <w:rFonts w:ascii="Arial"/>
                <w:sz w:val="17"/>
              </w:rPr>
            </w:pPr>
          </w:p>
        </w:tc>
        <w:tc>
          <w:tcPr>
            <w:tcW w:w="807" w:type="dxa"/>
            <w:vAlign w:val="top"/>
          </w:tcPr>
          <w:p w14:paraId="6B77CC13">
            <w:pPr>
              <w:spacing w:line="195" w:lineRule="exact"/>
              <w:rPr>
                <w:rFonts w:ascii="Arial"/>
                <w:sz w:val="17"/>
              </w:rPr>
            </w:pPr>
          </w:p>
        </w:tc>
      </w:tr>
      <w:tr w14:paraId="00D454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1B6DB4A8">
            <w:pPr>
              <w:pStyle w:val="6"/>
              <w:spacing w:before="11" w:line="231" w:lineRule="auto"/>
              <w:ind w:left="73"/>
              <w:rPr>
                <w:sz w:val="11"/>
                <w:szCs w:val="11"/>
              </w:rPr>
            </w:pPr>
            <w:r>
              <w:rPr>
                <w:spacing w:val="-2"/>
                <w:sz w:val="11"/>
                <w:szCs w:val="11"/>
              </w:rPr>
              <w:t>30</w:t>
            </w:r>
          </w:p>
          <w:p w14:paraId="0A388C6E">
            <w:pPr>
              <w:pStyle w:val="6"/>
              <w:spacing w:line="217" w:lineRule="auto"/>
              <w:ind w:left="79"/>
              <w:rPr>
                <w:sz w:val="4"/>
                <w:szCs w:val="4"/>
              </w:rPr>
            </w:pPr>
            <w:r>
              <w:rPr>
                <w:spacing w:val="16"/>
                <w:w w:val="132"/>
                <w:sz w:val="4"/>
                <w:szCs w:val="4"/>
              </w:rPr>
              <w:t>1</w:t>
            </w:r>
          </w:p>
        </w:tc>
        <w:tc>
          <w:tcPr>
            <w:tcW w:w="299" w:type="dxa"/>
            <w:vAlign w:val="top"/>
          </w:tcPr>
          <w:p w14:paraId="33C4B506">
            <w:pPr>
              <w:pStyle w:val="6"/>
              <w:spacing w:before="48"/>
              <w:ind w:left="68"/>
              <w:rPr>
                <w:sz w:val="11"/>
                <w:szCs w:val="11"/>
              </w:rPr>
            </w:pPr>
            <w:r>
              <w:rPr>
                <w:spacing w:val="-2"/>
                <w:sz w:val="11"/>
                <w:szCs w:val="11"/>
              </w:rPr>
              <w:t>02</w:t>
            </w:r>
          </w:p>
        </w:tc>
        <w:tc>
          <w:tcPr>
            <w:tcW w:w="918" w:type="dxa"/>
            <w:vAlign w:val="top"/>
          </w:tcPr>
          <w:p w14:paraId="56926BDA">
            <w:pPr>
              <w:pStyle w:val="6"/>
              <w:spacing w:before="48" w:line="220" w:lineRule="auto"/>
              <w:ind w:left="68"/>
              <w:rPr>
                <w:sz w:val="11"/>
                <w:szCs w:val="11"/>
              </w:rPr>
            </w:pPr>
            <w:r>
              <w:rPr>
                <w:spacing w:val="-1"/>
                <w:sz w:val="11"/>
                <w:szCs w:val="11"/>
              </w:rPr>
              <w:t>津贴补贴</w:t>
            </w:r>
          </w:p>
        </w:tc>
        <w:tc>
          <w:tcPr>
            <w:tcW w:w="299" w:type="dxa"/>
            <w:vAlign w:val="top"/>
          </w:tcPr>
          <w:p w14:paraId="7FA988F5">
            <w:pPr>
              <w:pStyle w:val="6"/>
              <w:spacing w:before="11" w:line="231" w:lineRule="auto"/>
              <w:ind w:left="72"/>
              <w:rPr>
                <w:sz w:val="11"/>
                <w:szCs w:val="11"/>
              </w:rPr>
            </w:pPr>
            <w:r>
              <w:rPr>
                <w:spacing w:val="-2"/>
                <w:sz w:val="11"/>
                <w:szCs w:val="11"/>
              </w:rPr>
              <w:t>50</w:t>
            </w:r>
          </w:p>
          <w:p w14:paraId="230F9160">
            <w:pPr>
              <w:pStyle w:val="6"/>
              <w:spacing w:line="217" w:lineRule="auto"/>
              <w:ind w:left="72"/>
              <w:rPr>
                <w:sz w:val="4"/>
                <w:szCs w:val="4"/>
              </w:rPr>
            </w:pPr>
            <w:r>
              <w:rPr>
                <w:spacing w:val="13"/>
                <w:w w:val="175"/>
                <w:sz w:val="4"/>
                <w:szCs w:val="4"/>
              </w:rPr>
              <w:t>5</w:t>
            </w:r>
          </w:p>
        </w:tc>
        <w:tc>
          <w:tcPr>
            <w:tcW w:w="299" w:type="dxa"/>
            <w:vAlign w:val="top"/>
          </w:tcPr>
          <w:p w14:paraId="1F3E7E19">
            <w:pPr>
              <w:pStyle w:val="6"/>
              <w:spacing w:before="48"/>
              <w:ind w:left="72"/>
              <w:rPr>
                <w:sz w:val="11"/>
                <w:szCs w:val="11"/>
              </w:rPr>
            </w:pPr>
            <w:r>
              <w:rPr>
                <w:spacing w:val="-2"/>
                <w:sz w:val="11"/>
                <w:szCs w:val="11"/>
              </w:rPr>
              <w:t>01</w:t>
            </w:r>
          </w:p>
        </w:tc>
        <w:tc>
          <w:tcPr>
            <w:tcW w:w="919" w:type="dxa"/>
            <w:vAlign w:val="top"/>
          </w:tcPr>
          <w:p w14:paraId="56E9BE47">
            <w:pPr>
              <w:pStyle w:val="6"/>
              <w:spacing w:before="48" w:line="220" w:lineRule="auto"/>
              <w:ind w:left="74"/>
              <w:rPr>
                <w:sz w:val="11"/>
                <w:szCs w:val="11"/>
              </w:rPr>
            </w:pPr>
            <w:r>
              <w:rPr>
                <w:spacing w:val="-1"/>
                <w:sz w:val="11"/>
                <w:szCs w:val="11"/>
              </w:rPr>
              <w:t>工资福利支出</w:t>
            </w:r>
          </w:p>
        </w:tc>
        <w:tc>
          <w:tcPr>
            <w:tcW w:w="918" w:type="dxa"/>
            <w:vAlign w:val="top"/>
          </w:tcPr>
          <w:p w14:paraId="06B50C08">
            <w:pPr>
              <w:pStyle w:val="6"/>
              <w:spacing w:before="48" w:line="239" w:lineRule="auto"/>
              <w:ind w:left="616"/>
              <w:rPr>
                <w:sz w:val="11"/>
                <w:szCs w:val="11"/>
              </w:rPr>
            </w:pPr>
            <w:r>
              <w:rPr>
                <w:spacing w:val="-2"/>
                <w:sz w:val="11"/>
                <w:szCs w:val="11"/>
              </w:rPr>
              <w:t>7.18</w:t>
            </w:r>
          </w:p>
        </w:tc>
        <w:tc>
          <w:tcPr>
            <w:tcW w:w="918" w:type="dxa"/>
            <w:vAlign w:val="top"/>
          </w:tcPr>
          <w:p w14:paraId="34CADB61">
            <w:pPr>
              <w:pStyle w:val="6"/>
              <w:spacing w:before="48" w:line="239" w:lineRule="auto"/>
              <w:ind w:left="618"/>
              <w:rPr>
                <w:sz w:val="11"/>
                <w:szCs w:val="11"/>
              </w:rPr>
            </w:pPr>
            <w:r>
              <w:rPr>
                <w:spacing w:val="-2"/>
                <w:sz w:val="11"/>
                <w:szCs w:val="11"/>
              </w:rPr>
              <w:t>7.18</w:t>
            </w:r>
          </w:p>
        </w:tc>
        <w:tc>
          <w:tcPr>
            <w:tcW w:w="919" w:type="dxa"/>
            <w:vAlign w:val="top"/>
          </w:tcPr>
          <w:p w14:paraId="2F047603">
            <w:pPr>
              <w:pStyle w:val="6"/>
              <w:spacing w:before="48" w:line="239" w:lineRule="auto"/>
              <w:ind w:left="620"/>
              <w:rPr>
                <w:sz w:val="11"/>
                <w:szCs w:val="11"/>
              </w:rPr>
            </w:pPr>
            <w:r>
              <w:rPr>
                <w:spacing w:val="-2"/>
                <w:sz w:val="11"/>
                <w:szCs w:val="11"/>
              </w:rPr>
              <w:t>7.18</w:t>
            </w:r>
          </w:p>
        </w:tc>
        <w:tc>
          <w:tcPr>
            <w:tcW w:w="919" w:type="dxa"/>
            <w:vAlign w:val="top"/>
          </w:tcPr>
          <w:p w14:paraId="7E8A0BB1">
            <w:pPr>
              <w:spacing w:line="195" w:lineRule="exact"/>
              <w:rPr>
                <w:rFonts w:ascii="Arial"/>
                <w:sz w:val="17"/>
              </w:rPr>
            </w:pPr>
          </w:p>
        </w:tc>
        <w:tc>
          <w:tcPr>
            <w:tcW w:w="919" w:type="dxa"/>
            <w:vAlign w:val="top"/>
          </w:tcPr>
          <w:p w14:paraId="038DC1E6">
            <w:pPr>
              <w:spacing w:line="195" w:lineRule="exact"/>
              <w:rPr>
                <w:rFonts w:ascii="Arial"/>
                <w:sz w:val="17"/>
              </w:rPr>
            </w:pPr>
          </w:p>
        </w:tc>
        <w:tc>
          <w:tcPr>
            <w:tcW w:w="919" w:type="dxa"/>
            <w:vAlign w:val="top"/>
          </w:tcPr>
          <w:p w14:paraId="1ABEB9A8">
            <w:pPr>
              <w:spacing w:line="195" w:lineRule="exact"/>
              <w:rPr>
                <w:rFonts w:ascii="Arial"/>
                <w:sz w:val="17"/>
              </w:rPr>
            </w:pPr>
          </w:p>
        </w:tc>
        <w:tc>
          <w:tcPr>
            <w:tcW w:w="919" w:type="dxa"/>
            <w:vAlign w:val="top"/>
          </w:tcPr>
          <w:p w14:paraId="3C29193F">
            <w:pPr>
              <w:spacing w:line="195" w:lineRule="exact"/>
              <w:rPr>
                <w:rFonts w:ascii="Arial"/>
                <w:sz w:val="17"/>
              </w:rPr>
            </w:pPr>
          </w:p>
        </w:tc>
        <w:tc>
          <w:tcPr>
            <w:tcW w:w="919" w:type="dxa"/>
            <w:vAlign w:val="top"/>
          </w:tcPr>
          <w:p w14:paraId="1C359B1C">
            <w:pPr>
              <w:spacing w:line="195" w:lineRule="exact"/>
              <w:rPr>
                <w:rFonts w:ascii="Arial"/>
                <w:sz w:val="17"/>
              </w:rPr>
            </w:pPr>
          </w:p>
        </w:tc>
        <w:tc>
          <w:tcPr>
            <w:tcW w:w="919" w:type="dxa"/>
            <w:vAlign w:val="top"/>
          </w:tcPr>
          <w:p w14:paraId="18A36F39">
            <w:pPr>
              <w:spacing w:line="195" w:lineRule="exact"/>
              <w:rPr>
                <w:rFonts w:ascii="Arial"/>
                <w:sz w:val="17"/>
              </w:rPr>
            </w:pPr>
          </w:p>
        </w:tc>
        <w:tc>
          <w:tcPr>
            <w:tcW w:w="919" w:type="dxa"/>
            <w:vAlign w:val="top"/>
          </w:tcPr>
          <w:p w14:paraId="3A4FC829">
            <w:pPr>
              <w:spacing w:line="195" w:lineRule="exact"/>
              <w:rPr>
                <w:rFonts w:ascii="Arial"/>
                <w:sz w:val="17"/>
              </w:rPr>
            </w:pPr>
          </w:p>
        </w:tc>
        <w:tc>
          <w:tcPr>
            <w:tcW w:w="919" w:type="dxa"/>
            <w:vAlign w:val="top"/>
          </w:tcPr>
          <w:p w14:paraId="396E5194">
            <w:pPr>
              <w:spacing w:line="195" w:lineRule="exact"/>
              <w:rPr>
                <w:rFonts w:ascii="Arial"/>
                <w:sz w:val="17"/>
              </w:rPr>
            </w:pPr>
          </w:p>
        </w:tc>
        <w:tc>
          <w:tcPr>
            <w:tcW w:w="807" w:type="dxa"/>
            <w:vAlign w:val="top"/>
          </w:tcPr>
          <w:p w14:paraId="56E5B150">
            <w:pPr>
              <w:spacing w:line="195" w:lineRule="exact"/>
              <w:rPr>
                <w:rFonts w:ascii="Arial"/>
                <w:sz w:val="17"/>
              </w:rPr>
            </w:pPr>
          </w:p>
        </w:tc>
      </w:tr>
      <w:tr w14:paraId="4F851B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20645460">
            <w:pPr>
              <w:pStyle w:val="6"/>
              <w:spacing w:before="12" w:line="231" w:lineRule="auto"/>
              <w:ind w:left="73"/>
              <w:rPr>
                <w:sz w:val="11"/>
                <w:szCs w:val="11"/>
              </w:rPr>
            </w:pPr>
            <w:r>
              <w:rPr>
                <w:spacing w:val="-2"/>
                <w:sz w:val="11"/>
                <w:szCs w:val="11"/>
              </w:rPr>
              <w:t>30</w:t>
            </w:r>
          </w:p>
          <w:p w14:paraId="16C8AB41">
            <w:pPr>
              <w:pStyle w:val="6"/>
              <w:spacing w:line="210" w:lineRule="auto"/>
              <w:ind w:left="73"/>
              <w:rPr>
                <w:sz w:val="4"/>
                <w:szCs w:val="4"/>
              </w:rPr>
            </w:pPr>
            <w:r>
              <w:rPr>
                <w:spacing w:val="14"/>
                <w:w w:val="175"/>
                <w:sz w:val="4"/>
                <w:szCs w:val="4"/>
              </w:rPr>
              <w:t>2</w:t>
            </w:r>
          </w:p>
        </w:tc>
        <w:tc>
          <w:tcPr>
            <w:tcW w:w="299" w:type="dxa"/>
            <w:vAlign w:val="top"/>
          </w:tcPr>
          <w:p w14:paraId="0789E393">
            <w:pPr>
              <w:pStyle w:val="6"/>
              <w:spacing w:before="49"/>
              <w:ind w:left="69"/>
              <w:rPr>
                <w:sz w:val="11"/>
                <w:szCs w:val="11"/>
              </w:rPr>
            </w:pPr>
            <w:r>
              <w:rPr>
                <w:spacing w:val="-2"/>
                <w:sz w:val="11"/>
                <w:szCs w:val="11"/>
              </w:rPr>
              <w:t>29</w:t>
            </w:r>
          </w:p>
        </w:tc>
        <w:tc>
          <w:tcPr>
            <w:tcW w:w="918" w:type="dxa"/>
            <w:vAlign w:val="top"/>
          </w:tcPr>
          <w:p w14:paraId="21EEA96C">
            <w:pPr>
              <w:pStyle w:val="6"/>
              <w:spacing w:before="50" w:line="220" w:lineRule="auto"/>
              <w:ind w:left="68"/>
              <w:rPr>
                <w:sz w:val="11"/>
                <w:szCs w:val="11"/>
              </w:rPr>
            </w:pPr>
            <w:r>
              <w:rPr>
                <w:spacing w:val="-1"/>
                <w:sz w:val="11"/>
                <w:szCs w:val="11"/>
              </w:rPr>
              <w:t>福利费</w:t>
            </w:r>
          </w:p>
        </w:tc>
        <w:tc>
          <w:tcPr>
            <w:tcW w:w="299" w:type="dxa"/>
            <w:vAlign w:val="top"/>
          </w:tcPr>
          <w:p w14:paraId="34BF5B1E">
            <w:pPr>
              <w:pStyle w:val="6"/>
              <w:spacing w:before="12" w:line="231" w:lineRule="auto"/>
              <w:ind w:left="72"/>
              <w:rPr>
                <w:sz w:val="11"/>
                <w:szCs w:val="11"/>
              </w:rPr>
            </w:pPr>
            <w:r>
              <w:rPr>
                <w:spacing w:val="-2"/>
                <w:sz w:val="11"/>
                <w:szCs w:val="11"/>
              </w:rPr>
              <w:t>50</w:t>
            </w:r>
          </w:p>
          <w:p w14:paraId="5EBF1F2F">
            <w:pPr>
              <w:pStyle w:val="6"/>
              <w:spacing w:line="210" w:lineRule="auto"/>
              <w:ind w:left="72"/>
              <w:rPr>
                <w:sz w:val="4"/>
                <w:szCs w:val="4"/>
              </w:rPr>
            </w:pPr>
            <w:r>
              <w:rPr>
                <w:spacing w:val="13"/>
                <w:w w:val="175"/>
                <w:sz w:val="4"/>
                <w:szCs w:val="4"/>
              </w:rPr>
              <w:t>5</w:t>
            </w:r>
          </w:p>
        </w:tc>
        <w:tc>
          <w:tcPr>
            <w:tcW w:w="299" w:type="dxa"/>
            <w:vAlign w:val="top"/>
          </w:tcPr>
          <w:p w14:paraId="4C76F0B0">
            <w:pPr>
              <w:pStyle w:val="6"/>
              <w:spacing w:before="49"/>
              <w:ind w:left="72"/>
              <w:rPr>
                <w:sz w:val="11"/>
                <w:szCs w:val="11"/>
              </w:rPr>
            </w:pPr>
            <w:r>
              <w:rPr>
                <w:spacing w:val="-2"/>
                <w:sz w:val="11"/>
                <w:szCs w:val="11"/>
              </w:rPr>
              <w:t>02</w:t>
            </w:r>
          </w:p>
        </w:tc>
        <w:tc>
          <w:tcPr>
            <w:tcW w:w="919" w:type="dxa"/>
            <w:vAlign w:val="top"/>
          </w:tcPr>
          <w:p w14:paraId="13CD497E">
            <w:pPr>
              <w:pStyle w:val="6"/>
              <w:spacing w:before="12" w:line="92"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20B85C4D">
            <w:pPr>
              <w:pStyle w:val="6"/>
              <w:spacing w:before="50" w:line="239" w:lineRule="auto"/>
              <w:ind w:left="614"/>
              <w:rPr>
                <w:sz w:val="11"/>
                <w:szCs w:val="11"/>
              </w:rPr>
            </w:pPr>
            <w:r>
              <w:rPr>
                <w:spacing w:val="-1"/>
                <w:sz w:val="11"/>
                <w:szCs w:val="11"/>
              </w:rPr>
              <w:t>9.45</w:t>
            </w:r>
          </w:p>
        </w:tc>
        <w:tc>
          <w:tcPr>
            <w:tcW w:w="918" w:type="dxa"/>
            <w:vAlign w:val="top"/>
          </w:tcPr>
          <w:p w14:paraId="32232362">
            <w:pPr>
              <w:pStyle w:val="6"/>
              <w:spacing w:before="50" w:line="239" w:lineRule="auto"/>
              <w:ind w:left="616"/>
              <w:rPr>
                <w:sz w:val="11"/>
                <w:szCs w:val="11"/>
              </w:rPr>
            </w:pPr>
            <w:r>
              <w:rPr>
                <w:spacing w:val="-1"/>
                <w:sz w:val="11"/>
                <w:szCs w:val="11"/>
              </w:rPr>
              <w:t>9.45</w:t>
            </w:r>
          </w:p>
        </w:tc>
        <w:tc>
          <w:tcPr>
            <w:tcW w:w="919" w:type="dxa"/>
            <w:vAlign w:val="top"/>
          </w:tcPr>
          <w:p w14:paraId="47E84AC1">
            <w:pPr>
              <w:pStyle w:val="6"/>
              <w:spacing w:before="50" w:line="239" w:lineRule="auto"/>
              <w:ind w:left="618"/>
              <w:rPr>
                <w:sz w:val="11"/>
                <w:szCs w:val="11"/>
              </w:rPr>
            </w:pPr>
            <w:r>
              <w:rPr>
                <w:spacing w:val="-1"/>
                <w:sz w:val="11"/>
                <w:szCs w:val="11"/>
              </w:rPr>
              <w:t>9.45</w:t>
            </w:r>
          </w:p>
        </w:tc>
        <w:tc>
          <w:tcPr>
            <w:tcW w:w="919" w:type="dxa"/>
            <w:vAlign w:val="top"/>
          </w:tcPr>
          <w:p w14:paraId="5F7FCB8B">
            <w:pPr>
              <w:spacing w:line="195" w:lineRule="exact"/>
              <w:rPr>
                <w:rFonts w:ascii="Arial"/>
                <w:sz w:val="17"/>
              </w:rPr>
            </w:pPr>
          </w:p>
        </w:tc>
        <w:tc>
          <w:tcPr>
            <w:tcW w:w="919" w:type="dxa"/>
            <w:vAlign w:val="top"/>
          </w:tcPr>
          <w:p w14:paraId="7E38085F">
            <w:pPr>
              <w:spacing w:line="195" w:lineRule="exact"/>
              <w:rPr>
                <w:rFonts w:ascii="Arial"/>
                <w:sz w:val="17"/>
              </w:rPr>
            </w:pPr>
          </w:p>
        </w:tc>
        <w:tc>
          <w:tcPr>
            <w:tcW w:w="919" w:type="dxa"/>
            <w:vAlign w:val="top"/>
          </w:tcPr>
          <w:p w14:paraId="09C57EFE">
            <w:pPr>
              <w:spacing w:line="195" w:lineRule="exact"/>
              <w:rPr>
                <w:rFonts w:ascii="Arial"/>
                <w:sz w:val="17"/>
              </w:rPr>
            </w:pPr>
          </w:p>
        </w:tc>
        <w:tc>
          <w:tcPr>
            <w:tcW w:w="919" w:type="dxa"/>
            <w:vAlign w:val="top"/>
          </w:tcPr>
          <w:p w14:paraId="79B8E41C">
            <w:pPr>
              <w:spacing w:line="195" w:lineRule="exact"/>
              <w:rPr>
                <w:rFonts w:ascii="Arial"/>
                <w:sz w:val="17"/>
              </w:rPr>
            </w:pPr>
          </w:p>
        </w:tc>
        <w:tc>
          <w:tcPr>
            <w:tcW w:w="919" w:type="dxa"/>
            <w:vAlign w:val="top"/>
          </w:tcPr>
          <w:p w14:paraId="710F45A9">
            <w:pPr>
              <w:spacing w:line="195" w:lineRule="exact"/>
              <w:rPr>
                <w:rFonts w:ascii="Arial"/>
                <w:sz w:val="17"/>
              </w:rPr>
            </w:pPr>
          </w:p>
        </w:tc>
        <w:tc>
          <w:tcPr>
            <w:tcW w:w="919" w:type="dxa"/>
            <w:vAlign w:val="top"/>
          </w:tcPr>
          <w:p w14:paraId="71A024D4">
            <w:pPr>
              <w:spacing w:line="195" w:lineRule="exact"/>
              <w:rPr>
                <w:rFonts w:ascii="Arial"/>
                <w:sz w:val="17"/>
              </w:rPr>
            </w:pPr>
          </w:p>
        </w:tc>
        <w:tc>
          <w:tcPr>
            <w:tcW w:w="919" w:type="dxa"/>
            <w:vAlign w:val="top"/>
          </w:tcPr>
          <w:p w14:paraId="25C402C7">
            <w:pPr>
              <w:spacing w:line="195" w:lineRule="exact"/>
              <w:rPr>
                <w:rFonts w:ascii="Arial"/>
                <w:sz w:val="17"/>
              </w:rPr>
            </w:pPr>
          </w:p>
        </w:tc>
        <w:tc>
          <w:tcPr>
            <w:tcW w:w="919" w:type="dxa"/>
            <w:vAlign w:val="top"/>
          </w:tcPr>
          <w:p w14:paraId="6DC89A23">
            <w:pPr>
              <w:spacing w:line="195" w:lineRule="exact"/>
              <w:rPr>
                <w:rFonts w:ascii="Arial"/>
                <w:sz w:val="17"/>
              </w:rPr>
            </w:pPr>
          </w:p>
        </w:tc>
        <w:tc>
          <w:tcPr>
            <w:tcW w:w="807" w:type="dxa"/>
            <w:vAlign w:val="top"/>
          </w:tcPr>
          <w:p w14:paraId="62FCDA07">
            <w:pPr>
              <w:spacing w:line="195" w:lineRule="exact"/>
              <w:rPr>
                <w:rFonts w:ascii="Arial"/>
                <w:sz w:val="17"/>
              </w:rPr>
            </w:pPr>
          </w:p>
        </w:tc>
      </w:tr>
      <w:tr w14:paraId="16E2CC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1959E639">
            <w:pPr>
              <w:pStyle w:val="6"/>
              <w:spacing w:before="14" w:line="231" w:lineRule="auto"/>
              <w:ind w:left="73"/>
              <w:rPr>
                <w:sz w:val="11"/>
                <w:szCs w:val="11"/>
              </w:rPr>
            </w:pPr>
            <w:r>
              <w:rPr>
                <w:spacing w:val="-2"/>
                <w:sz w:val="11"/>
                <w:szCs w:val="11"/>
              </w:rPr>
              <w:t>30</w:t>
            </w:r>
          </w:p>
          <w:p w14:paraId="32592270">
            <w:pPr>
              <w:pStyle w:val="6"/>
              <w:spacing w:line="202" w:lineRule="auto"/>
              <w:ind w:left="73"/>
              <w:rPr>
                <w:sz w:val="4"/>
                <w:szCs w:val="4"/>
              </w:rPr>
            </w:pPr>
            <w:r>
              <w:rPr>
                <w:spacing w:val="14"/>
                <w:w w:val="175"/>
                <w:sz w:val="4"/>
                <w:szCs w:val="4"/>
              </w:rPr>
              <w:t>2</w:t>
            </w:r>
          </w:p>
        </w:tc>
        <w:tc>
          <w:tcPr>
            <w:tcW w:w="299" w:type="dxa"/>
            <w:vAlign w:val="top"/>
          </w:tcPr>
          <w:p w14:paraId="4E3207EB">
            <w:pPr>
              <w:pStyle w:val="6"/>
              <w:spacing w:before="51"/>
              <w:ind w:left="69"/>
              <w:rPr>
                <w:sz w:val="11"/>
                <w:szCs w:val="11"/>
              </w:rPr>
            </w:pPr>
            <w:r>
              <w:rPr>
                <w:spacing w:val="-2"/>
                <w:sz w:val="11"/>
                <w:szCs w:val="11"/>
              </w:rPr>
              <w:t>28</w:t>
            </w:r>
          </w:p>
        </w:tc>
        <w:tc>
          <w:tcPr>
            <w:tcW w:w="918" w:type="dxa"/>
            <w:vAlign w:val="top"/>
          </w:tcPr>
          <w:p w14:paraId="186668BE">
            <w:pPr>
              <w:pStyle w:val="6"/>
              <w:spacing w:before="51" w:line="219" w:lineRule="auto"/>
              <w:ind w:left="70"/>
              <w:rPr>
                <w:sz w:val="11"/>
                <w:szCs w:val="11"/>
              </w:rPr>
            </w:pPr>
            <w:r>
              <w:rPr>
                <w:spacing w:val="-2"/>
                <w:sz w:val="11"/>
                <w:szCs w:val="11"/>
              </w:rPr>
              <w:t>工会经费</w:t>
            </w:r>
          </w:p>
        </w:tc>
        <w:tc>
          <w:tcPr>
            <w:tcW w:w="299" w:type="dxa"/>
            <w:vAlign w:val="top"/>
          </w:tcPr>
          <w:p w14:paraId="7E60A99A">
            <w:pPr>
              <w:pStyle w:val="6"/>
              <w:spacing w:before="14" w:line="231" w:lineRule="auto"/>
              <w:ind w:left="72"/>
              <w:rPr>
                <w:sz w:val="11"/>
                <w:szCs w:val="11"/>
              </w:rPr>
            </w:pPr>
            <w:r>
              <w:rPr>
                <w:spacing w:val="-2"/>
                <w:sz w:val="11"/>
                <w:szCs w:val="11"/>
              </w:rPr>
              <w:t>50</w:t>
            </w:r>
          </w:p>
          <w:p w14:paraId="78B3075D">
            <w:pPr>
              <w:pStyle w:val="6"/>
              <w:spacing w:line="202" w:lineRule="auto"/>
              <w:ind w:left="72"/>
              <w:rPr>
                <w:sz w:val="4"/>
                <w:szCs w:val="4"/>
              </w:rPr>
            </w:pPr>
            <w:r>
              <w:rPr>
                <w:spacing w:val="13"/>
                <w:w w:val="175"/>
                <w:sz w:val="4"/>
                <w:szCs w:val="4"/>
              </w:rPr>
              <w:t>5</w:t>
            </w:r>
          </w:p>
        </w:tc>
        <w:tc>
          <w:tcPr>
            <w:tcW w:w="299" w:type="dxa"/>
            <w:vAlign w:val="top"/>
          </w:tcPr>
          <w:p w14:paraId="4950E967">
            <w:pPr>
              <w:pStyle w:val="6"/>
              <w:spacing w:before="51"/>
              <w:ind w:left="72"/>
              <w:rPr>
                <w:sz w:val="11"/>
                <w:szCs w:val="11"/>
              </w:rPr>
            </w:pPr>
            <w:r>
              <w:rPr>
                <w:spacing w:val="-2"/>
                <w:sz w:val="11"/>
                <w:szCs w:val="11"/>
              </w:rPr>
              <w:t>02</w:t>
            </w:r>
          </w:p>
        </w:tc>
        <w:tc>
          <w:tcPr>
            <w:tcW w:w="919" w:type="dxa"/>
            <w:vAlign w:val="top"/>
          </w:tcPr>
          <w:p w14:paraId="4E642382">
            <w:pPr>
              <w:pStyle w:val="6"/>
              <w:spacing w:before="14" w:line="91"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4BCE33DC">
            <w:pPr>
              <w:pStyle w:val="6"/>
              <w:spacing w:before="51" w:line="239" w:lineRule="auto"/>
              <w:ind w:left="613"/>
              <w:rPr>
                <w:sz w:val="11"/>
                <w:szCs w:val="11"/>
              </w:rPr>
            </w:pPr>
            <w:r>
              <w:rPr>
                <w:spacing w:val="-1"/>
                <w:sz w:val="11"/>
                <w:szCs w:val="11"/>
              </w:rPr>
              <w:t>4.54</w:t>
            </w:r>
          </w:p>
        </w:tc>
        <w:tc>
          <w:tcPr>
            <w:tcW w:w="918" w:type="dxa"/>
            <w:vAlign w:val="top"/>
          </w:tcPr>
          <w:p w14:paraId="568B3AFF">
            <w:pPr>
              <w:pStyle w:val="6"/>
              <w:spacing w:before="51" w:line="239" w:lineRule="auto"/>
              <w:ind w:left="615"/>
              <w:rPr>
                <w:sz w:val="11"/>
                <w:szCs w:val="11"/>
              </w:rPr>
            </w:pPr>
            <w:r>
              <w:rPr>
                <w:spacing w:val="-1"/>
                <w:sz w:val="11"/>
                <w:szCs w:val="11"/>
              </w:rPr>
              <w:t>4.54</w:t>
            </w:r>
          </w:p>
        </w:tc>
        <w:tc>
          <w:tcPr>
            <w:tcW w:w="919" w:type="dxa"/>
            <w:vAlign w:val="top"/>
          </w:tcPr>
          <w:p w14:paraId="4BCCA1D4">
            <w:pPr>
              <w:pStyle w:val="6"/>
              <w:spacing w:before="51" w:line="239" w:lineRule="auto"/>
              <w:ind w:left="617"/>
              <w:rPr>
                <w:sz w:val="11"/>
                <w:szCs w:val="11"/>
              </w:rPr>
            </w:pPr>
            <w:r>
              <w:rPr>
                <w:spacing w:val="-1"/>
                <w:sz w:val="11"/>
                <w:szCs w:val="11"/>
              </w:rPr>
              <w:t>4.54</w:t>
            </w:r>
          </w:p>
        </w:tc>
        <w:tc>
          <w:tcPr>
            <w:tcW w:w="919" w:type="dxa"/>
            <w:vAlign w:val="top"/>
          </w:tcPr>
          <w:p w14:paraId="46939630">
            <w:pPr>
              <w:spacing w:line="195" w:lineRule="exact"/>
              <w:rPr>
                <w:rFonts w:ascii="Arial"/>
                <w:sz w:val="17"/>
              </w:rPr>
            </w:pPr>
          </w:p>
        </w:tc>
        <w:tc>
          <w:tcPr>
            <w:tcW w:w="919" w:type="dxa"/>
            <w:vAlign w:val="top"/>
          </w:tcPr>
          <w:p w14:paraId="59BC8658">
            <w:pPr>
              <w:spacing w:line="195" w:lineRule="exact"/>
              <w:rPr>
                <w:rFonts w:ascii="Arial"/>
                <w:sz w:val="17"/>
              </w:rPr>
            </w:pPr>
          </w:p>
        </w:tc>
        <w:tc>
          <w:tcPr>
            <w:tcW w:w="919" w:type="dxa"/>
            <w:vAlign w:val="top"/>
          </w:tcPr>
          <w:p w14:paraId="3A4CD14F">
            <w:pPr>
              <w:spacing w:line="195" w:lineRule="exact"/>
              <w:rPr>
                <w:rFonts w:ascii="Arial"/>
                <w:sz w:val="17"/>
              </w:rPr>
            </w:pPr>
          </w:p>
        </w:tc>
        <w:tc>
          <w:tcPr>
            <w:tcW w:w="919" w:type="dxa"/>
            <w:vAlign w:val="top"/>
          </w:tcPr>
          <w:p w14:paraId="139DC803">
            <w:pPr>
              <w:spacing w:line="195" w:lineRule="exact"/>
              <w:rPr>
                <w:rFonts w:ascii="Arial"/>
                <w:sz w:val="17"/>
              </w:rPr>
            </w:pPr>
          </w:p>
        </w:tc>
        <w:tc>
          <w:tcPr>
            <w:tcW w:w="919" w:type="dxa"/>
            <w:vAlign w:val="top"/>
          </w:tcPr>
          <w:p w14:paraId="6A5E6211">
            <w:pPr>
              <w:spacing w:line="195" w:lineRule="exact"/>
              <w:rPr>
                <w:rFonts w:ascii="Arial"/>
                <w:sz w:val="17"/>
              </w:rPr>
            </w:pPr>
          </w:p>
        </w:tc>
        <w:tc>
          <w:tcPr>
            <w:tcW w:w="919" w:type="dxa"/>
            <w:vAlign w:val="top"/>
          </w:tcPr>
          <w:p w14:paraId="45790165">
            <w:pPr>
              <w:spacing w:line="195" w:lineRule="exact"/>
              <w:rPr>
                <w:rFonts w:ascii="Arial"/>
                <w:sz w:val="17"/>
              </w:rPr>
            </w:pPr>
          </w:p>
        </w:tc>
        <w:tc>
          <w:tcPr>
            <w:tcW w:w="919" w:type="dxa"/>
            <w:vAlign w:val="top"/>
          </w:tcPr>
          <w:p w14:paraId="2BE9448E">
            <w:pPr>
              <w:spacing w:line="195" w:lineRule="exact"/>
              <w:rPr>
                <w:rFonts w:ascii="Arial"/>
                <w:sz w:val="17"/>
              </w:rPr>
            </w:pPr>
          </w:p>
        </w:tc>
        <w:tc>
          <w:tcPr>
            <w:tcW w:w="919" w:type="dxa"/>
            <w:vAlign w:val="top"/>
          </w:tcPr>
          <w:p w14:paraId="18942374">
            <w:pPr>
              <w:spacing w:line="195" w:lineRule="exact"/>
              <w:rPr>
                <w:rFonts w:ascii="Arial"/>
                <w:sz w:val="17"/>
              </w:rPr>
            </w:pPr>
          </w:p>
        </w:tc>
        <w:tc>
          <w:tcPr>
            <w:tcW w:w="807" w:type="dxa"/>
            <w:vAlign w:val="top"/>
          </w:tcPr>
          <w:p w14:paraId="6C8919A1">
            <w:pPr>
              <w:spacing w:line="195" w:lineRule="exact"/>
              <w:rPr>
                <w:rFonts w:ascii="Arial"/>
                <w:sz w:val="17"/>
              </w:rPr>
            </w:pPr>
          </w:p>
        </w:tc>
      </w:tr>
      <w:tr w14:paraId="08330E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0122CFC">
            <w:pPr>
              <w:pStyle w:val="6"/>
              <w:spacing w:before="15" w:line="231" w:lineRule="auto"/>
              <w:ind w:left="73"/>
              <w:rPr>
                <w:sz w:val="11"/>
                <w:szCs w:val="11"/>
              </w:rPr>
            </w:pPr>
            <w:r>
              <w:rPr>
                <w:spacing w:val="-2"/>
                <w:sz w:val="11"/>
                <w:szCs w:val="11"/>
              </w:rPr>
              <w:t>30</w:t>
            </w:r>
          </w:p>
          <w:p w14:paraId="781F5D95">
            <w:pPr>
              <w:pStyle w:val="6"/>
              <w:spacing w:line="200" w:lineRule="auto"/>
              <w:ind w:left="73"/>
              <w:rPr>
                <w:sz w:val="4"/>
                <w:szCs w:val="4"/>
              </w:rPr>
            </w:pPr>
            <w:r>
              <w:rPr>
                <w:spacing w:val="14"/>
                <w:w w:val="175"/>
                <w:sz w:val="4"/>
                <w:szCs w:val="4"/>
              </w:rPr>
              <w:t>2</w:t>
            </w:r>
          </w:p>
        </w:tc>
        <w:tc>
          <w:tcPr>
            <w:tcW w:w="299" w:type="dxa"/>
            <w:vAlign w:val="top"/>
          </w:tcPr>
          <w:p w14:paraId="7FE57184">
            <w:pPr>
              <w:pStyle w:val="6"/>
              <w:spacing w:before="53"/>
              <w:ind w:left="68"/>
              <w:rPr>
                <w:sz w:val="11"/>
                <w:szCs w:val="11"/>
              </w:rPr>
            </w:pPr>
            <w:r>
              <w:rPr>
                <w:spacing w:val="-2"/>
                <w:sz w:val="11"/>
                <w:szCs w:val="11"/>
              </w:rPr>
              <w:t>01</w:t>
            </w:r>
          </w:p>
        </w:tc>
        <w:tc>
          <w:tcPr>
            <w:tcW w:w="918" w:type="dxa"/>
            <w:vAlign w:val="top"/>
          </w:tcPr>
          <w:p w14:paraId="1EADE004">
            <w:pPr>
              <w:pStyle w:val="6"/>
              <w:spacing w:before="53" w:line="220" w:lineRule="auto"/>
              <w:ind w:left="70"/>
              <w:rPr>
                <w:sz w:val="11"/>
                <w:szCs w:val="11"/>
              </w:rPr>
            </w:pPr>
            <w:r>
              <w:rPr>
                <w:spacing w:val="-2"/>
                <w:sz w:val="11"/>
                <w:szCs w:val="11"/>
              </w:rPr>
              <w:t>办公费</w:t>
            </w:r>
          </w:p>
        </w:tc>
        <w:tc>
          <w:tcPr>
            <w:tcW w:w="299" w:type="dxa"/>
            <w:vAlign w:val="top"/>
          </w:tcPr>
          <w:p w14:paraId="717E9987">
            <w:pPr>
              <w:pStyle w:val="6"/>
              <w:spacing w:before="15" w:line="231" w:lineRule="auto"/>
              <w:ind w:left="72"/>
              <w:rPr>
                <w:sz w:val="11"/>
                <w:szCs w:val="11"/>
              </w:rPr>
            </w:pPr>
            <w:r>
              <w:rPr>
                <w:spacing w:val="-2"/>
                <w:sz w:val="11"/>
                <w:szCs w:val="11"/>
              </w:rPr>
              <w:t>50</w:t>
            </w:r>
          </w:p>
          <w:p w14:paraId="5F94E461">
            <w:pPr>
              <w:pStyle w:val="6"/>
              <w:spacing w:line="200" w:lineRule="auto"/>
              <w:ind w:left="72"/>
              <w:rPr>
                <w:sz w:val="4"/>
                <w:szCs w:val="4"/>
              </w:rPr>
            </w:pPr>
            <w:r>
              <w:rPr>
                <w:spacing w:val="13"/>
                <w:w w:val="175"/>
                <w:sz w:val="4"/>
                <w:szCs w:val="4"/>
              </w:rPr>
              <w:t>5</w:t>
            </w:r>
          </w:p>
        </w:tc>
        <w:tc>
          <w:tcPr>
            <w:tcW w:w="299" w:type="dxa"/>
            <w:vAlign w:val="top"/>
          </w:tcPr>
          <w:p w14:paraId="3BB39CD9">
            <w:pPr>
              <w:pStyle w:val="6"/>
              <w:spacing w:before="53"/>
              <w:ind w:left="72"/>
              <w:rPr>
                <w:sz w:val="11"/>
                <w:szCs w:val="11"/>
              </w:rPr>
            </w:pPr>
            <w:r>
              <w:rPr>
                <w:spacing w:val="-2"/>
                <w:sz w:val="11"/>
                <w:szCs w:val="11"/>
              </w:rPr>
              <w:t>02</w:t>
            </w:r>
          </w:p>
        </w:tc>
        <w:tc>
          <w:tcPr>
            <w:tcW w:w="919" w:type="dxa"/>
            <w:vAlign w:val="top"/>
          </w:tcPr>
          <w:p w14:paraId="25BED7AD">
            <w:pPr>
              <w:pStyle w:val="6"/>
              <w:spacing w:before="15" w:line="91"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797C1F3E">
            <w:pPr>
              <w:pStyle w:val="6"/>
              <w:spacing w:before="53" w:line="239" w:lineRule="auto"/>
              <w:ind w:left="558"/>
              <w:rPr>
                <w:sz w:val="11"/>
                <w:szCs w:val="11"/>
              </w:rPr>
            </w:pPr>
            <w:r>
              <w:rPr>
                <w:spacing w:val="-1"/>
                <w:sz w:val="11"/>
                <w:szCs w:val="11"/>
              </w:rPr>
              <w:t>44.85</w:t>
            </w:r>
          </w:p>
        </w:tc>
        <w:tc>
          <w:tcPr>
            <w:tcW w:w="918" w:type="dxa"/>
            <w:vAlign w:val="top"/>
          </w:tcPr>
          <w:p w14:paraId="12ED8789">
            <w:pPr>
              <w:pStyle w:val="6"/>
              <w:spacing w:before="53" w:line="239" w:lineRule="auto"/>
              <w:ind w:left="560"/>
              <w:rPr>
                <w:sz w:val="11"/>
                <w:szCs w:val="11"/>
              </w:rPr>
            </w:pPr>
            <w:r>
              <w:rPr>
                <w:spacing w:val="-1"/>
                <w:sz w:val="11"/>
                <w:szCs w:val="11"/>
              </w:rPr>
              <w:t>44.85</w:t>
            </w:r>
          </w:p>
        </w:tc>
        <w:tc>
          <w:tcPr>
            <w:tcW w:w="919" w:type="dxa"/>
            <w:vAlign w:val="top"/>
          </w:tcPr>
          <w:p w14:paraId="03F63552">
            <w:pPr>
              <w:pStyle w:val="6"/>
              <w:spacing w:before="53" w:line="239" w:lineRule="auto"/>
              <w:ind w:left="562"/>
              <w:rPr>
                <w:sz w:val="11"/>
                <w:szCs w:val="11"/>
              </w:rPr>
            </w:pPr>
            <w:r>
              <w:rPr>
                <w:spacing w:val="-1"/>
                <w:sz w:val="11"/>
                <w:szCs w:val="11"/>
              </w:rPr>
              <w:t>44.85</w:t>
            </w:r>
          </w:p>
        </w:tc>
        <w:tc>
          <w:tcPr>
            <w:tcW w:w="919" w:type="dxa"/>
            <w:vAlign w:val="top"/>
          </w:tcPr>
          <w:p w14:paraId="635A7EC1">
            <w:pPr>
              <w:spacing w:line="197" w:lineRule="exact"/>
              <w:rPr>
                <w:rFonts w:ascii="Arial"/>
                <w:sz w:val="17"/>
              </w:rPr>
            </w:pPr>
          </w:p>
        </w:tc>
        <w:tc>
          <w:tcPr>
            <w:tcW w:w="919" w:type="dxa"/>
            <w:vAlign w:val="top"/>
          </w:tcPr>
          <w:p w14:paraId="0C3EE357">
            <w:pPr>
              <w:spacing w:line="197" w:lineRule="exact"/>
              <w:rPr>
                <w:rFonts w:ascii="Arial"/>
                <w:sz w:val="17"/>
              </w:rPr>
            </w:pPr>
          </w:p>
        </w:tc>
        <w:tc>
          <w:tcPr>
            <w:tcW w:w="919" w:type="dxa"/>
            <w:vAlign w:val="top"/>
          </w:tcPr>
          <w:p w14:paraId="7EC54F74">
            <w:pPr>
              <w:spacing w:line="197" w:lineRule="exact"/>
              <w:rPr>
                <w:rFonts w:ascii="Arial"/>
                <w:sz w:val="17"/>
              </w:rPr>
            </w:pPr>
          </w:p>
        </w:tc>
        <w:tc>
          <w:tcPr>
            <w:tcW w:w="919" w:type="dxa"/>
            <w:vAlign w:val="top"/>
          </w:tcPr>
          <w:p w14:paraId="2A98FFD0">
            <w:pPr>
              <w:spacing w:line="197" w:lineRule="exact"/>
              <w:rPr>
                <w:rFonts w:ascii="Arial"/>
                <w:sz w:val="17"/>
              </w:rPr>
            </w:pPr>
          </w:p>
        </w:tc>
        <w:tc>
          <w:tcPr>
            <w:tcW w:w="919" w:type="dxa"/>
            <w:vAlign w:val="top"/>
          </w:tcPr>
          <w:p w14:paraId="03806C47">
            <w:pPr>
              <w:spacing w:line="197" w:lineRule="exact"/>
              <w:rPr>
                <w:rFonts w:ascii="Arial"/>
                <w:sz w:val="17"/>
              </w:rPr>
            </w:pPr>
          </w:p>
        </w:tc>
        <w:tc>
          <w:tcPr>
            <w:tcW w:w="919" w:type="dxa"/>
            <w:vAlign w:val="top"/>
          </w:tcPr>
          <w:p w14:paraId="74CB7082">
            <w:pPr>
              <w:spacing w:line="197" w:lineRule="exact"/>
              <w:rPr>
                <w:rFonts w:ascii="Arial"/>
                <w:sz w:val="17"/>
              </w:rPr>
            </w:pPr>
          </w:p>
        </w:tc>
        <w:tc>
          <w:tcPr>
            <w:tcW w:w="919" w:type="dxa"/>
            <w:vAlign w:val="top"/>
          </w:tcPr>
          <w:p w14:paraId="45B42161">
            <w:pPr>
              <w:spacing w:line="197" w:lineRule="exact"/>
              <w:rPr>
                <w:rFonts w:ascii="Arial"/>
                <w:sz w:val="17"/>
              </w:rPr>
            </w:pPr>
          </w:p>
        </w:tc>
        <w:tc>
          <w:tcPr>
            <w:tcW w:w="919" w:type="dxa"/>
            <w:vAlign w:val="top"/>
          </w:tcPr>
          <w:p w14:paraId="5C344CB5">
            <w:pPr>
              <w:spacing w:line="197" w:lineRule="exact"/>
              <w:rPr>
                <w:rFonts w:ascii="Arial"/>
                <w:sz w:val="17"/>
              </w:rPr>
            </w:pPr>
          </w:p>
        </w:tc>
        <w:tc>
          <w:tcPr>
            <w:tcW w:w="807" w:type="dxa"/>
            <w:vAlign w:val="top"/>
          </w:tcPr>
          <w:p w14:paraId="4D400EE3">
            <w:pPr>
              <w:spacing w:line="197" w:lineRule="exact"/>
              <w:rPr>
                <w:rFonts w:ascii="Arial"/>
                <w:sz w:val="17"/>
              </w:rPr>
            </w:pPr>
          </w:p>
        </w:tc>
      </w:tr>
      <w:tr w14:paraId="249964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7E55836">
            <w:pPr>
              <w:pStyle w:val="6"/>
              <w:spacing w:before="16" w:line="231" w:lineRule="auto"/>
              <w:ind w:left="73"/>
              <w:rPr>
                <w:sz w:val="11"/>
                <w:szCs w:val="11"/>
              </w:rPr>
            </w:pPr>
            <w:r>
              <w:rPr>
                <w:spacing w:val="-2"/>
                <w:sz w:val="11"/>
                <w:szCs w:val="11"/>
              </w:rPr>
              <w:t>30</w:t>
            </w:r>
          </w:p>
          <w:p w14:paraId="59488200">
            <w:pPr>
              <w:pStyle w:val="6"/>
              <w:spacing w:line="197" w:lineRule="auto"/>
              <w:ind w:left="73"/>
              <w:rPr>
                <w:sz w:val="4"/>
                <w:szCs w:val="4"/>
              </w:rPr>
            </w:pPr>
            <w:r>
              <w:rPr>
                <w:spacing w:val="14"/>
                <w:w w:val="175"/>
                <w:sz w:val="4"/>
                <w:szCs w:val="4"/>
              </w:rPr>
              <w:t>2</w:t>
            </w:r>
          </w:p>
        </w:tc>
        <w:tc>
          <w:tcPr>
            <w:tcW w:w="299" w:type="dxa"/>
            <w:vAlign w:val="top"/>
          </w:tcPr>
          <w:p w14:paraId="2909C6C4">
            <w:pPr>
              <w:pStyle w:val="6"/>
              <w:spacing w:before="53"/>
              <w:ind w:left="75"/>
              <w:rPr>
                <w:sz w:val="11"/>
                <w:szCs w:val="11"/>
              </w:rPr>
            </w:pPr>
            <w:r>
              <w:rPr>
                <w:spacing w:val="-4"/>
                <w:sz w:val="11"/>
                <w:szCs w:val="11"/>
              </w:rPr>
              <w:t>13</w:t>
            </w:r>
          </w:p>
        </w:tc>
        <w:tc>
          <w:tcPr>
            <w:tcW w:w="918" w:type="dxa"/>
            <w:vAlign w:val="top"/>
          </w:tcPr>
          <w:p w14:paraId="3FE925E0">
            <w:pPr>
              <w:pStyle w:val="6"/>
              <w:spacing w:before="53" w:line="220" w:lineRule="auto"/>
              <w:ind w:left="70"/>
              <w:rPr>
                <w:sz w:val="11"/>
                <w:szCs w:val="11"/>
              </w:rPr>
            </w:pPr>
            <w:r>
              <w:rPr>
                <w:spacing w:val="-1"/>
                <w:sz w:val="11"/>
                <w:szCs w:val="11"/>
              </w:rPr>
              <w:t>维修（护）费</w:t>
            </w:r>
          </w:p>
        </w:tc>
        <w:tc>
          <w:tcPr>
            <w:tcW w:w="299" w:type="dxa"/>
            <w:vAlign w:val="top"/>
          </w:tcPr>
          <w:p w14:paraId="7DF3545D">
            <w:pPr>
              <w:pStyle w:val="6"/>
              <w:spacing w:before="16" w:line="231" w:lineRule="auto"/>
              <w:ind w:left="72"/>
              <w:rPr>
                <w:sz w:val="11"/>
                <w:szCs w:val="11"/>
              </w:rPr>
            </w:pPr>
            <w:r>
              <w:rPr>
                <w:spacing w:val="-2"/>
                <w:sz w:val="11"/>
                <w:szCs w:val="11"/>
              </w:rPr>
              <w:t>50</w:t>
            </w:r>
          </w:p>
          <w:p w14:paraId="6E15681E">
            <w:pPr>
              <w:pStyle w:val="6"/>
              <w:spacing w:line="197" w:lineRule="auto"/>
              <w:ind w:left="72"/>
              <w:rPr>
                <w:sz w:val="4"/>
                <w:szCs w:val="4"/>
              </w:rPr>
            </w:pPr>
            <w:r>
              <w:rPr>
                <w:spacing w:val="13"/>
                <w:w w:val="175"/>
                <w:sz w:val="4"/>
                <w:szCs w:val="4"/>
              </w:rPr>
              <w:t>5</w:t>
            </w:r>
          </w:p>
        </w:tc>
        <w:tc>
          <w:tcPr>
            <w:tcW w:w="299" w:type="dxa"/>
            <w:vAlign w:val="top"/>
          </w:tcPr>
          <w:p w14:paraId="1BDD2D31">
            <w:pPr>
              <w:pStyle w:val="6"/>
              <w:spacing w:before="53"/>
              <w:ind w:left="72"/>
              <w:rPr>
                <w:sz w:val="11"/>
                <w:szCs w:val="11"/>
              </w:rPr>
            </w:pPr>
            <w:r>
              <w:rPr>
                <w:spacing w:val="-2"/>
                <w:sz w:val="11"/>
                <w:szCs w:val="11"/>
              </w:rPr>
              <w:t>02</w:t>
            </w:r>
          </w:p>
        </w:tc>
        <w:tc>
          <w:tcPr>
            <w:tcW w:w="919" w:type="dxa"/>
            <w:vAlign w:val="top"/>
          </w:tcPr>
          <w:p w14:paraId="742F35E6">
            <w:pPr>
              <w:pStyle w:val="6"/>
              <w:spacing w:before="16" w:line="90"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6FAAB637">
            <w:pPr>
              <w:pStyle w:val="6"/>
              <w:spacing w:before="53" w:line="239" w:lineRule="auto"/>
              <w:ind w:left="511"/>
              <w:rPr>
                <w:sz w:val="11"/>
                <w:szCs w:val="11"/>
              </w:rPr>
            </w:pPr>
            <w:r>
              <w:rPr>
                <w:spacing w:val="-2"/>
                <w:sz w:val="11"/>
                <w:szCs w:val="11"/>
              </w:rPr>
              <w:t>105.00</w:t>
            </w:r>
          </w:p>
        </w:tc>
        <w:tc>
          <w:tcPr>
            <w:tcW w:w="918" w:type="dxa"/>
            <w:vAlign w:val="top"/>
          </w:tcPr>
          <w:p w14:paraId="5DA59F08">
            <w:pPr>
              <w:pStyle w:val="6"/>
              <w:spacing w:before="53" w:line="239" w:lineRule="auto"/>
              <w:ind w:left="513"/>
              <w:rPr>
                <w:sz w:val="11"/>
                <w:szCs w:val="11"/>
              </w:rPr>
            </w:pPr>
            <w:r>
              <w:rPr>
                <w:spacing w:val="-2"/>
                <w:sz w:val="11"/>
                <w:szCs w:val="11"/>
              </w:rPr>
              <w:t>105.00</w:t>
            </w:r>
          </w:p>
        </w:tc>
        <w:tc>
          <w:tcPr>
            <w:tcW w:w="919" w:type="dxa"/>
            <w:vAlign w:val="top"/>
          </w:tcPr>
          <w:p w14:paraId="2B879A38">
            <w:pPr>
              <w:pStyle w:val="6"/>
              <w:spacing w:before="53" w:line="239" w:lineRule="auto"/>
              <w:ind w:left="515"/>
              <w:rPr>
                <w:sz w:val="11"/>
                <w:szCs w:val="11"/>
              </w:rPr>
            </w:pPr>
            <w:r>
              <w:rPr>
                <w:spacing w:val="-2"/>
                <w:sz w:val="11"/>
                <w:szCs w:val="11"/>
              </w:rPr>
              <w:t>105.00</w:t>
            </w:r>
          </w:p>
        </w:tc>
        <w:tc>
          <w:tcPr>
            <w:tcW w:w="919" w:type="dxa"/>
            <w:vAlign w:val="top"/>
          </w:tcPr>
          <w:p w14:paraId="518F2B4C">
            <w:pPr>
              <w:spacing w:line="197" w:lineRule="exact"/>
              <w:rPr>
                <w:rFonts w:ascii="Arial"/>
                <w:sz w:val="17"/>
              </w:rPr>
            </w:pPr>
          </w:p>
        </w:tc>
        <w:tc>
          <w:tcPr>
            <w:tcW w:w="919" w:type="dxa"/>
            <w:vAlign w:val="top"/>
          </w:tcPr>
          <w:p w14:paraId="3A5A1802">
            <w:pPr>
              <w:spacing w:line="197" w:lineRule="exact"/>
              <w:rPr>
                <w:rFonts w:ascii="Arial"/>
                <w:sz w:val="17"/>
              </w:rPr>
            </w:pPr>
          </w:p>
        </w:tc>
        <w:tc>
          <w:tcPr>
            <w:tcW w:w="919" w:type="dxa"/>
            <w:vAlign w:val="top"/>
          </w:tcPr>
          <w:p w14:paraId="7BE91426">
            <w:pPr>
              <w:spacing w:line="197" w:lineRule="exact"/>
              <w:rPr>
                <w:rFonts w:ascii="Arial"/>
                <w:sz w:val="17"/>
              </w:rPr>
            </w:pPr>
          </w:p>
        </w:tc>
        <w:tc>
          <w:tcPr>
            <w:tcW w:w="919" w:type="dxa"/>
            <w:vAlign w:val="top"/>
          </w:tcPr>
          <w:p w14:paraId="02ADEF86">
            <w:pPr>
              <w:spacing w:line="197" w:lineRule="exact"/>
              <w:rPr>
                <w:rFonts w:ascii="Arial"/>
                <w:sz w:val="17"/>
              </w:rPr>
            </w:pPr>
          </w:p>
        </w:tc>
        <w:tc>
          <w:tcPr>
            <w:tcW w:w="919" w:type="dxa"/>
            <w:vAlign w:val="top"/>
          </w:tcPr>
          <w:p w14:paraId="715848C4">
            <w:pPr>
              <w:spacing w:line="197" w:lineRule="exact"/>
              <w:rPr>
                <w:rFonts w:ascii="Arial"/>
                <w:sz w:val="17"/>
              </w:rPr>
            </w:pPr>
          </w:p>
        </w:tc>
        <w:tc>
          <w:tcPr>
            <w:tcW w:w="919" w:type="dxa"/>
            <w:vAlign w:val="top"/>
          </w:tcPr>
          <w:p w14:paraId="2B26FE58">
            <w:pPr>
              <w:spacing w:line="197" w:lineRule="exact"/>
              <w:rPr>
                <w:rFonts w:ascii="Arial"/>
                <w:sz w:val="17"/>
              </w:rPr>
            </w:pPr>
          </w:p>
        </w:tc>
        <w:tc>
          <w:tcPr>
            <w:tcW w:w="919" w:type="dxa"/>
            <w:vAlign w:val="top"/>
          </w:tcPr>
          <w:p w14:paraId="1EAC9E77">
            <w:pPr>
              <w:spacing w:line="197" w:lineRule="exact"/>
              <w:rPr>
                <w:rFonts w:ascii="Arial"/>
                <w:sz w:val="17"/>
              </w:rPr>
            </w:pPr>
          </w:p>
        </w:tc>
        <w:tc>
          <w:tcPr>
            <w:tcW w:w="919" w:type="dxa"/>
            <w:vAlign w:val="top"/>
          </w:tcPr>
          <w:p w14:paraId="2FDFFDA9">
            <w:pPr>
              <w:spacing w:line="197" w:lineRule="exact"/>
              <w:rPr>
                <w:rFonts w:ascii="Arial"/>
                <w:sz w:val="17"/>
              </w:rPr>
            </w:pPr>
          </w:p>
        </w:tc>
        <w:tc>
          <w:tcPr>
            <w:tcW w:w="807" w:type="dxa"/>
            <w:vAlign w:val="top"/>
          </w:tcPr>
          <w:p w14:paraId="2504A3EA">
            <w:pPr>
              <w:spacing w:line="197" w:lineRule="exact"/>
              <w:rPr>
                <w:rFonts w:ascii="Arial"/>
                <w:sz w:val="17"/>
              </w:rPr>
            </w:pPr>
          </w:p>
        </w:tc>
      </w:tr>
      <w:tr w14:paraId="22BED5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2E33E893">
            <w:pPr>
              <w:pStyle w:val="6"/>
              <w:spacing w:before="17" w:line="231" w:lineRule="auto"/>
              <w:ind w:left="73"/>
              <w:rPr>
                <w:sz w:val="11"/>
                <w:szCs w:val="11"/>
              </w:rPr>
            </w:pPr>
            <w:r>
              <w:rPr>
                <w:spacing w:val="-2"/>
                <w:sz w:val="11"/>
                <w:szCs w:val="11"/>
              </w:rPr>
              <w:t>30</w:t>
            </w:r>
          </w:p>
          <w:p w14:paraId="6CB08014">
            <w:pPr>
              <w:pStyle w:val="6"/>
              <w:spacing w:line="194" w:lineRule="auto"/>
              <w:ind w:left="73"/>
              <w:rPr>
                <w:sz w:val="4"/>
                <w:szCs w:val="4"/>
              </w:rPr>
            </w:pPr>
            <w:r>
              <w:rPr>
                <w:spacing w:val="14"/>
                <w:w w:val="175"/>
                <w:sz w:val="4"/>
                <w:szCs w:val="4"/>
              </w:rPr>
              <w:t>2</w:t>
            </w:r>
          </w:p>
        </w:tc>
        <w:tc>
          <w:tcPr>
            <w:tcW w:w="299" w:type="dxa"/>
            <w:vAlign w:val="top"/>
          </w:tcPr>
          <w:p w14:paraId="5069B240">
            <w:pPr>
              <w:pStyle w:val="6"/>
              <w:spacing w:before="54" w:line="239" w:lineRule="auto"/>
              <w:ind w:left="68"/>
              <w:rPr>
                <w:sz w:val="11"/>
                <w:szCs w:val="11"/>
              </w:rPr>
            </w:pPr>
            <w:r>
              <w:rPr>
                <w:spacing w:val="-2"/>
                <w:sz w:val="11"/>
                <w:szCs w:val="11"/>
              </w:rPr>
              <w:t>06</w:t>
            </w:r>
          </w:p>
        </w:tc>
        <w:tc>
          <w:tcPr>
            <w:tcW w:w="918" w:type="dxa"/>
            <w:vAlign w:val="top"/>
          </w:tcPr>
          <w:p w14:paraId="0D48C4EA">
            <w:pPr>
              <w:pStyle w:val="6"/>
              <w:spacing w:before="54" w:line="220" w:lineRule="auto"/>
              <w:ind w:left="81"/>
              <w:rPr>
                <w:sz w:val="11"/>
                <w:szCs w:val="11"/>
              </w:rPr>
            </w:pPr>
            <w:r>
              <w:rPr>
                <w:spacing w:val="-5"/>
                <w:sz w:val="11"/>
                <w:szCs w:val="11"/>
              </w:rPr>
              <w:t>电费</w:t>
            </w:r>
          </w:p>
        </w:tc>
        <w:tc>
          <w:tcPr>
            <w:tcW w:w="299" w:type="dxa"/>
            <w:vAlign w:val="top"/>
          </w:tcPr>
          <w:p w14:paraId="2BD117BC">
            <w:pPr>
              <w:pStyle w:val="6"/>
              <w:spacing w:before="17" w:line="231" w:lineRule="auto"/>
              <w:ind w:left="72"/>
              <w:rPr>
                <w:sz w:val="11"/>
                <w:szCs w:val="11"/>
              </w:rPr>
            </w:pPr>
            <w:r>
              <w:rPr>
                <w:spacing w:val="-2"/>
                <w:sz w:val="11"/>
                <w:szCs w:val="11"/>
              </w:rPr>
              <w:t>50</w:t>
            </w:r>
          </w:p>
          <w:p w14:paraId="4C852525">
            <w:pPr>
              <w:pStyle w:val="6"/>
              <w:spacing w:line="194" w:lineRule="auto"/>
              <w:ind w:left="72"/>
              <w:rPr>
                <w:sz w:val="4"/>
                <w:szCs w:val="4"/>
              </w:rPr>
            </w:pPr>
            <w:r>
              <w:rPr>
                <w:spacing w:val="13"/>
                <w:w w:val="175"/>
                <w:sz w:val="4"/>
                <w:szCs w:val="4"/>
              </w:rPr>
              <w:t>5</w:t>
            </w:r>
          </w:p>
        </w:tc>
        <w:tc>
          <w:tcPr>
            <w:tcW w:w="299" w:type="dxa"/>
            <w:vAlign w:val="top"/>
          </w:tcPr>
          <w:p w14:paraId="115D7A34">
            <w:pPr>
              <w:pStyle w:val="6"/>
              <w:spacing w:before="54" w:line="239" w:lineRule="auto"/>
              <w:ind w:left="72"/>
              <w:rPr>
                <w:sz w:val="11"/>
                <w:szCs w:val="11"/>
              </w:rPr>
            </w:pPr>
            <w:r>
              <w:rPr>
                <w:spacing w:val="-2"/>
                <w:sz w:val="11"/>
                <w:szCs w:val="11"/>
              </w:rPr>
              <w:t>02</w:t>
            </w:r>
          </w:p>
        </w:tc>
        <w:tc>
          <w:tcPr>
            <w:tcW w:w="919" w:type="dxa"/>
            <w:vAlign w:val="top"/>
          </w:tcPr>
          <w:p w14:paraId="57EC085C">
            <w:pPr>
              <w:pStyle w:val="6"/>
              <w:spacing w:before="17" w:line="90"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08DEE82C">
            <w:pPr>
              <w:pStyle w:val="6"/>
              <w:spacing w:before="54" w:line="239" w:lineRule="auto"/>
              <w:ind w:left="560"/>
              <w:rPr>
                <w:sz w:val="11"/>
                <w:szCs w:val="11"/>
              </w:rPr>
            </w:pPr>
            <w:r>
              <w:rPr>
                <w:spacing w:val="-2"/>
                <w:sz w:val="11"/>
                <w:szCs w:val="11"/>
              </w:rPr>
              <w:t>55.00</w:t>
            </w:r>
          </w:p>
        </w:tc>
        <w:tc>
          <w:tcPr>
            <w:tcW w:w="918" w:type="dxa"/>
            <w:vAlign w:val="top"/>
          </w:tcPr>
          <w:p w14:paraId="4F95BC25">
            <w:pPr>
              <w:pStyle w:val="6"/>
              <w:spacing w:before="54" w:line="239" w:lineRule="auto"/>
              <w:ind w:left="562"/>
              <w:rPr>
                <w:sz w:val="11"/>
                <w:szCs w:val="11"/>
              </w:rPr>
            </w:pPr>
            <w:r>
              <w:rPr>
                <w:spacing w:val="-2"/>
                <w:sz w:val="11"/>
                <w:szCs w:val="11"/>
              </w:rPr>
              <w:t>55.00</w:t>
            </w:r>
          </w:p>
        </w:tc>
        <w:tc>
          <w:tcPr>
            <w:tcW w:w="919" w:type="dxa"/>
            <w:vAlign w:val="top"/>
          </w:tcPr>
          <w:p w14:paraId="2D886DE8">
            <w:pPr>
              <w:pStyle w:val="6"/>
              <w:spacing w:before="54" w:line="239" w:lineRule="auto"/>
              <w:ind w:left="564"/>
              <w:rPr>
                <w:sz w:val="11"/>
                <w:szCs w:val="11"/>
              </w:rPr>
            </w:pPr>
            <w:r>
              <w:rPr>
                <w:spacing w:val="-2"/>
                <w:sz w:val="11"/>
                <w:szCs w:val="11"/>
              </w:rPr>
              <w:t>55.00</w:t>
            </w:r>
          </w:p>
        </w:tc>
        <w:tc>
          <w:tcPr>
            <w:tcW w:w="919" w:type="dxa"/>
            <w:vAlign w:val="top"/>
          </w:tcPr>
          <w:p w14:paraId="14FF10F6">
            <w:pPr>
              <w:spacing w:line="197" w:lineRule="exact"/>
              <w:rPr>
                <w:rFonts w:ascii="Arial"/>
                <w:sz w:val="17"/>
              </w:rPr>
            </w:pPr>
          </w:p>
        </w:tc>
        <w:tc>
          <w:tcPr>
            <w:tcW w:w="919" w:type="dxa"/>
            <w:vAlign w:val="top"/>
          </w:tcPr>
          <w:p w14:paraId="5EE01346">
            <w:pPr>
              <w:spacing w:line="197" w:lineRule="exact"/>
              <w:rPr>
                <w:rFonts w:ascii="Arial"/>
                <w:sz w:val="17"/>
              </w:rPr>
            </w:pPr>
          </w:p>
        </w:tc>
        <w:tc>
          <w:tcPr>
            <w:tcW w:w="919" w:type="dxa"/>
            <w:vAlign w:val="top"/>
          </w:tcPr>
          <w:p w14:paraId="211EC05A">
            <w:pPr>
              <w:spacing w:line="197" w:lineRule="exact"/>
              <w:rPr>
                <w:rFonts w:ascii="Arial"/>
                <w:sz w:val="17"/>
              </w:rPr>
            </w:pPr>
          </w:p>
        </w:tc>
        <w:tc>
          <w:tcPr>
            <w:tcW w:w="919" w:type="dxa"/>
            <w:vAlign w:val="top"/>
          </w:tcPr>
          <w:p w14:paraId="23A82609">
            <w:pPr>
              <w:spacing w:line="197" w:lineRule="exact"/>
              <w:rPr>
                <w:rFonts w:ascii="Arial"/>
                <w:sz w:val="17"/>
              </w:rPr>
            </w:pPr>
          </w:p>
        </w:tc>
        <w:tc>
          <w:tcPr>
            <w:tcW w:w="919" w:type="dxa"/>
            <w:vAlign w:val="top"/>
          </w:tcPr>
          <w:p w14:paraId="7C3CA809">
            <w:pPr>
              <w:spacing w:line="197" w:lineRule="exact"/>
              <w:rPr>
                <w:rFonts w:ascii="Arial"/>
                <w:sz w:val="17"/>
              </w:rPr>
            </w:pPr>
          </w:p>
        </w:tc>
        <w:tc>
          <w:tcPr>
            <w:tcW w:w="919" w:type="dxa"/>
            <w:vAlign w:val="top"/>
          </w:tcPr>
          <w:p w14:paraId="4D67499D">
            <w:pPr>
              <w:spacing w:line="197" w:lineRule="exact"/>
              <w:rPr>
                <w:rFonts w:ascii="Arial"/>
                <w:sz w:val="17"/>
              </w:rPr>
            </w:pPr>
          </w:p>
        </w:tc>
        <w:tc>
          <w:tcPr>
            <w:tcW w:w="919" w:type="dxa"/>
            <w:vAlign w:val="top"/>
          </w:tcPr>
          <w:p w14:paraId="14D48D17">
            <w:pPr>
              <w:spacing w:line="197" w:lineRule="exact"/>
              <w:rPr>
                <w:rFonts w:ascii="Arial"/>
                <w:sz w:val="17"/>
              </w:rPr>
            </w:pPr>
          </w:p>
        </w:tc>
        <w:tc>
          <w:tcPr>
            <w:tcW w:w="919" w:type="dxa"/>
            <w:vAlign w:val="top"/>
          </w:tcPr>
          <w:p w14:paraId="5C98C27F">
            <w:pPr>
              <w:spacing w:line="197" w:lineRule="exact"/>
              <w:rPr>
                <w:rFonts w:ascii="Arial"/>
                <w:sz w:val="17"/>
              </w:rPr>
            </w:pPr>
          </w:p>
        </w:tc>
        <w:tc>
          <w:tcPr>
            <w:tcW w:w="807" w:type="dxa"/>
            <w:vAlign w:val="top"/>
          </w:tcPr>
          <w:p w14:paraId="1A636772">
            <w:pPr>
              <w:spacing w:line="197" w:lineRule="exact"/>
              <w:rPr>
                <w:rFonts w:ascii="Arial"/>
                <w:sz w:val="17"/>
              </w:rPr>
            </w:pPr>
          </w:p>
        </w:tc>
      </w:tr>
      <w:tr w14:paraId="20FB50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195C6128">
            <w:pPr>
              <w:pStyle w:val="6"/>
              <w:spacing w:before="17" w:line="231" w:lineRule="auto"/>
              <w:ind w:left="73"/>
              <w:rPr>
                <w:sz w:val="11"/>
                <w:szCs w:val="11"/>
              </w:rPr>
            </w:pPr>
            <w:r>
              <w:rPr>
                <w:spacing w:val="-2"/>
                <w:sz w:val="11"/>
                <w:szCs w:val="11"/>
              </w:rPr>
              <w:t>30</w:t>
            </w:r>
          </w:p>
          <w:p w14:paraId="1B8493AC">
            <w:pPr>
              <w:pStyle w:val="6"/>
              <w:spacing w:line="192" w:lineRule="auto"/>
              <w:ind w:left="79"/>
              <w:rPr>
                <w:sz w:val="4"/>
                <w:szCs w:val="4"/>
              </w:rPr>
            </w:pPr>
            <w:r>
              <w:rPr>
                <w:spacing w:val="16"/>
                <w:w w:val="132"/>
                <w:sz w:val="4"/>
                <w:szCs w:val="4"/>
              </w:rPr>
              <w:t>1</w:t>
            </w:r>
          </w:p>
        </w:tc>
        <w:tc>
          <w:tcPr>
            <w:tcW w:w="299" w:type="dxa"/>
            <w:vAlign w:val="top"/>
          </w:tcPr>
          <w:p w14:paraId="32768296">
            <w:pPr>
              <w:pStyle w:val="6"/>
              <w:spacing w:before="55" w:line="238" w:lineRule="auto"/>
              <w:ind w:left="68"/>
              <w:rPr>
                <w:sz w:val="11"/>
                <w:szCs w:val="11"/>
              </w:rPr>
            </w:pPr>
            <w:r>
              <w:rPr>
                <w:spacing w:val="-2"/>
                <w:sz w:val="11"/>
                <w:szCs w:val="11"/>
              </w:rPr>
              <w:t>02</w:t>
            </w:r>
          </w:p>
        </w:tc>
        <w:tc>
          <w:tcPr>
            <w:tcW w:w="918" w:type="dxa"/>
            <w:vAlign w:val="top"/>
          </w:tcPr>
          <w:p w14:paraId="3323CB64">
            <w:pPr>
              <w:pStyle w:val="6"/>
              <w:spacing w:before="54" w:line="220" w:lineRule="auto"/>
              <w:ind w:left="68"/>
              <w:rPr>
                <w:sz w:val="11"/>
                <w:szCs w:val="11"/>
              </w:rPr>
            </w:pPr>
            <w:r>
              <w:rPr>
                <w:spacing w:val="-1"/>
                <w:sz w:val="11"/>
                <w:szCs w:val="11"/>
              </w:rPr>
              <w:t>津贴补贴</w:t>
            </w:r>
          </w:p>
        </w:tc>
        <w:tc>
          <w:tcPr>
            <w:tcW w:w="299" w:type="dxa"/>
            <w:vAlign w:val="top"/>
          </w:tcPr>
          <w:p w14:paraId="0AB94A44">
            <w:pPr>
              <w:pStyle w:val="6"/>
              <w:spacing w:before="17" w:line="231" w:lineRule="auto"/>
              <w:ind w:left="72"/>
              <w:rPr>
                <w:sz w:val="11"/>
                <w:szCs w:val="11"/>
              </w:rPr>
            </w:pPr>
            <w:r>
              <w:rPr>
                <w:spacing w:val="-2"/>
                <w:sz w:val="11"/>
                <w:szCs w:val="11"/>
              </w:rPr>
              <w:t>50</w:t>
            </w:r>
          </w:p>
          <w:p w14:paraId="04E83102">
            <w:pPr>
              <w:pStyle w:val="6"/>
              <w:spacing w:line="192" w:lineRule="auto"/>
              <w:ind w:left="72"/>
              <w:rPr>
                <w:sz w:val="4"/>
                <w:szCs w:val="4"/>
              </w:rPr>
            </w:pPr>
            <w:r>
              <w:rPr>
                <w:spacing w:val="13"/>
                <w:w w:val="175"/>
                <w:sz w:val="4"/>
                <w:szCs w:val="4"/>
              </w:rPr>
              <w:t>5</w:t>
            </w:r>
          </w:p>
        </w:tc>
        <w:tc>
          <w:tcPr>
            <w:tcW w:w="299" w:type="dxa"/>
            <w:vAlign w:val="top"/>
          </w:tcPr>
          <w:p w14:paraId="314BB7F3">
            <w:pPr>
              <w:pStyle w:val="6"/>
              <w:spacing w:before="55" w:line="238" w:lineRule="auto"/>
              <w:ind w:left="72"/>
              <w:rPr>
                <w:sz w:val="11"/>
                <w:szCs w:val="11"/>
              </w:rPr>
            </w:pPr>
            <w:r>
              <w:rPr>
                <w:spacing w:val="-2"/>
                <w:sz w:val="11"/>
                <w:szCs w:val="11"/>
              </w:rPr>
              <w:t>01</w:t>
            </w:r>
          </w:p>
        </w:tc>
        <w:tc>
          <w:tcPr>
            <w:tcW w:w="919" w:type="dxa"/>
            <w:vAlign w:val="top"/>
          </w:tcPr>
          <w:p w14:paraId="28C72E18">
            <w:pPr>
              <w:pStyle w:val="6"/>
              <w:spacing w:before="17" w:line="90" w:lineRule="exact"/>
              <w:ind w:left="74" w:right="170"/>
              <w:rPr>
                <w:sz w:val="11"/>
                <w:szCs w:val="11"/>
              </w:rPr>
            </w:pPr>
            <w:r>
              <w:rPr>
                <w:spacing w:val="-1"/>
                <w:sz w:val="11"/>
                <w:szCs w:val="11"/>
              </w:rPr>
              <w:t>工资奖金津补</w:t>
            </w:r>
            <w:r>
              <w:rPr>
                <w:sz w:val="11"/>
                <w:szCs w:val="11"/>
              </w:rPr>
              <w:t xml:space="preserve"> </w:t>
            </w:r>
            <w:r>
              <w:rPr>
                <w:position w:val="-1"/>
                <w:sz w:val="11"/>
                <w:szCs w:val="11"/>
              </w:rPr>
              <w:t>贴</w:t>
            </w:r>
          </w:p>
        </w:tc>
        <w:tc>
          <w:tcPr>
            <w:tcW w:w="918" w:type="dxa"/>
            <w:vAlign w:val="top"/>
          </w:tcPr>
          <w:p w14:paraId="57C662A2">
            <w:pPr>
              <w:pStyle w:val="6"/>
              <w:spacing w:before="55" w:line="238" w:lineRule="auto"/>
              <w:ind w:left="614"/>
              <w:rPr>
                <w:sz w:val="11"/>
                <w:szCs w:val="11"/>
              </w:rPr>
            </w:pPr>
            <w:r>
              <w:rPr>
                <w:spacing w:val="-1"/>
                <w:sz w:val="11"/>
                <w:szCs w:val="11"/>
              </w:rPr>
              <w:t>8.58</w:t>
            </w:r>
          </w:p>
        </w:tc>
        <w:tc>
          <w:tcPr>
            <w:tcW w:w="918" w:type="dxa"/>
            <w:vAlign w:val="top"/>
          </w:tcPr>
          <w:p w14:paraId="61252E94">
            <w:pPr>
              <w:pStyle w:val="6"/>
              <w:spacing w:before="55" w:line="238" w:lineRule="auto"/>
              <w:ind w:left="616"/>
              <w:rPr>
                <w:sz w:val="11"/>
                <w:szCs w:val="11"/>
              </w:rPr>
            </w:pPr>
            <w:r>
              <w:rPr>
                <w:spacing w:val="-1"/>
                <w:sz w:val="11"/>
                <w:szCs w:val="11"/>
              </w:rPr>
              <w:t>8.58</w:t>
            </w:r>
          </w:p>
        </w:tc>
        <w:tc>
          <w:tcPr>
            <w:tcW w:w="919" w:type="dxa"/>
            <w:vAlign w:val="top"/>
          </w:tcPr>
          <w:p w14:paraId="6E3C3A10">
            <w:pPr>
              <w:pStyle w:val="6"/>
              <w:spacing w:before="55" w:line="238" w:lineRule="auto"/>
              <w:ind w:left="618"/>
              <w:rPr>
                <w:sz w:val="11"/>
                <w:szCs w:val="11"/>
              </w:rPr>
            </w:pPr>
            <w:r>
              <w:rPr>
                <w:spacing w:val="-1"/>
                <w:sz w:val="11"/>
                <w:szCs w:val="11"/>
              </w:rPr>
              <w:t>8.58</w:t>
            </w:r>
          </w:p>
        </w:tc>
        <w:tc>
          <w:tcPr>
            <w:tcW w:w="919" w:type="dxa"/>
            <w:vAlign w:val="top"/>
          </w:tcPr>
          <w:p w14:paraId="701D2195">
            <w:pPr>
              <w:spacing w:line="197" w:lineRule="exact"/>
              <w:rPr>
                <w:rFonts w:ascii="Arial"/>
                <w:sz w:val="17"/>
              </w:rPr>
            </w:pPr>
          </w:p>
        </w:tc>
        <w:tc>
          <w:tcPr>
            <w:tcW w:w="919" w:type="dxa"/>
            <w:vAlign w:val="top"/>
          </w:tcPr>
          <w:p w14:paraId="01284BA9">
            <w:pPr>
              <w:spacing w:line="197" w:lineRule="exact"/>
              <w:rPr>
                <w:rFonts w:ascii="Arial"/>
                <w:sz w:val="17"/>
              </w:rPr>
            </w:pPr>
          </w:p>
        </w:tc>
        <w:tc>
          <w:tcPr>
            <w:tcW w:w="919" w:type="dxa"/>
            <w:vAlign w:val="top"/>
          </w:tcPr>
          <w:p w14:paraId="0286BF26">
            <w:pPr>
              <w:spacing w:line="197" w:lineRule="exact"/>
              <w:rPr>
                <w:rFonts w:ascii="Arial"/>
                <w:sz w:val="17"/>
              </w:rPr>
            </w:pPr>
          </w:p>
        </w:tc>
        <w:tc>
          <w:tcPr>
            <w:tcW w:w="919" w:type="dxa"/>
            <w:vAlign w:val="top"/>
          </w:tcPr>
          <w:p w14:paraId="52322D3A">
            <w:pPr>
              <w:spacing w:line="197" w:lineRule="exact"/>
              <w:rPr>
                <w:rFonts w:ascii="Arial"/>
                <w:sz w:val="17"/>
              </w:rPr>
            </w:pPr>
          </w:p>
        </w:tc>
        <w:tc>
          <w:tcPr>
            <w:tcW w:w="919" w:type="dxa"/>
            <w:vAlign w:val="top"/>
          </w:tcPr>
          <w:p w14:paraId="791556B6">
            <w:pPr>
              <w:spacing w:line="197" w:lineRule="exact"/>
              <w:rPr>
                <w:rFonts w:ascii="Arial"/>
                <w:sz w:val="17"/>
              </w:rPr>
            </w:pPr>
          </w:p>
        </w:tc>
        <w:tc>
          <w:tcPr>
            <w:tcW w:w="919" w:type="dxa"/>
            <w:vAlign w:val="top"/>
          </w:tcPr>
          <w:p w14:paraId="2295BCC1">
            <w:pPr>
              <w:spacing w:line="197" w:lineRule="exact"/>
              <w:rPr>
                <w:rFonts w:ascii="Arial"/>
                <w:sz w:val="17"/>
              </w:rPr>
            </w:pPr>
          </w:p>
        </w:tc>
        <w:tc>
          <w:tcPr>
            <w:tcW w:w="919" w:type="dxa"/>
            <w:vAlign w:val="top"/>
          </w:tcPr>
          <w:p w14:paraId="38B479FE">
            <w:pPr>
              <w:spacing w:line="197" w:lineRule="exact"/>
              <w:rPr>
                <w:rFonts w:ascii="Arial"/>
                <w:sz w:val="17"/>
              </w:rPr>
            </w:pPr>
          </w:p>
        </w:tc>
        <w:tc>
          <w:tcPr>
            <w:tcW w:w="919" w:type="dxa"/>
            <w:vAlign w:val="top"/>
          </w:tcPr>
          <w:p w14:paraId="192E3684">
            <w:pPr>
              <w:spacing w:line="197" w:lineRule="exact"/>
              <w:rPr>
                <w:rFonts w:ascii="Arial"/>
                <w:sz w:val="17"/>
              </w:rPr>
            </w:pPr>
          </w:p>
        </w:tc>
        <w:tc>
          <w:tcPr>
            <w:tcW w:w="807" w:type="dxa"/>
            <w:vAlign w:val="top"/>
          </w:tcPr>
          <w:p w14:paraId="3385FEC2">
            <w:pPr>
              <w:spacing w:line="197" w:lineRule="exact"/>
              <w:rPr>
                <w:rFonts w:ascii="Arial"/>
                <w:sz w:val="17"/>
              </w:rPr>
            </w:pPr>
          </w:p>
        </w:tc>
      </w:tr>
      <w:tr w14:paraId="683851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2C34AE42">
            <w:pPr>
              <w:pStyle w:val="6"/>
              <w:spacing w:before="18" w:line="231" w:lineRule="auto"/>
              <w:ind w:left="73"/>
              <w:rPr>
                <w:sz w:val="11"/>
                <w:szCs w:val="11"/>
              </w:rPr>
            </w:pPr>
            <w:r>
              <w:rPr>
                <w:spacing w:val="-2"/>
                <w:sz w:val="11"/>
                <w:szCs w:val="11"/>
              </w:rPr>
              <w:t>30</w:t>
            </w:r>
          </w:p>
          <w:p w14:paraId="0FFF0F34">
            <w:pPr>
              <w:pStyle w:val="6"/>
              <w:spacing w:line="189" w:lineRule="auto"/>
              <w:ind w:left="73"/>
              <w:rPr>
                <w:sz w:val="4"/>
                <w:szCs w:val="4"/>
              </w:rPr>
            </w:pPr>
            <w:r>
              <w:rPr>
                <w:spacing w:val="13"/>
                <w:w w:val="175"/>
                <w:sz w:val="4"/>
                <w:szCs w:val="4"/>
              </w:rPr>
              <w:t>3</w:t>
            </w:r>
          </w:p>
        </w:tc>
        <w:tc>
          <w:tcPr>
            <w:tcW w:w="299" w:type="dxa"/>
            <w:vAlign w:val="top"/>
          </w:tcPr>
          <w:p w14:paraId="14CA1293">
            <w:pPr>
              <w:pStyle w:val="6"/>
              <w:spacing w:before="55" w:line="237" w:lineRule="auto"/>
              <w:ind w:left="68"/>
              <w:rPr>
                <w:sz w:val="11"/>
                <w:szCs w:val="11"/>
              </w:rPr>
            </w:pPr>
            <w:r>
              <w:rPr>
                <w:spacing w:val="-2"/>
                <w:sz w:val="11"/>
                <w:szCs w:val="11"/>
              </w:rPr>
              <w:t>02</w:t>
            </w:r>
          </w:p>
        </w:tc>
        <w:tc>
          <w:tcPr>
            <w:tcW w:w="918" w:type="dxa"/>
            <w:vAlign w:val="top"/>
          </w:tcPr>
          <w:p w14:paraId="6257E80A">
            <w:pPr>
              <w:pStyle w:val="6"/>
              <w:spacing w:before="55" w:line="220" w:lineRule="auto"/>
              <w:ind w:left="69"/>
              <w:rPr>
                <w:sz w:val="11"/>
                <w:szCs w:val="11"/>
              </w:rPr>
            </w:pPr>
            <w:r>
              <w:rPr>
                <w:spacing w:val="-2"/>
                <w:sz w:val="11"/>
                <w:szCs w:val="11"/>
              </w:rPr>
              <w:t>退休费</w:t>
            </w:r>
          </w:p>
        </w:tc>
        <w:tc>
          <w:tcPr>
            <w:tcW w:w="299" w:type="dxa"/>
            <w:vAlign w:val="top"/>
          </w:tcPr>
          <w:p w14:paraId="70F63E51">
            <w:pPr>
              <w:pStyle w:val="6"/>
              <w:spacing w:before="18" w:line="231" w:lineRule="auto"/>
              <w:ind w:left="72"/>
              <w:rPr>
                <w:sz w:val="11"/>
                <w:szCs w:val="11"/>
              </w:rPr>
            </w:pPr>
            <w:r>
              <w:rPr>
                <w:spacing w:val="-2"/>
                <w:sz w:val="11"/>
                <w:szCs w:val="11"/>
              </w:rPr>
              <w:t>50</w:t>
            </w:r>
          </w:p>
          <w:p w14:paraId="3B5E6072">
            <w:pPr>
              <w:pStyle w:val="6"/>
              <w:spacing w:line="189" w:lineRule="auto"/>
              <w:ind w:left="71"/>
              <w:rPr>
                <w:sz w:val="4"/>
                <w:szCs w:val="4"/>
              </w:rPr>
            </w:pPr>
            <w:r>
              <w:rPr>
                <w:spacing w:val="15"/>
                <w:w w:val="175"/>
                <w:sz w:val="4"/>
                <w:szCs w:val="4"/>
              </w:rPr>
              <w:t>9</w:t>
            </w:r>
          </w:p>
        </w:tc>
        <w:tc>
          <w:tcPr>
            <w:tcW w:w="299" w:type="dxa"/>
            <w:vAlign w:val="top"/>
          </w:tcPr>
          <w:p w14:paraId="13B623FF">
            <w:pPr>
              <w:pStyle w:val="6"/>
              <w:spacing w:before="55" w:line="237" w:lineRule="auto"/>
              <w:ind w:left="72"/>
              <w:rPr>
                <w:sz w:val="11"/>
                <w:szCs w:val="11"/>
              </w:rPr>
            </w:pPr>
            <w:r>
              <w:rPr>
                <w:spacing w:val="-2"/>
                <w:sz w:val="11"/>
                <w:szCs w:val="11"/>
              </w:rPr>
              <w:t>05</w:t>
            </w:r>
          </w:p>
        </w:tc>
        <w:tc>
          <w:tcPr>
            <w:tcW w:w="919" w:type="dxa"/>
            <w:vAlign w:val="top"/>
          </w:tcPr>
          <w:p w14:paraId="07C2229E">
            <w:pPr>
              <w:pStyle w:val="6"/>
              <w:spacing w:before="55" w:line="220" w:lineRule="auto"/>
              <w:ind w:left="74"/>
              <w:rPr>
                <w:sz w:val="11"/>
                <w:szCs w:val="11"/>
              </w:rPr>
            </w:pPr>
            <w:r>
              <w:rPr>
                <w:spacing w:val="-2"/>
                <w:sz w:val="11"/>
                <w:szCs w:val="11"/>
              </w:rPr>
              <w:t>离退休费</w:t>
            </w:r>
          </w:p>
        </w:tc>
        <w:tc>
          <w:tcPr>
            <w:tcW w:w="918" w:type="dxa"/>
            <w:vAlign w:val="top"/>
          </w:tcPr>
          <w:p w14:paraId="0916D065">
            <w:pPr>
              <w:pStyle w:val="6"/>
              <w:spacing w:before="55" w:line="237" w:lineRule="auto"/>
              <w:ind w:left="566"/>
              <w:rPr>
                <w:sz w:val="11"/>
                <w:szCs w:val="11"/>
              </w:rPr>
            </w:pPr>
            <w:r>
              <w:rPr>
                <w:spacing w:val="-2"/>
                <w:sz w:val="11"/>
                <w:szCs w:val="11"/>
              </w:rPr>
              <w:t>13.00</w:t>
            </w:r>
          </w:p>
        </w:tc>
        <w:tc>
          <w:tcPr>
            <w:tcW w:w="918" w:type="dxa"/>
            <w:vAlign w:val="top"/>
          </w:tcPr>
          <w:p w14:paraId="5EAF411D">
            <w:pPr>
              <w:pStyle w:val="6"/>
              <w:spacing w:before="55" w:line="237" w:lineRule="auto"/>
              <w:ind w:left="568"/>
              <w:rPr>
                <w:sz w:val="11"/>
                <w:szCs w:val="11"/>
              </w:rPr>
            </w:pPr>
            <w:r>
              <w:rPr>
                <w:spacing w:val="-2"/>
                <w:sz w:val="11"/>
                <w:szCs w:val="11"/>
              </w:rPr>
              <w:t>13.00</w:t>
            </w:r>
          </w:p>
        </w:tc>
        <w:tc>
          <w:tcPr>
            <w:tcW w:w="919" w:type="dxa"/>
            <w:vAlign w:val="top"/>
          </w:tcPr>
          <w:p w14:paraId="306012F6">
            <w:pPr>
              <w:pStyle w:val="6"/>
              <w:spacing w:before="55" w:line="237" w:lineRule="auto"/>
              <w:ind w:left="570"/>
              <w:rPr>
                <w:sz w:val="11"/>
                <w:szCs w:val="11"/>
              </w:rPr>
            </w:pPr>
            <w:r>
              <w:rPr>
                <w:spacing w:val="-2"/>
                <w:sz w:val="11"/>
                <w:szCs w:val="11"/>
              </w:rPr>
              <w:t>13.00</w:t>
            </w:r>
          </w:p>
        </w:tc>
        <w:tc>
          <w:tcPr>
            <w:tcW w:w="919" w:type="dxa"/>
            <w:vAlign w:val="top"/>
          </w:tcPr>
          <w:p w14:paraId="68AA8E54">
            <w:pPr>
              <w:spacing w:line="197" w:lineRule="exact"/>
              <w:rPr>
                <w:rFonts w:ascii="Arial"/>
                <w:sz w:val="17"/>
              </w:rPr>
            </w:pPr>
          </w:p>
        </w:tc>
        <w:tc>
          <w:tcPr>
            <w:tcW w:w="919" w:type="dxa"/>
            <w:vAlign w:val="top"/>
          </w:tcPr>
          <w:p w14:paraId="340F89D2">
            <w:pPr>
              <w:spacing w:line="197" w:lineRule="exact"/>
              <w:rPr>
                <w:rFonts w:ascii="Arial"/>
                <w:sz w:val="17"/>
              </w:rPr>
            </w:pPr>
          </w:p>
        </w:tc>
        <w:tc>
          <w:tcPr>
            <w:tcW w:w="919" w:type="dxa"/>
            <w:vAlign w:val="top"/>
          </w:tcPr>
          <w:p w14:paraId="1E961981">
            <w:pPr>
              <w:spacing w:line="197" w:lineRule="exact"/>
              <w:rPr>
                <w:rFonts w:ascii="Arial"/>
                <w:sz w:val="17"/>
              </w:rPr>
            </w:pPr>
          </w:p>
        </w:tc>
        <w:tc>
          <w:tcPr>
            <w:tcW w:w="919" w:type="dxa"/>
            <w:vAlign w:val="top"/>
          </w:tcPr>
          <w:p w14:paraId="1D032AFA">
            <w:pPr>
              <w:spacing w:line="197" w:lineRule="exact"/>
              <w:rPr>
                <w:rFonts w:ascii="Arial"/>
                <w:sz w:val="17"/>
              </w:rPr>
            </w:pPr>
          </w:p>
        </w:tc>
        <w:tc>
          <w:tcPr>
            <w:tcW w:w="919" w:type="dxa"/>
            <w:vAlign w:val="top"/>
          </w:tcPr>
          <w:p w14:paraId="516ED7CC">
            <w:pPr>
              <w:spacing w:line="197" w:lineRule="exact"/>
              <w:rPr>
                <w:rFonts w:ascii="Arial"/>
                <w:sz w:val="17"/>
              </w:rPr>
            </w:pPr>
          </w:p>
        </w:tc>
        <w:tc>
          <w:tcPr>
            <w:tcW w:w="919" w:type="dxa"/>
            <w:vAlign w:val="top"/>
          </w:tcPr>
          <w:p w14:paraId="224EC125">
            <w:pPr>
              <w:spacing w:line="197" w:lineRule="exact"/>
              <w:rPr>
                <w:rFonts w:ascii="Arial"/>
                <w:sz w:val="17"/>
              </w:rPr>
            </w:pPr>
          </w:p>
        </w:tc>
        <w:tc>
          <w:tcPr>
            <w:tcW w:w="919" w:type="dxa"/>
            <w:vAlign w:val="top"/>
          </w:tcPr>
          <w:p w14:paraId="0798CF35">
            <w:pPr>
              <w:spacing w:line="197" w:lineRule="exact"/>
              <w:rPr>
                <w:rFonts w:ascii="Arial"/>
                <w:sz w:val="17"/>
              </w:rPr>
            </w:pPr>
          </w:p>
        </w:tc>
        <w:tc>
          <w:tcPr>
            <w:tcW w:w="919" w:type="dxa"/>
            <w:vAlign w:val="top"/>
          </w:tcPr>
          <w:p w14:paraId="2F3F3253">
            <w:pPr>
              <w:spacing w:line="197" w:lineRule="exact"/>
              <w:rPr>
                <w:rFonts w:ascii="Arial"/>
                <w:sz w:val="17"/>
              </w:rPr>
            </w:pPr>
          </w:p>
        </w:tc>
        <w:tc>
          <w:tcPr>
            <w:tcW w:w="807" w:type="dxa"/>
            <w:vAlign w:val="top"/>
          </w:tcPr>
          <w:p w14:paraId="2016D892">
            <w:pPr>
              <w:spacing w:line="197" w:lineRule="exact"/>
              <w:rPr>
                <w:rFonts w:ascii="Arial"/>
                <w:sz w:val="17"/>
              </w:rPr>
            </w:pPr>
          </w:p>
        </w:tc>
      </w:tr>
      <w:tr w14:paraId="1610A0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55F991B0">
            <w:pPr>
              <w:pStyle w:val="6"/>
              <w:spacing w:before="18" w:line="231" w:lineRule="auto"/>
              <w:ind w:left="73"/>
              <w:rPr>
                <w:sz w:val="11"/>
                <w:szCs w:val="11"/>
              </w:rPr>
            </w:pPr>
            <w:r>
              <w:rPr>
                <w:spacing w:val="-2"/>
                <w:sz w:val="11"/>
                <w:szCs w:val="11"/>
              </w:rPr>
              <w:t>30</w:t>
            </w:r>
          </w:p>
          <w:p w14:paraId="53EFB7F9">
            <w:pPr>
              <w:pStyle w:val="6"/>
              <w:spacing w:line="242" w:lineRule="auto"/>
              <w:ind w:left="79"/>
              <w:rPr>
                <w:sz w:val="3"/>
                <w:szCs w:val="3"/>
              </w:rPr>
            </w:pPr>
            <w:r>
              <w:rPr>
                <w:spacing w:val="18"/>
                <w:w w:val="163"/>
                <w:sz w:val="3"/>
                <w:szCs w:val="3"/>
              </w:rPr>
              <w:t>1</w:t>
            </w:r>
          </w:p>
        </w:tc>
        <w:tc>
          <w:tcPr>
            <w:tcW w:w="299" w:type="dxa"/>
            <w:vAlign w:val="top"/>
          </w:tcPr>
          <w:p w14:paraId="5608D490">
            <w:pPr>
              <w:pStyle w:val="6"/>
              <w:spacing w:before="55" w:line="235" w:lineRule="auto"/>
              <w:ind w:left="68"/>
              <w:rPr>
                <w:sz w:val="11"/>
                <w:szCs w:val="11"/>
              </w:rPr>
            </w:pPr>
            <w:r>
              <w:rPr>
                <w:spacing w:val="-2"/>
                <w:sz w:val="11"/>
                <w:szCs w:val="11"/>
              </w:rPr>
              <w:t>08</w:t>
            </w:r>
          </w:p>
        </w:tc>
        <w:tc>
          <w:tcPr>
            <w:tcW w:w="918" w:type="dxa"/>
            <w:vAlign w:val="top"/>
          </w:tcPr>
          <w:p w14:paraId="2393A1B0">
            <w:pPr>
              <w:pStyle w:val="6"/>
              <w:spacing w:before="18" w:line="219" w:lineRule="auto"/>
              <w:ind w:left="68"/>
              <w:rPr>
                <w:sz w:val="11"/>
                <w:szCs w:val="11"/>
              </w:rPr>
            </w:pPr>
            <w:r>
              <w:rPr>
                <w:spacing w:val="-1"/>
                <w:sz w:val="11"/>
                <w:szCs w:val="11"/>
              </w:rPr>
              <w:t>机关事业单位</w:t>
            </w:r>
          </w:p>
          <w:p w14:paraId="12623E79">
            <w:pPr>
              <w:pStyle w:val="6"/>
              <w:spacing w:before="7" w:line="39" w:lineRule="exact"/>
              <w:ind w:left="68"/>
              <w:rPr>
                <w:sz w:val="3"/>
                <w:szCs w:val="3"/>
              </w:rPr>
            </w:pPr>
            <w:r>
              <w:rPr>
                <w:spacing w:val="56"/>
                <w:w w:val="175"/>
                <w:sz w:val="3"/>
                <w:szCs w:val="3"/>
              </w:rPr>
              <w:t>基本养老保险</w:t>
            </w:r>
          </w:p>
        </w:tc>
        <w:tc>
          <w:tcPr>
            <w:tcW w:w="299" w:type="dxa"/>
            <w:vAlign w:val="top"/>
          </w:tcPr>
          <w:p w14:paraId="452E116C">
            <w:pPr>
              <w:pStyle w:val="6"/>
              <w:spacing w:before="18" w:line="231" w:lineRule="auto"/>
              <w:ind w:left="72"/>
              <w:rPr>
                <w:sz w:val="11"/>
                <w:szCs w:val="11"/>
              </w:rPr>
            </w:pPr>
            <w:r>
              <w:rPr>
                <w:spacing w:val="-2"/>
                <w:sz w:val="11"/>
                <w:szCs w:val="11"/>
              </w:rPr>
              <w:t>50</w:t>
            </w:r>
          </w:p>
          <w:p w14:paraId="3CC89CDB">
            <w:pPr>
              <w:pStyle w:val="6"/>
              <w:spacing w:line="242" w:lineRule="auto"/>
              <w:ind w:left="72"/>
              <w:rPr>
                <w:sz w:val="3"/>
                <w:szCs w:val="3"/>
              </w:rPr>
            </w:pPr>
            <w:r>
              <w:rPr>
                <w:spacing w:val="22"/>
                <w:w w:val="175"/>
                <w:sz w:val="3"/>
                <w:szCs w:val="3"/>
              </w:rPr>
              <w:t>5</w:t>
            </w:r>
          </w:p>
        </w:tc>
        <w:tc>
          <w:tcPr>
            <w:tcW w:w="299" w:type="dxa"/>
            <w:vAlign w:val="top"/>
          </w:tcPr>
          <w:p w14:paraId="24479687">
            <w:pPr>
              <w:pStyle w:val="6"/>
              <w:spacing w:before="55" w:line="235" w:lineRule="auto"/>
              <w:ind w:left="72"/>
              <w:rPr>
                <w:sz w:val="11"/>
                <w:szCs w:val="11"/>
              </w:rPr>
            </w:pPr>
            <w:r>
              <w:rPr>
                <w:spacing w:val="-2"/>
                <w:sz w:val="11"/>
                <w:szCs w:val="11"/>
              </w:rPr>
              <w:t>01</w:t>
            </w:r>
          </w:p>
        </w:tc>
        <w:tc>
          <w:tcPr>
            <w:tcW w:w="919" w:type="dxa"/>
            <w:vAlign w:val="top"/>
          </w:tcPr>
          <w:p w14:paraId="0F05C475">
            <w:pPr>
              <w:pStyle w:val="6"/>
              <w:spacing w:before="56" w:line="220" w:lineRule="auto"/>
              <w:ind w:left="74"/>
              <w:rPr>
                <w:sz w:val="11"/>
                <w:szCs w:val="11"/>
              </w:rPr>
            </w:pPr>
            <w:r>
              <w:rPr>
                <w:spacing w:val="-1"/>
                <w:sz w:val="11"/>
                <w:szCs w:val="11"/>
              </w:rPr>
              <w:t>工资福利支出</w:t>
            </w:r>
          </w:p>
        </w:tc>
        <w:tc>
          <w:tcPr>
            <w:tcW w:w="918" w:type="dxa"/>
            <w:vAlign w:val="top"/>
          </w:tcPr>
          <w:p w14:paraId="76D9AAC9">
            <w:pPr>
              <w:pStyle w:val="6"/>
              <w:spacing w:before="55" w:line="235" w:lineRule="auto"/>
              <w:ind w:left="613"/>
              <w:rPr>
                <w:sz w:val="11"/>
                <w:szCs w:val="11"/>
              </w:rPr>
            </w:pPr>
            <w:r>
              <w:rPr>
                <w:spacing w:val="-1"/>
                <w:sz w:val="11"/>
                <w:szCs w:val="11"/>
              </w:rPr>
              <w:t>4.44</w:t>
            </w:r>
          </w:p>
        </w:tc>
        <w:tc>
          <w:tcPr>
            <w:tcW w:w="918" w:type="dxa"/>
            <w:vAlign w:val="top"/>
          </w:tcPr>
          <w:p w14:paraId="17EF0E02">
            <w:pPr>
              <w:pStyle w:val="6"/>
              <w:spacing w:before="55" w:line="235" w:lineRule="auto"/>
              <w:ind w:left="615"/>
              <w:rPr>
                <w:sz w:val="11"/>
                <w:szCs w:val="11"/>
              </w:rPr>
            </w:pPr>
            <w:r>
              <w:rPr>
                <w:spacing w:val="-1"/>
                <w:sz w:val="11"/>
                <w:szCs w:val="11"/>
              </w:rPr>
              <w:t>4.44</w:t>
            </w:r>
          </w:p>
        </w:tc>
        <w:tc>
          <w:tcPr>
            <w:tcW w:w="919" w:type="dxa"/>
            <w:vAlign w:val="top"/>
          </w:tcPr>
          <w:p w14:paraId="265AE71D">
            <w:pPr>
              <w:pStyle w:val="6"/>
              <w:spacing w:before="55" w:line="235" w:lineRule="auto"/>
              <w:ind w:left="617"/>
              <w:rPr>
                <w:sz w:val="11"/>
                <w:szCs w:val="11"/>
              </w:rPr>
            </w:pPr>
            <w:r>
              <w:rPr>
                <w:spacing w:val="-1"/>
                <w:sz w:val="11"/>
                <w:szCs w:val="11"/>
              </w:rPr>
              <w:t>4.44</w:t>
            </w:r>
          </w:p>
        </w:tc>
        <w:tc>
          <w:tcPr>
            <w:tcW w:w="919" w:type="dxa"/>
            <w:vAlign w:val="top"/>
          </w:tcPr>
          <w:p w14:paraId="06B44076">
            <w:pPr>
              <w:spacing w:line="195" w:lineRule="exact"/>
              <w:rPr>
                <w:rFonts w:ascii="Arial"/>
                <w:sz w:val="17"/>
              </w:rPr>
            </w:pPr>
          </w:p>
        </w:tc>
        <w:tc>
          <w:tcPr>
            <w:tcW w:w="919" w:type="dxa"/>
            <w:vAlign w:val="top"/>
          </w:tcPr>
          <w:p w14:paraId="68F5932F">
            <w:pPr>
              <w:spacing w:line="195" w:lineRule="exact"/>
              <w:rPr>
                <w:rFonts w:ascii="Arial"/>
                <w:sz w:val="17"/>
              </w:rPr>
            </w:pPr>
          </w:p>
        </w:tc>
        <w:tc>
          <w:tcPr>
            <w:tcW w:w="919" w:type="dxa"/>
            <w:vAlign w:val="top"/>
          </w:tcPr>
          <w:p w14:paraId="11F6A3C5">
            <w:pPr>
              <w:spacing w:line="195" w:lineRule="exact"/>
              <w:rPr>
                <w:rFonts w:ascii="Arial"/>
                <w:sz w:val="17"/>
              </w:rPr>
            </w:pPr>
          </w:p>
        </w:tc>
        <w:tc>
          <w:tcPr>
            <w:tcW w:w="919" w:type="dxa"/>
            <w:vAlign w:val="top"/>
          </w:tcPr>
          <w:p w14:paraId="34F3786B">
            <w:pPr>
              <w:spacing w:line="195" w:lineRule="exact"/>
              <w:rPr>
                <w:rFonts w:ascii="Arial"/>
                <w:sz w:val="17"/>
              </w:rPr>
            </w:pPr>
          </w:p>
        </w:tc>
        <w:tc>
          <w:tcPr>
            <w:tcW w:w="919" w:type="dxa"/>
            <w:vAlign w:val="top"/>
          </w:tcPr>
          <w:p w14:paraId="7CAEDADC">
            <w:pPr>
              <w:spacing w:line="195" w:lineRule="exact"/>
              <w:rPr>
                <w:rFonts w:ascii="Arial"/>
                <w:sz w:val="17"/>
              </w:rPr>
            </w:pPr>
          </w:p>
        </w:tc>
        <w:tc>
          <w:tcPr>
            <w:tcW w:w="919" w:type="dxa"/>
            <w:vAlign w:val="top"/>
          </w:tcPr>
          <w:p w14:paraId="36449C4F">
            <w:pPr>
              <w:spacing w:line="195" w:lineRule="exact"/>
              <w:rPr>
                <w:rFonts w:ascii="Arial"/>
                <w:sz w:val="17"/>
              </w:rPr>
            </w:pPr>
          </w:p>
        </w:tc>
        <w:tc>
          <w:tcPr>
            <w:tcW w:w="919" w:type="dxa"/>
            <w:vAlign w:val="top"/>
          </w:tcPr>
          <w:p w14:paraId="676AD742">
            <w:pPr>
              <w:spacing w:line="195" w:lineRule="exact"/>
              <w:rPr>
                <w:rFonts w:ascii="Arial"/>
                <w:sz w:val="17"/>
              </w:rPr>
            </w:pPr>
          </w:p>
        </w:tc>
        <w:tc>
          <w:tcPr>
            <w:tcW w:w="919" w:type="dxa"/>
            <w:vAlign w:val="top"/>
          </w:tcPr>
          <w:p w14:paraId="6F5B5DB2">
            <w:pPr>
              <w:spacing w:line="195" w:lineRule="exact"/>
              <w:rPr>
                <w:rFonts w:ascii="Arial"/>
                <w:sz w:val="17"/>
              </w:rPr>
            </w:pPr>
          </w:p>
        </w:tc>
        <w:tc>
          <w:tcPr>
            <w:tcW w:w="807" w:type="dxa"/>
            <w:vAlign w:val="top"/>
          </w:tcPr>
          <w:p w14:paraId="0B287C8B">
            <w:pPr>
              <w:spacing w:line="195" w:lineRule="exact"/>
              <w:rPr>
                <w:rFonts w:ascii="Arial"/>
                <w:sz w:val="17"/>
              </w:rPr>
            </w:pPr>
          </w:p>
        </w:tc>
      </w:tr>
      <w:tr w14:paraId="506EC8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3F2DF80B">
            <w:pPr>
              <w:pStyle w:val="6"/>
              <w:spacing w:before="20" w:line="231" w:lineRule="auto"/>
              <w:ind w:left="73"/>
              <w:rPr>
                <w:sz w:val="11"/>
                <w:szCs w:val="11"/>
              </w:rPr>
            </w:pPr>
            <w:r>
              <w:rPr>
                <w:spacing w:val="-2"/>
                <w:sz w:val="11"/>
                <w:szCs w:val="11"/>
              </w:rPr>
              <w:t>30</w:t>
            </w:r>
          </w:p>
          <w:p w14:paraId="6A523DD8">
            <w:pPr>
              <w:pStyle w:val="6"/>
              <w:spacing w:line="239" w:lineRule="auto"/>
              <w:ind w:left="79"/>
              <w:rPr>
                <w:sz w:val="3"/>
                <w:szCs w:val="3"/>
              </w:rPr>
            </w:pPr>
            <w:r>
              <w:rPr>
                <w:spacing w:val="18"/>
                <w:w w:val="163"/>
                <w:sz w:val="3"/>
                <w:szCs w:val="3"/>
              </w:rPr>
              <w:t>1</w:t>
            </w:r>
          </w:p>
        </w:tc>
        <w:tc>
          <w:tcPr>
            <w:tcW w:w="299" w:type="dxa"/>
            <w:vAlign w:val="top"/>
          </w:tcPr>
          <w:p w14:paraId="16D02E38">
            <w:pPr>
              <w:pStyle w:val="6"/>
              <w:spacing w:before="57" w:line="234" w:lineRule="auto"/>
              <w:ind w:left="68"/>
              <w:rPr>
                <w:sz w:val="11"/>
                <w:szCs w:val="11"/>
              </w:rPr>
            </w:pPr>
            <w:r>
              <w:rPr>
                <w:spacing w:val="-2"/>
                <w:sz w:val="11"/>
                <w:szCs w:val="11"/>
              </w:rPr>
              <w:t>08</w:t>
            </w:r>
          </w:p>
        </w:tc>
        <w:tc>
          <w:tcPr>
            <w:tcW w:w="918" w:type="dxa"/>
            <w:vAlign w:val="top"/>
          </w:tcPr>
          <w:p w14:paraId="3A7822A8">
            <w:pPr>
              <w:pStyle w:val="6"/>
              <w:spacing w:before="20" w:line="219" w:lineRule="auto"/>
              <w:ind w:left="68"/>
              <w:rPr>
                <w:sz w:val="11"/>
                <w:szCs w:val="11"/>
              </w:rPr>
            </w:pPr>
            <w:r>
              <w:rPr>
                <w:spacing w:val="-1"/>
                <w:sz w:val="11"/>
                <w:szCs w:val="11"/>
              </w:rPr>
              <w:t>机关事业单位</w:t>
            </w:r>
          </w:p>
          <w:p w14:paraId="15A3C013">
            <w:pPr>
              <w:pStyle w:val="6"/>
              <w:spacing w:before="7" w:line="239" w:lineRule="auto"/>
              <w:ind w:left="68"/>
              <w:rPr>
                <w:sz w:val="3"/>
                <w:szCs w:val="3"/>
              </w:rPr>
            </w:pPr>
            <w:r>
              <w:rPr>
                <w:spacing w:val="56"/>
                <w:w w:val="175"/>
                <w:sz w:val="3"/>
                <w:szCs w:val="3"/>
              </w:rPr>
              <w:t>基本养老保险</w:t>
            </w:r>
          </w:p>
        </w:tc>
        <w:tc>
          <w:tcPr>
            <w:tcW w:w="299" w:type="dxa"/>
            <w:vAlign w:val="top"/>
          </w:tcPr>
          <w:p w14:paraId="0664BEF8">
            <w:pPr>
              <w:pStyle w:val="6"/>
              <w:spacing w:before="20" w:line="231" w:lineRule="auto"/>
              <w:ind w:left="72"/>
              <w:rPr>
                <w:sz w:val="11"/>
                <w:szCs w:val="11"/>
              </w:rPr>
            </w:pPr>
            <w:r>
              <w:rPr>
                <w:spacing w:val="-2"/>
                <w:sz w:val="11"/>
                <w:szCs w:val="11"/>
              </w:rPr>
              <w:t>50</w:t>
            </w:r>
          </w:p>
          <w:p w14:paraId="63FA5AB6">
            <w:pPr>
              <w:pStyle w:val="6"/>
              <w:spacing w:line="239" w:lineRule="auto"/>
              <w:ind w:left="78"/>
              <w:rPr>
                <w:sz w:val="3"/>
                <w:szCs w:val="3"/>
              </w:rPr>
            </w:pPr>
            <w:r>
              <w:rPr>
                <w:spacing w:val="18"/>
                <w:w w:val="163"/>
                <w:sz w:val="3"/>
                <w:szCs w:val="3"/>
              </w:rPr>
              <w:t>1</w:t>
            </w:r>
          </w:p>
        </w:tc>
        <w:tc>
          <w:tcPr>
            <w:tcW w:w="299" w:type="dxa"/>
            <w:vAlign w:val="top"/>
          </w:tcPr>
          <w:p w14:paraId="79175161">
            <w:pPr>
              <w:pStyle w:val="6"/>
              <w:spacing w:before="57" w:line="234" w:lineRule="auto"/>
              <w:ind w:left="72"/>
              <w:rPr>
                <w:sz w:val="11"/>
                <w:szCs w:val="11"/>
              </w:rPr>
            </w:pPr>
            <w:r>
              <w:rPr>
                <w:spacing w:val="-2"/>
                <w:sz w:val="11"/>
                <w:szCs w:val="11"/>
              </w:rPr>
              <w:t>02</w:t>
            </w:r>
          </w:p>
        </w:tc>
        <w:tc>
          <w:tcPr>
            <w:tcW w:w="919" w:type="dxa"/>
            <w:vAlign w:val="top"/>
          </w:tcPr>
          <w:p w14:paraId="2291C2BF">
            <w:pPr>
              <w:pStyle w:val="6"/>
              <w:spacing w:before="57" w:line="219" w:lineRule="auto"/>
              <w:ind w:left="73"/>
              <w:rPr>
                <w:sz w:val="11"/>
                <w:szCs w:val="11"/>
              </w:rPr>
            </w:pPr>
            <w:r>
              <w:rPr>
                <w:spacing w:val="-1"/>
                <w:sz w:val="11"/>
                <w:szCs w:val="11"/>
              </w:rPr>
              <w:t>社会保障缴费</w:t>
            </w:r>
          </w:p>
        </w:tc>
        <w:tc>
          <w:tcPr>
            <w:tcW w:w="918" w:type="dxa"/>
            <w:vAlign w:val="top"/>
          </w:tcPr>
          <w:p w14:paraId="0DA38D0E">
            <w:pPr>
              <w:pStyle w:val="6"/>
              <w:spacing w:before="57" w:line="234" w:lineRule="auto"/>
              <w:ind w:left="560"/>
              <w:rPr>
                <w:sz w:val="11"/>
                <w:szCs w:val="11"/>
              </w:rPr>
            </w:pPr>
            <w:r>
              <w:rPr>
                <w:spacing w:val="-2"/>
                <w:sz w:val="11"/>
                <w:szCs w:val="11"/>
              </w:rPr>
              <w:t>56.03</w:t>
            </w:r>
          </w:p>
        </w:tc>
        <w:tc>
          <w:tcPr>
            <w:tcW w:w="918" w:type="dxa"/>
            <w:vAlign w:val="top"/>
          </w:tcPr>
          <w:p w14:paraId="5C2C26A9">
            <w:pPr>
              <w:pStyle w:val="6"/>
              <w:spacing w:before="57" w:line="234" w:lineRule="auto"/>
              <w:ind w:left="562"/>
              <w:rPr>
                <w:sz w:val="11"/>
                <w:szCs w:val="11"/>
              </w:rPr>
            </w:pPr>
            <w:r>
              <w:rPr>
                <w:spacing w:val="-2"/>
                <w:sz w:val="11"/>
                <w:szCs w:val="11"/>
              </w:rPr>
              <w:t>56.03</w:t>
            </w:r>
          </w:p>
        </w:tc>
        <w:tc>
          <w:tcPr>
            <w:tcW w:w="919" w:type="dxa"/>
            <w:vAlign w:val="top"/>
          </w:tcPr>
          <w:p w14:paraId="3965C45B">
            <w:pPr>
              <w:pStyle w:val="6"/>
              <w:spacing w:before="57" w:line="234" w:lineRule="auto"/>
              <w:ind w:left="564"/>
              <w:rPr>
                <w:sz w:val="11"/>
                <w:szCs w:val="11"/>
              </w:rPr>
            </w:pPr>
            <w:r>
              <w:rPr>
                <w:spacing w:val="-2"/>
                <w:sz w:val="11"/>
                <w:szCs w:val="11"/>
              </w:rPr>
              <w:t>56.03</w:t>
            </w:r>
          </w:p>
        </w:tc>
        <w:tc>
          <w:tcPr>
            <w:tcW w:w="919" w:type="dxa"/>
            <w:vAlign w:val="top"/>
          </w:tcPr>
          <w:p w14:paraId="01CAF42E">
            <w:pPr>
              <w:spacing w:line="197" w:lineRule="exact"/>
              <w:rPr>
                <w:rFonts w:ascii="Arial"/>
                <w:sz w:val="17"/>
              </w:rPr>
            </w:pPr>
          </w:p>
        </w:tc>
        <w:tc>
          <w:tcPr>
            <w:tcW w:w="919" w:type="dxa"/>
            <w:vAlign w:val="top"/>
          </w:tcPr>
          <w:p w14:paraId="25AE4DDF">
            <w:pPr>
              <w:spacing w:line="197" w:lineRule="exact"/>
              <w:rPr>
                <w:rFonts w:ascii="Arial"/>
                <w:sz w:val="17"/>
              </w:rPr>
            </w:pPr>
          </w:p>
        </w:tc>
        <w:tc>
          <w:tcPr>
            <w:tcW w:w="919" w:type="dxa"/>
            <w:vAlign w:val="top"/>
          </w:tcPr>
          <w:p w14:paraId="7B968189">
            <w:pPr>
              <w:spacing w:line="197" w:lineRule="exact"/>
              <w:rPr>
                <w:rFonts w:ascii="Arial"/>
                <w:sz w:val="17"/>
              </w:rPr>
            </w:pPr>
          </w:p>
        </w:tc>
        <w:tc>
          <w:tcPr>
            <w:tcW w:w="919" w:type="dxa"/>
            <w:vAlign w:val="top"/>
          </w:tcPr>
          <w:p w14:paraId="0FD307FB">
            <w:pPr>
              <w:spacing w:line="197" w:lineRule="exact"/>
              <w:rPr>
                <w:rFonts w:ascii="Arial"/>
                <w:sz w:val="17"/>
              </w:rPr>
            </w:pPr>
          </w:p>
        </w:tc>
        <w:tc>
          <w:tcPr>
            <w:tcW w:w="919" w:type="dxa"/>
            <w:vAlign w:val="top"/>
          </w:tcPr>
          <w:p w14:paraId="047BC2BF">
            <w:pPr>
              <w:spacing w:line="197" w:lineRule="exact"/>
              <w:rPr>
                <w:rFonts w:ascii="Arial"/>
                <w:sz w:val="17"/>
              </w:rPr>
            </w:pPr>
          </w:p>
        </w:tc>
        <w:tc>
          <w:tcPr>
            <w:tcW w:w="919" w:type="dxa"/>
            <w:vAlign w:val="top"/>
          </w:tcPr>
          <w:p w14:paraId="08A0D83D">
            <w:pPr>
              <w:spacing w:line="197" w:lineRule="exact"/>
              <w:rPr>
                <w:rFonts w:ascii="Arial"/>
                <w:sz w:val="17"/>
              </w:rPr>
            </w:pPr>
          </w:p>
        </w:tc>
        <w:tc>
          <w:tcPr>
            <w:tcW w:w="919" w:type="dxa"/>
            <w:vAlign w:val="top"/>
          </w:tcPr>
          <w:p w14:paraId="0682FED2">
            <w:pPr>
              <w:spacing w:line="197" w:lineRule="exact"/>
              <w:rPr>
                <w:rFonts w:ascii="Arial"/>
                <w:sz w:val="17"/>
              </w:rPr>
            </w:pPr>
          </w:p>
        </w:tc>
        <w:tc>
          <w:tcPr>
            <w:tcW w:w="919" w:type="dxa"/>
            <w:vAlign w:val="top"/>
          </w:tcPr>
          <w:p w14:paraId="3A78FA29">
            <w:pPr>
              <w:spacing w:line="197" w:lineRule="exact"/>
              <w:rPr>
                <w:rFonts w:ascii="Arial"/>
                <w:sz w:val="17"/>
              </w:rPr>
            </w:pPr>
          </w:p>
        </w:tc>
        <w:tc>
          <w:tcPr>
            <w:tcW w:w="807" w:type="dxa"/>
            <w:vAlign w:val="top"/>
          </w:tcPr>
          <w:p w14:paraId="65823F33">
            <w:pPr>
              <w:spacing w:line="197" w:lineRule="exact"/>
              <w:rPr>
                <w:rFonts w:ascii="Arial"/>
                <w:sz w:val="17"/>
              </w:rPr>
            </w:pPr>
          </w:p>
        </w:tc>
      </w:tr>
      <w:tr w14:paraId="50887D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CE22D4D">
            <w:pPr>
              <w:pStyle w:val="6"/>
              <w:spacing w:before="21" w:line="231" w:lineRule="auto"/>
              <w:ind w:left="73"/>
              <w:rPr>
                <w:sz w:val="11"/>
                <w:szCs w:val="11"/>
              </w:rPr>
            </w:pPr>
            <w:r>
              <w:rPr>
                <w:spacing w:val="-2"/>
                <w:sz w:val="11"/>
                <w:szCs w:val="11"/>
              </w:rPr>
              <w:t>30</w:t>
            </w:r>
          </w:p>
          <w:p w14:paraId="19A76615">
            <w:pPr>
              <w:pStyle w:val="6"/>
              <w:spacing w:line="235" w:lineRule="auto"/>
              <w:ind w:left="79"/>
              <w:rPr>
                <w:sz w:val="3"/>
                <w:szCs w:val="3"/>
              </w:rPr>
            </w:pPr>
            <w:r>
              <w:rPr>
                <w:spacing w:val="18"/>
                <w:w w:val="163"/>
                <w:sz w:val="3"/>
                <w:szCs w:val="3"/>
              </w:rPr>
              <w:t>1</w:t>
            </w:r>
          </w:p>
        </w:tc>
        <w:tc>
          <w:tcPr>
            <w:tcW w:w="299" w:type="dxa"/>
            <w:vAlign w:val="top"/>
          </w:tcPr>
          <w:p w14:paraId="2C626610">
            <w:pPr>
              <w:pStyle w:val="6"/>
              <w:spacing w:before="58" w:line="233" w:lineRule="auto"/>
              <w:ind w:left="75"/>
              <w:rPr>
                <w:sz w:val="11"/>
                <w:szCs w:val="11"/>
              </w:rPr>
            </w:pPr>
            <w:r>
              <w:rPr>
                <w:spacing w:val="-4"/>
                <w:sz w:val="11"/>
                <w:szCs w:val="11"/>
              </w:rPr>
              <w:t>10</w:t>
            </w:r>
          </w:p>
        </w:tc>
        <w:tc>
          <w:tcPr>
            <w:tcW w:w="918" w:type="dxa"/>
            <w:vAlign w:val="top"/>
          </w:tcPr>
          <w:p w14:paraId="1997ED2D">
            <w:pPr>
              <w:pStyle w:val="6"/>
              <w:spacing w:before="20" w:line="88" w:lineRule="exact"/>
              <w:ind w:left="69" w:right="173"/>
              <w:rPr>
                <w:sz w:val="11"/>
                <w:szCs w:val="11"/>
              </w:rPr>
            </w:pPr>
            <w:r>
              <w:rPr>
                <w:spacing w:val="-1"/>
                <w:sz w:val="11"/>
                <w:szCs w:val="11"/>
              </w:rPr>
              <w:t>职工基本医疗</w:t>
            </w:r>
            <w:r>
              <w:rPr>
                <w:sz w:val="11"/>
                <w:szCs w:val="11"/>
              </w:rPr>
              <w:t xml:space="preserve"> </w:t>
            </w:r>
            <w:r>
              <w:rPr>
                <w:spacing w:val="-1"/>
                <w:position w:val="-1"/>
                <w:sz w:val="11"/>
                <w:szCs w:val="11"/>
              </w:rPr>
              <w:t>保险缴费</w:t>
            </w:r>
          </w:p>
        </w:tc>
        <w:tc>
          <w:tcPr>
            <w:tcW w:w="299" w:type="dxa"/>
            <w:vAlign w:val="top"/>
          </w:tcPr>
          <w:p w14:paraId="6AEC133C">
            <w:pPr>
              <w:pStyle w:val="6"/>
              <w:spacing w:before="21" w:line="231" w:lineRule="auto"/>
              <w:ind w:left="72"/>
              <w:rPr>
                <w:sz w:val="11"/>
                <w:szCs w:val="11"/>
              </w:rPr>
            </w:pPr>
            <w:r>
              <w:rPr>
                <w:spacing w:val="-2"/>
                <w:sz w:val="11"/>
                <w:szCs w:val="11"/>
              </w:rPr>
              <w:t>50</w:t>
            </w:r>
          </w:p>
          <w:p w14:paraId="774D3806">
            <w:pPr>
              <w:pStyle w:val="6"/>
              <w:spacing w:line="235" w:lineRule="auto"/>
              <w:ind w:left="72"/>
              <w:rPr>
                <w:sz w:val="3"/>
                <w:szCs w:val="3"/>
              </w:rPr>
            </w:pPr>
            <w:r>
              <w:rPr>
                <w:spacing w:val="22"/>
                <w:w w:val="175"/>
                <w:sz w:val="3"/>
                <w:szCs w:val="3"/>
              </w:rPr>
              <w:t>5</w:t>
            </w:r>
          </w:p>
        </w:tc>
        <w:tc>
          <w:tcPr>
            <w:tcW w:w="299" w:type="dxa"/>
            <w:vAlign w:val="top"/>
          </w:tcPr>
          <w:p w14:paraId="16F7243F">
            <w:pPr>
              <w:pStyle w:val="6"/>
              <w:spacing w:before="58" w:line="233" w:lineRule="auto"/>
              <w:ind w:left="72"/>
              <w:rPr>
                <w:sz w:val="11"/>
                <w:szCs w:val="11"/>
              </w:rPr>
            </w:pPr>
            <w:r>
              <w:rPr>
                <w:spacing w:val="-2"/>
                <w:sz w:val="11"/>
                <w:szCs w:val="11"/>
              </w:rPr>
              <w:t>01</w:t>
            </w:r>
          </w:p>
        </w:tc>
        <w:tc>
          <w:tcPr>
            <w:tcW w:w="919" w:type="dxa"/>
            <w:vAlign w:val="top"/>
          </w:tcPr>
          <w:p w14:paraId="2649F33B">
            <w:pPr>
              <w:pStyle w:val="6"/>
              <w:spacing w:before="58" w:line="220" w:lineRule="auto"/>
              <w:ind w:left="74"/>
              <w:rPr>
                <w:sz w:val="11"/>
                <w:szCs w:val="11"/>
              </w:rPr>
            </w:pPr>
            <w:r>
              <w:rPr>
                <w:spacing w:val="-1"/>
                <w:sz w:val="11"/>
                <w:szCs w:val="11"/>
              </w:rPr>
              <w:t>工资福利支出</w:t>
            </w:r>
          </w:p>
        </w:tc>
        <w:tc>
          <w:tcPr>
            <w:tcW w:w="918" w:type="dxa"/>
            <w:vAlign w:val="top"/>
          </w:tcPr>
          <w:p w14:paraId="3AC4981C">
            <w:pPr>
              <w:pStyle w:val="6"/>
              <w:spacing w:before="58" w:line="233" w:lineRule="auto"/>
              <w:ind w:left="615"/>
              <w:rPr>
                <w:sz w:val="11"/>
                <w:szCs w:val="11"/>
              </w:rPr>
            </w:pPr>
            <w:r>
              <w:rPr>
                <w:spacing w:val="-2"/>
                <w:sz w:val="11"/>
                <w:szCs w:val="11"/>
              </w:rPr>
              <w:t>2.08</w:t>
            </w:r>
          </w:p>
        </w:tc>
        <w:tc>
          <w:tcPr>
            <w:tcW w:w="918" w:type="dxa"/>
            <w:vAlign w:val="top"/>
          </w:tcPr>
          <w:p w14:paraId="0876D99A">
            <w:pPr>
              <w:pStyle w:val="6"/>
              <w:spacing w:before="58" w:line="233" w:lineRule="auto"/>
              <w:ind w:left="617"/>
              <w:rPr>
                <w:sz w:val="11"/>
                <w:szCs w:val="11"/>
              </w:rPr>
            </w:pPr>
            <w:r>
              <w:rPr>
                <w:spacing w:val="-2"/>
                <w:sz w:val="11"/>
                <w:szCs w:val="11"/>
              </w:rPr>
              <w:t>2.08</w:t>
            </w:r>
          </w:p>
        </w:tc>
        <w:tc>
          <w:tcPr>
            <w:tcW w:w="919" w:type="dxa"/>
            <w:vAlign w:val="top"/>
          </w:tcPr>
          <w:p w14:paraId="393373EE">
            <w:pPr>
              <w:pStyle w:val="6"/>
              <w:spacing w:before="58" w:line="233" w:lineRule="auto"/>
              <w:ind w:left="619"/>
              <w:rPr>
                <w:sz w:val="11"/>
                <w:szCs w:val="11"/>
              </w:rPr>
            </w:pPr>
            <w:r>
              <w:rPr>
                <w:spacing w:val="-2"/>
                <w:sz w:val="11"/>
                <w:szCs w:val="11"/>
              </w:rPr>
              <w:t>2.08</w:t>
            </w:r>
          </w:p>
        </w:tc>
        <w:tc>
          <w:tcPr>
            <w:tcW w:w="919" w:type="dxa"/>
            <w:vAlign w:val="top"/>
          </w:tcPr>
          <w:p w14:paraId="46033CFE">
            <w:pPr>
              <w:spacing w:line="197" w:lineRule="exact"/>
              <w:rPr>
                <w:rFonts w:ascii="Arial"/>
                <w:sz w:val="17"/>
              </w:rPr>
            </w:pPr>
          </w:p>
        </w:tc>
        <w:tc>
          <w:tcPr>
            <w:tcW w:w="919" w:type="dxa"/>
            <w:vAlign w:val="top"/>
          </w:tcPr>
          <w:p w14:paraId="74966DB0">
            <w:pPr>
              <w:spacing w:line="197" w:lineRule="exact"/>
              <w:rPr>
                <w:rFonts w:ascii="Arial"/>
                <w:sz w:val="17"/>
              </w:rPr>
            </w:pPr>
          </w:p>
        </w:tc>
        <w:tc>
          <w:tcPr>
            <w:tcW w:w="919" w:type="dxa"/>
            <w:vAlign w:val="top"/>
          </w:tcPr>
          <w:p w14:paraId="4F0C5E6B">
            <w:pPr>
              <w:spacing w:line="197" w:lineRule="exact"/>
              <w:rPr>
                <w:rFonts w:ascii="Arial"/>
                <w:sz w:val="17"/>
              </w:rPr>
            </w:pPr>
          </w:p>
        </w:tc>
        <w:tc>
          <w:tcPr>
            <w:tcW w:w="919" w:type="dxa"/>
            <w:vAlign w:val="top"/>
          </w:tcPr>
          <w:p w14:paraId="1C6754E7">
            <w:pPr>
              <w:spacing w:line="197" w:lineRule="exact"/>
              <w:rPr>
                <w:rFonts w:ascii="Arial"/>
                <w:sz w:val="17"/>
              </w:rPr>
            </w:pPr>
          </w:p>
        </w:tc>
        <w:tc>
          <w:tcPr>
            <w:tcW w:w="919" w:type="dxa"/>
            <w:vAlign w:val="top"/>
          </w:tcPr>
          <w:p w14:paraId="1F3D8822">
            <w:pPr>
              <w:spacing w:line="197" w:lineRule="exact"/>
              <w:rPr>
                <w:rFonts w:ascii="Arial"/>
                <w:sz w:val="17"/>
              </w:rPr>
            </w:pPr>
          </w:p>
        </w:tc>
        <w:tc>
          <w:tcPr>
            <w:tcW w:w="919" w:type="dxa"/>
            <w:vAlign w:val="top"/>
          </w:tcPr>
          <w:p w14:paraId="3F7559AA">
            <w:pPr>
              <w:spacing w:line="197" w:lineRule="exact"/>
              <w:rPr>
                <w:rFonts w:ascii="Arial"/>
                <w:sz w:val="17"/>
              </w:rPr>
            </w:pPr>
          </w:p>
        </w:tc>
        <w:tc>
          <w:tcPr>
            <w:tcW w:w="919" w:type="dxa"/>
            <w:vAlign w:val="top"/>
          </w:tcPr>
          <w:p w14:paraId="4CD4E091">
            <w:pPr>
              <w:spacing w:line="197" w:lineRule="exact"/>
              <w:rPr>
                <w:rFonts w:ascii="Arial"/>
                <w:sz w:val="17"/>
              </w:rPr>
            </w:pPr>
          </w:p>
        </w:tc>
        <w:tc>
          <w:tcPr>
            <w:tcW w:w="919" w:type="dxa"/>
            <w:vAlign w:val="top"/>
          </w:tcPr>
          <w:p w14:paraId="137CCACB">
            <w:pPr>
              <w:spacing w:line="197" w:lineRule="exact"/>
              <w:rPr>
                <w:rFonts w:ascii="Arial"/>
                <w:sz w:val="17"/>
              </w:rPr>
            </w:pPr>
          </w:p>
        </w:tc>
        <w:tc>
          <w:tcPr>
            <w:tcW w:w="807" w:type="dxa"/>
            <w:vAlign w:val="top"/>
          </w:tcPr>
          <w:p w14:paraId="1F980631">
            <w:pPr>
              <w:spacing w:line="197" w:lineRule="exact"/>
              <w:rPr>
                <w:rFonts w:ascii="Arial"/>
                <w:sz w:val="17"/>
              </w:rPr>
            </w:pPr>
          </w:p>
        </w:tc>
      </w:tr>
      <w:tr w14:paraId="019DCD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2AD9DB43">
            <w:pPr>
              <w:pStyle w:val="6"/>
              <w:spacing w:before="21" w:line="231" w:lineRule="auto"/>
              <w:ind w:left="73"/>
              <w:rPr>
                <w:sz w:val="11"/>
                <w:szCs w:val="11"/>
              </w:rPr>
            </w:pPr>
            <w:r>
              <w:rPr>
                <w:spacing w:val="-2"/>
                <w:sz w:val="11"/>
                <w:szCs w:val="11"/>
              </w:rPr>
              <w:t>30</w:t>
            </w:r>
          </w:p>
          <w:p w14:paraId="5AA189DE">
            <w:pPr>
              <w:pStyle w:val="6"/>
              <w:spacing w:line="232" w:lineRule="auto"/>
              <w:ind w:left="79"/>
              <w:rPr>
                <w:sz w:val="3"/>
                <w:szCs w:val="3"/>
              </w:rPr>
            </w:pPr>
            <w:r>
              <w:rPr>
                <w:spacing w:val="18"/>
                <w:w w:val="163"/>
                <w:sz w:val="3"/>
                <w:szCs w:val="3"/>
              </w:rPr>
              <w:t>1</w:t>
            </w:r>
          </w:p>
        </w:tc>
        <w:tc>
          <w:tcPr>
            <w:tcW w:w="299" w:type="dxa"/>
            <w:vAlign w:val="top"/>
          </w:tcPr>
          <w:p w14:paraId="78F19392">
            <w:pPr>
              <w:pStyle w:val="6"/>
              <w:spacing w:before="58" w:line="232" w:lineRule="auto"/>
              <w:ind w:left="75"/>
              <w:rPr>
                <w:sz w:val="11"/>
                <w:szCs w:val="11"/>
              </w:rPr>
            </w:pPr>
            <w:r>
              <w:rPr>
                <w:spacing w:val="-4"/>
                <w:sz w:val="11"/>
                <w:szCs w:val="11"/>
              </w:rPr>
              <w:t>10</w:t>
            </w:r>
          </w:p>
        </w:tc>
        <w:tc>
          <w:tcPr>
            <w:tcW w:w="918" w:type="dxa"/>
            <w:vAlign w:val="top"/>
          </w:tcPr>
          <w:p w14:paraId="5A7F3CD3">
            <w:pPr>
              <w:pStyle w:val="6"/>
              <w:spacing w:before="21" w:line="88" w:lineRule="exact"/>
              <w:ind w:left="69" w:right="173"/>
              <w:rPr>
                <w:sz w:val="11"/>
                <w:szCs w:val="11"/>
              </w:rPr>
            </w:pPr>
            <w:r>
              <w:rPr>
                <w:spacing w:val="-1"/>
                <w:sz w:val="11"/>
                <w:szCs w:val="11"/>
              </w:rPr>
              <w:t>职工基本医疗</w:t>
            </w:r>
            <w:r>
              <w:rPr>
                <w:sz w:val="11"/>
                <w:szCs w:val="11"/>
              </w:rPr>
              <w:t xml:space="preserve"> </w:t>
            </w:r>
            <w:r>
              <w:rPr>
                <w:spacing w:val="-1"/>
                <w:position w:val="-1"/>
                <w:sz w:val="11"/>
                <w:szCs w:val="11"/>
              </w:rPr>
              <w:t>保险缴费</w:t>
            </w:r>
          </w:p>
        </w:tc>
        <w:tc>
          <w:tcPr>
            <w:tcW w:w="299" w:type="dxa"/>
            <w:vAlign w:val="top"/>
          </w:tcPr>
          <w:p w14:paraId="5C33914F">
            <w:pPr>
              <w:pStyle w:val="6"/>
              <w:spacing w:before="21" w:line="231" w:lineRule="auto"/>
              <w:ind w:left="72"/>
              <w:rPr>
                <w:sz w:val="11"/>
                <w:szCs w:val="11"/>
              </w:rPr>
            </w:pPr>
            <w:r>
              <w:rPr>
                <w:spacing w:val="-2"/>
                <w:sz w:val="11"/>
                <w:szCs w:val="11"/>
              </w:rPr>
              <w:t>50</w:t>
            </w:r>
          </w:p>
          <w:p w14:paraId="669B58CD">
            <w:pPr>
              <w:pStyle w:val="6"/>
              <w:spacing w:line="232" w:lineRule="auto"/>
              <w:ind w:left="78"/>
              <w:rPr>
                <w:sz w:val="3"/>
                <w:szCs w:val="3"/>
              </w:rPr>
            </w:pPr>
            <w:r>
              <w:rPr>
                <w:spacing w:val="18"/>
                <w:w w:val="163"/>
                <w:sz w:val="3"/>
                <w:szCs w:val="3"/>
              </w:rPr>
              <w:t>1</w:t>
            </w:r>
          </w:p>
        </w:tc>
        <w:tc>
          <w:tcPr>
            <w:tcW w:w="299" w:type="dxa"/>
            <w:vAlign w:val="top"/>
          </w:tcPr>
          <w:p w14:paraId="6D15B4F7">
            <w:pPr>
              <w:pStyle w:val="6"/>
              <w:spacing w:before="58" w:line="232" w:lineRule="auto"/>
              <w:ind w:left="72"/>
              <w:rPr>
                <w:sz w:val="11"/>
                <w:szCs w:val="11"/>
              </w:rPr>
            </w:pPr>
            <w:r>
              <w:rPr>
                <w:spacing w:val="-2"/>
                <w:sz w:val="11"/>
                <w:szCs w:val="11"/>
              </w:rPr>
              <w:t>02</w:t>
            </w:r>
          </w:p>
        </w:tc>
        <w:tc>
          <w:tcPr>
            <w:tcW w:w="919" w:type="dxa"/>
            <w:vAlign w:val="top"/>
          </w:tcPr>
          <w:p w14:paraId="74CDE96B">
            <w:pPr>
              <w:pStyle w:val="6"/>
              <w:spacing w:before="58" w:line="219" w:lineRule="auto"/>
              <w:ind w:left="73"/>
              <w:rPr>
                <w:sz w:val="11"/>
                <w:szCs w:val="11"/>
              </w:rPr>
            </w:pPr>
            <w:r>
              <w:rPr>
                <w:spacing w:val="-1"/>
                <w:sz w:val="11"/>
                <w:szCs w:val="11"/>
              </w:rPr>
              <w:t>社会保障缴费</w:t>
            </w:r>
          </w:p>
        </w:tc>
        <w:tc>
          <w:tcPr>
            <w:tcW w:w="918" w:type="dxa"/>
            <w:vAlign w:val="top"/>
          </w:tcPr>
          <w:p w14:paraId="70D3445D">
            <w:pPr>
              <w:pStyle w:val="6"/>
              <w:spacing w:before="58" w:line="232" w:lineRule="auto"/>
              <w:ind w:left="560"/>
              <w:rPr>
                <w:sz w:val="11"/>
                <w:szCs w:val="11"/>
              </w:rPr>
            </w:pPr>
            <w:r>
              <w:rPr>
                <w:spacing w:val="-1"/>
                <w:sz w:val="11"/>
                <w:szCs w:val="11"/>
              </w:rPr>
              <w:t>26.26</w:t>
            </w:r>
          </w:p>
        </w:tc>
        <w:tc>
          <w:tcPr>
            <w:tcW w:w="918" w:type="dxa"/>
            <w:vAlign w:val="top"/>
          </w:tcPr>
          <w:p w14:paraId="65AB0570">
            <w:pPr>
              <w:pStyle w:val="6"/>
              <w:spacing w:before="58" w:line="232" w:lineRule="auto"/>
              <w:ind w:left="562"/>
              <w:rPr>
                <w:sz w:val="11"/>
                <w:szCs w:val="11"/>
              </w:rPr>
            </w:pPr>
            <w:r>
              <w:rPr>
                <w:spacing w:val="-1"/>
                <w:sz w:val="11"/>
                <w:szCs w:val="11"/>
              </w:rPr>
              <w:t>26.26</w:t>
            </w:r>
          </w:p>
        </w:tc>
        <w:tc>
          <w:tcPr>
            <w:tcW w:w="919" w:type="dxa"/>
            <w:vAlign w:val="top"/>
          </w:tcPr>
          <w:p w14:paraId="46689BE5">
            <w:pPr>
              <w:pStyle w:val="6"/>
              <w:spacing w:before="58" w:line="232" w:lineRule="auto"/>
              <w:ind w:left="564"/>
              <w:rPr>
                <w:sz w:val="11"/>
                <w:szCs w:val="11"/>
              </w:rPr>
            </w:pPr>
            <w:r>
              <w:rPr>
                <w:spacing w:val="-1"/>
                <w:sz w:val="11"/>
                <w:szCs w:val="11"/>
              </w:rPr>
              <w:t>26.26</w:t>
            </w:r>
          </w:p>
        </w:tc>
        <w:tc>
          <w:tcPr>
            <w:tcW w:w="919" w:type="dxa"/>
            <w:vAlign w:val="top"/>
          </w:tcPr>
          <w:p w14:paraId="6DACF8C9">
            <w:pPr>
              <w:spacing w:line="197" w:lineRule="exact"/>
              <w:rPr>
                <w:rFonts w:ascii="Arial"/>
                <w:sz w:val="17"/>
              </w:rPr>
            </w:pPr>
          </w:p>
        </w:tc>
        <w:tc>
          <w:tcPr>
            <w:tcW w:w="919" w:type="dxa"/>
            <w:vAlign w:val="top"/>
          </w:tcPr>
          <w:p w14:paraId="0DC13FB5">
            <w:pPr>
              <w:spacing w:line="197" w:lineRule="exact"/>
              <w:rPr>
                <w:rFonts w:ascii="Arial"/>
                <w:sz w:val="17"/>
              </w:rPr>
            </w:pPr>
          </w:p>
        </w:tc>
        <w:tc>
          <w:tcPr>
            <w:tcW w:w="919" w:type="dxa"/>
            <w:vAlign w:val="top"/>
          </w:tcPr>
          <w:p w14:paraId="38421CA3">
            <w:pPr>
              <w:spacing w:line="197" w:lineRule="exact"/>
              <w:rPr>
                <w:rFonts w:ascii="Arial"/>
                <w:sz w:val="17"/>
              </w:rPr>
            </w:pPr>
          </w:p>
        </w:tc>
        <w:tc>
          <w:tcPr>
            <w:tcW w:w="919" w:type="dxa"/>
            <w:vAlign w:val="top"/>
          </w:tcPr>
          <w:p w14:paraId="7EDCD922">
            <w:pPr>
              <w:spacing w:line="197" w:lineRule="exact"/>
              <w:rPr>
                <w:rFonts w:ascii="Arial"/>
                <w:sz w:val="17"/>
              </w:rPr>
            </w:pPr>
          </w:p>
        </w:tc>
        <w:tc>
          <w:tcPr>
            <w:tcW w:w="919" w:type="dxa"/>
            <w:vAlign w:val="top"/>
          </w:tcPr>
          <w:p w14:paraId="1516D544">
            <w:pPr>
              <w:spacing w:line="197" w:lineRule="exact"/>
              <w:rPr>
                <w:rFonts w:ascii="Arial"/>
                <w:sz w:val="17"/>
              </w:rPr>
            </w:pPr>
          </w:p>
        </w:tc>
        <w:tc>
          <w:tcPr>
            <w:tcW w:w="919" w:type="dxa"/>
            <w:vAlign w:val="top"/>
          </w:tcPr>
          <w:p w14:paraId="0A7BC5A3">
            <w:pPr>
              <w:spacing w:line="197" w:lineRule="exact"/>
              <w:rPr>
                <w:rFonts w:ascii="Arial"/>
                <w:sz w:val="17"/>
              </w:rPr>
            </w:pPr>
          </w:p>
        </w:tc>
        <w:tc>
          <w:tcPr>
            <w:tcW w:w="919" w:type="dxa"/>
            <w:vAlign w:val="top"/>
          </w:tcPr>
          <w:p w14:paraId="4C3B5027">
            <w:pPr>
              <w:spacing w:line="197" w:lineRule="exact"/>
              <w:rPr>
                <w:rFonts w:ascii="Arial"/>
                <w:sz w:val="17"/>
              </w:rPr>
            </w:pPr>
          </w:p>
        </w:tc>
        <w:tc>
          <w:tcPr>
            <w:tcW w:w="919" w:type="dxa"/>
            <w:vAlign w:val="top"/>
          </w:tcPr>
          <w:p w14:paraId="7A16AA71">
            <w:pPr>
              <w:spacing w:line="197" w:lineRule="exact"/>
              <w:rPr>
                <w:rFonts w:ascii="Arial"/>
                <w:sz w:val="17"/>
              </w:rPr>
            </w:pPr>
          </w:p>
        </w:tc>
        <w:tc>
          <w:tcPr>
            <w:tcW w:w="807" w:type="dxa"/>
            <w:vAlign w:val="top"/>
          </w:tcPr>
          <w:p w14:paraId="4FD17401">
            <w:pPr>
              <w:spacing w:line="197" w:lineRule="exact"/>
              <w:rPr>
                <w:rFonts w:ascii="Arial"/>
                <w:sz w:val="17"/>
              </w:rPr>
            </w:pPr>
          </w:p>
        </w:tc>
      </w:tr>
      <w:tr w14:paraId="38907C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2EDDCFB">
            <w:pPr>
              <w:pStyle w:val="6"/>
              <w:spacing w:before="22" w:line="231" w:lineRule="auto"/>
              <w:ind w:left="73"/>
              <w:rPr>
                <w:sz w:val="11"/>
                <w:szCs w:val="11"/>
              </w:rPr>
            </w:pPr>
            <w:r>
              <w:rPr>
                <w:spacing w:val="-2"/>
                <w:sz w:val="11"/>
                <w:szCs w:val="11"/>
              </w:rPr>
              <w:t>30</w:t>
            </w:r>
          </w:p>
          <w:p w14:paraId="65649789">
            <w:pPr>
              <w:pStyle w:val="6"/>
              <w:spacing w:line="228" w:lineRule="auto"/>
              <w:ind w:left="79"/>
              <w:rPr>
                <w:sz w:val="3"/>
                <w:szCs w:val="3"/>
              </w:rPr>
            </w:pPr>
            <w:r>
              <w:rPr>
                <w:spacing w:val="18"/>
                <w:w w:val="163"/>
                <w:sz w:val="3"/>
                <w:szCs w:val="3"/>
              </w:rPr>
              <w:t>1</w:t>
            </w:r>
          </w:p>
        </w:tc>
        <w:tc>
          <w:tcPr>
            <w:tcW w:w="299" w:type="dxa"/>
            <w:vAlign w:val="top"/>
          </w:tcPr>
          <w:p w14:paraId="1A9E46E1">
            <w:pPr>
              <w:pStyle w:val="6"/>
              <w:spacing w:before="59" w:line="231" w:lineRule="auto"/>
              <w:ind w:left="75"/>
              <w:rPr>
                <w:sz w:val="11"/>
                <w:szCs w:val="11"/>
              </w:rPr>
            </w:pPr>
            <w:r>
              <w:rPr>
                <w:spacing w:val="-4"/>
                <w:sz w:val="11"/>
                <w:szCs w:val="11"/>
              </w:rPr>
              <w:t>13</w:t>
            </w:r>
          </w:p>
        </w:tc>
        <w:tc>
          <w:tcPr>
            <w:tcW w:w="918" w:type="dxa"/>
            <w:vAlign w:val="top"/>
          </w:tcPr>
          <w:p w14:paraId="243F29E0">
            <w:pPr>
              <w:pStyle w:val="6"/>
              <w:spacing w:before="59" w:line="220" w:lineRule="auto"/>
              <w:ind w:left="68"/>
              <w:rPr>
                <w:sz w:val="11"/>
                <w:szCs w:val="11"/>
              </w:rPr>
            </w:pPr>
            <w:r>
              <w:rPr>
                <w:spacing w:val="-1"/>
                <w:sz w:val="11"/>
                <w:szCs w:val="11"/>
              </w:rPr>
              <w:t>住房公积金</w:t>
            </w:r>
          </w:p>
        </w:tc>
        <w:tc>
          <w:tcPr>
            <w:tcW w:w="299" w:type="dxa"/>
            <w:vAlign w:val="top"/>
          </w:tcPr>
          <w:p w14:paraId="0C9744AB">
            <w:pPr>
              <w:pStyle w:val="6"/>
              <w:spacing w:before="22" w:line="231" w:lineRule="auto"/>
              <w:ind w:left="72"/>
              <w:rPr>
                <w:sz w:val="11"/>
                <w:szCs w:val="11"/>
              </w:rPr>
            </w:pPr>
            <w:r>
              <w:rPr>
                <w:spacing w:val="-2"/>
                <w:sz w:val="11"/>
                <w:szCs w:val="11"/>
              </w:rPr>
              <w:t>50</w:t>
            </w:r>
          </w:p>
          <w:p w14:paraId="39487552">
            <w:pPr>
              <w:pStyle w:val="6"/>
              <w:spacing w:line="228" w:lineRule="auto"/>
              <w:ind w:left="72"/>
              <w:rPr>
                <w:sz w:val="3"/>
                <w:szCs w:val="3"/>
              </w:rPr>
            </w:pPr>
            <w:r>
              <w:rPr>
                <w:spacing w:val="22"/>
                <w:w w:val="175"/>
                <w:sz w:val="3"/>
                <w:szCs w:val="3"/>
              </w:rPr>
              <w:t>5</w:t>
            </w:r>
          </w:p>
        </w:tc>
        <w:tc>
          <w:tcPr>
            <w:tcW w:w="299" w:type="dxa"/>
            <w:vAlign w:val="top"/>
          </w:tcPr>
          <w:p w14:paraId="21AECDB3">
            <w:pPr>
              <w:pStyle w:val="6"/>
              <w:spacing w:before="59" w:line="231" w:lineRule="auto"/>
              <w:ind w:left="72"/>
              <w:rPr>
                <w:sz w:val="11"/>
                <w:szCs w:val="11"/>
              </w:rPr>
            </w:pPr>
            <w:r>
              <w:rPr>
                <w:spacing w:val="-2"/>
                <w:sz w:val="11"/>
                <w:szCs w:val="11"/>
              </w:rPr>
              <w:t>01</w:t>
            </w:r>
          </w:p>
        </w:tc>
        <w:tc>
          <w:tcPr>
            <w:tcW w:w="919" w:type="dxa"/>
            <w:vAlign w:val="top"/>
          </w:tcPr>
          <w:p w14:paraId="26BAF9B0">
            <w:pPr>
              <w:pStyle w:val="6"/>
              <w:spacing w:before="59" w:line="220" w:lineRule="auto"/>
              <w:ind w:left="74"/>
              <w:rPr>
                <w:sz w:val="11"/>
                <w:szCs w:val="11"/>
              </w:rPr>
            </w:pPr>
            <w:r>
              <w:rPr>
                <w:spacing w:val="-1"/>
                <w:sz w:val="11"/>
                <w:szCs w:val="11"/>
              </w:rPr>
              <w:t>工资福利支出</w:t>
            </w:r>
          </w:p>
        </w:tc>
        <w:tc>
          <w:tcPr>
            <w:tcW w:w="918" w:type="dxa"/>
            <w:vAlign w:val="top"/>
          </w:tcPr>
          <w:p w14:paraId="5964D9AD">
            <w:pPr>
              <w:pStyle w:val="6"/>
              <w:spacing w:before="59" w:line="231" w:lineRule="auto"/>
              <w:ind w:left="615"/>
              <w:rPr>
                <w:sz w:val="11"/>
                <w:szCs w:val="11"/>
              </w:rPr>
            </w:pPr>
            <w:r>
              <w:rPr>
                <w:spacing w:val="-2"/>
                <w:sz w:val="11"/>
                <w:szCs w:val="11"/>
              </w:rPr>
              <w:t>3.33</w:t>
            </w:r>
          </w:p>
        </w:tc>
        <w:tc>
          <w:tcPr>
            <w:tcW w:w="918" w:type="dxa"/>
            <w:vAlign w:val="top"/>
          </w:tcPr>
          <w:p w14:paraId="4E4013E8">
            <w:pPr>
              <w:pStyle w:val="6"/>
              <w:spacing w:before="59" w:line="231" w:lineRule="auto"/>
              <w:ind w:left="617"/>
              <w:rPr>
                <w:sz w:val="11"/>
                <w:szCs w:val="11"/>
              </w:rPr>
            </w:pPr>
            <w:r>
              <w:rPr>
                <w:spacing w:val="-2"/>
                <w:sz w:val="11"/>
                <w:szCs w:val="11"/>
              </w:rPr>
              <w:t>3.33</w:t>
            </w:r>
          </w:p>
        </w:tc>
        <w:tc>
          <w:tcPr>
            <w:tcW w:w="919" w:type="dxa"/>
            <w:vAlign w:val="top"/>
          </w:tcPr>
          <w:p w14:paraId="32238867">
            <w:pPr>
              <w:pStyle w:val="6"/>
              <w:spacing w:before="59" w:line="231" w:lineRule="auto"/>
              <w:ind w:left="619"/>
              <w:rPr>
                <w:sz w:val="11"/>
                <w:szCs w:val="11"/>
              </w:rPr>
            </w:pPr>
            <w:r>
              <w:rPr>
                <w:spacing w:val="-2"/>
                <w:sz w:val="11"/>
                <w:szCs w:val="11"/>
              </w:rPr>
              <w:t>3.33</w:t>
            </w:r>
          </w:p>
        </w:tc>
        <w:tc>
          <w:tcPr>
            <w:tcW w:w="919" w:type="dxa"/>
            <w:vAlign w:val="top"/>
          </w:tcPr>
          <w:p w14:paraId="6634B1CA">
            <w:pPr>
              <w:spacing w:line="197" w:lineRule="exact"/>
              <w:rPr>
                <w:rFonts w:ascii="Arial"/>
                <w:sz w:val="17"/>
              </w:rPr>
            </w:pPr>
          </w:p>
        </w:tc>
        <w:tc>
          <w:tcPr>
            <w:tcW w:w="919" w:type="dxa"/>
            <w:vAlign w:val="top"/>
          </w:tcPr>
          <w:p w14:paraId="515DFBA2">
            <w:pPr>
              <w:spacing w:line="197" w:lineRule="exact"/>
              <w:rPr>
                <w:rFonts w:ascii="Arial"/>
                <w:sz w:val="17"/>
              </w:rPr>
            </w:pPr>
          </w:p>
        </w:tc>
        <w:tc>
          <w:tcPr>
            <w:tcW w:w="919" w:type="dxa"/>
            <w:vAlign w:val="top"/>
          </w:tcPr>
          <w:p w14:paraId="1F802388">
            <w:pPr>
              <w:spacing w:line="197" w:lineRule="exact"/>
              <w:rPr>
                <w:rFonts w:ascii="Arial"/>
                <w:sz w:val="17"/>
              </w:rPr>
            </w:pPr>
          </w:p>
        </w:tc>
        <w:tc>
          <w:tcPr>
            <w:tcW w:w="919" w:type="dxa"/>
            <w:vAlign w:val="top"/>
          </w:tcPr>
          <w:p w14:paraId="4D4CF4BE">
            <w:pPr>
              <w:spacing w:line="197" w:lineRule="exact"/>
              <w:rPr>
                <w:rFonts w:ascii="Arial"/>
                <w:sz w:val="17"/>
              </w:rPr>
            </w:pPr>
          </w:p>
        </w:tc>
        <w:tc>
          <w:tcPr>
            <w:tcW w:w="919" w:type="dxa"/>
            <w:vAlign w:val="top"/>
          </w:tcPr>
          <w:p w14:paraId="541DCBD0">
            <w:pPr>
              <w:spacing w:line="197" w:lineRule="exact"/>
              <w:rPr>
                <w:rFonts w:ascii="Arial"/>
                <w:sz w:val="17"/>
              </w:rPr>
            </w:pPr>
          </w:p>
        </w:tc>
        <w:tc>
          <w:tcPr>
            <w:tcW w:w="919" w:type="dxa"/>
            <w:vAlign w:val="top"/>
          </w:tcPr>
          <w:p w14:paraId="69FEA211">
            <w:pPr>
              <w:spacing w:line="197" w:lineRule="exact"/>
              <w:rPr>
                <w:rFonts w:ascii="Arial"/>
                <w:sz w:val="17"/>
              </w:rPr>
            </w:pPr>
          </w:p>
        </w:tc>
        <w:tc>
          <w:tcPr>
            <w:tcW w:w="919" w:type="dxa"/>
            <w:vAlign w:val="top"/>
          </w:tcPr>
          <w:p w14:paraId="539137FD">
            <w:pPr>
              <w:spacing w:line="197" w:lineRule="exact"/>
              <w:rPr>
                <w:rFonts w:ascii="Arial"/>
                <w:sz w:val="17"/>
              </w:rPr>
            </w:pPr>
          </w:p>
        </w:tc>
        <w:tc>
          <w:tcPr>
            <w:tcW w:w="919" w:type="dxa"/>
            <w:vAlign w:val="top"/>
          </w:tcPr>
          <w:p w14:paraId="27F62971">
            <w:pPr>
              <w:spacing w:line="197" w:lineRule="exact"/>
              <w:rPr>
                <w:rFonts w:ascii="Arial"/>
                <w:sz w:val="17"/>
              </w:rPr>
            </w:pPr>
          </w:p>
        </w:tc>
        <w:tc>
          <w:tcPr>
            <w:tcW w:w="807" w:type="dxa"/>
            <w:vAlign w:val="top"/>
          </w:tcPr>
          <w:p w14:paraId="1AA5D352">
            <w:pPr>
              <w:spacing w:line="197" w:lineRule="exact"/>
              <w:rPr>
                <w:rFonts w:ascii="Arial"/>
                <w:sz w:val="17"/>
              </w:rPr>
            </w:pPr>
          </w:p>
        </w:tc>
      </w:tr>
      <w:tr w14:paraId="5D904B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 w:hRule="atLeast"/>
        </w:trPr>
        <w:tc>
          <w:tcPr>
            <w:tcW w:w="304" w:type="dxa"/>
            <w:vAlign w:val="top"/>
          </w:tcPr>
          <w:p w14:paraId="6C5FD498">
            <w:pPr>
              <w:pStyle w:val="6"/>
              <w:spacing w:before="22" w:line="231" w:lineRule="auto"/>
              <w:ind w:left="73"/>
              <w:rPr>
                <w:sz w:val="11"/>
                <w:szCs w:val="11"/>
              </w:rPr>
            </w:pPr>
            <w:r>
              <w:rPr>
                <w:spacing w:val="-2"/>
                <w:sz w:val="11"/>
                <w:szCs w:val="11"/>
              </w:rPr>
              <w:t>30</w:t>
            </w:r>
          </w:p>
          <w:p w14:paraId="2C92BDD5">
            <w:pPr>
              <w:pStyle w:val="6"/>
              <w:spacing w:line="79" w:lineRule="exact"/>
              <w:ind w:left="79"/>
              <w:rPr>
                <w:sz w:val="11"/>
                <w:szCs w:val="11"/>
              </w:rPr>
            </w:pPr>
            <w:r>
              <w:rPr>
                <w:position w:val="-2"/>
                <w:sz w:val="11"/>
                <w:szCs w:val="11"/>
              </w:rPr>
              <w:t>1</w:t>
            </w:r>
          </w:p>
        </w:tc>
        <w:tc>
          <w:tcPr>
            <w:tcW w:w="299" w:type="dxa"/>
            <w:vAlign w:val="top"/>
          </w:tcPr>
          <w:p w14:paraId="6E60F974">
            <w:pPr>
              <w:pStyle w:val="6"/>
              <w:spacing w:before="59"/>
              <w:ind w:left="75"/>
              <w:rPr>
                <w:sz w:val="11"/>
                <w:szCs w:val="11"/>
              </w:rPr>
            </w:pPr>
            <w:r>
              <w:rPr>
                <w:spacing w:val="-4"/>
                <w:sz w:val="11"/>
                <w:szCs w:val="11"/>
              </w:rPr>
              <w:t>13</w:t>
            </w:r>
          </w:p>
        </w:tc>
        <w:tc>
          <w:tcPr>
            <w:tcW w:w="918" w:type="dxa"/>
            <w:vAlign w:val="top"/>
          </w:tcPr>
          <w:p w14:paraId="0762116A">
            <w:pPr>
              <w:pStyle w:val="6"/>
              <w:spacing w:before="60" w:line="220" w:lineRule="auto"/>
              <w:ind w:left="68"/>
              <w:rPr>
                <w:sz w:val="11"/>
                <w:szCs w:val="11"/>
              </w:rPr>
            </w:pPr>
            <w:r>
              <w:rPr>
                <w:spacing w:val="-1"/>
                <w:sz w:val="11"/>
                <w:szCs w:val="11"/>
              </w:rPr>
              <w:t>住房公积金</w:t>
            </w:r>
          </w:p>
        </w:tc>
        <w:tc>
          <w:tcPr>
            <w:tcW w:w="299" w:type="dxa"/>
            <w:vAlign w:val="top"/>
          </w:tcPr>
          <w:p w14:paraId="1D25B12A">
            <w:pPr>
              <w:pStyle w:val="6"/>
              <w:spacing w:before="22" w:line="231" w:lineRule="auto"/>
              <w:ind w:left="72"/>
              <w:rPr>
                <w:sz w:val="11"/>
                <w:szCs w:val="11"/>
              </w:rPr>
            </w:pPr>
            <w:r>
              <w:rPr>
                <w:spacing w:val="-2"/>
                <w:sz w:val="11"/>
                <w:szCs w:val="11"/>
              </w:rPr>
              <w:t>50</w:t>
            </w:r>
          </w:p>
          <w:p w14:paraId="7CFF15F6">
            <w:pPr>
              <w:pStyle w:val="6"/>
              <w:spacing w:line="79" w:lineRule="exact"/>
              <w:ind w:left="78"/>
              <w:rPr>
                <w:sz w:val="11"/>
                <w:szCs w:val="11"/>
              </w:rPr>
            </w:pPr>
            <w:r>
              <w:rPr>
                <w:position w:val="-2"/>
                <w:sz w:val="11"/>
                <w:szCs w:val="11"/>
              </w:rPr>
              <w:t>1</w:t>
            </w:r>
          </w:p>
        </w:tc>
        <w:tc>
          <w:tcPr>
            <w:tcW w:w="299" w:type="dxa"/>
            <w:vAlign w:val="top"/>
          </w:tcPr>
          <w:p w14:paraId="090558C9">
            <w:pPr>
              <w:pStyle w:val="6"/>
              <w:spacing w:before="59"/>
              <w:ind w:left="72"/>
              <w:rPr>
                <w:sz w:val="11"/>
                <w:szCs w:val="11"/>
              </w:rPr>
            </w:pPr>
            <w:r>
              <w:rPr>
                <w:spacing w:val="-2"/>
                <w:sz w:val="11"/>
                <w:szCs w:val="11"/>
              </w:rPr>
              <w:t>03</w:t>
            </w:r>
          </w:p>
        </w:tc>
        <w:tc>
          <w:tcPr>
            <w:tcW w:w="919" w:type="dxa"/>
            <w:vAlign w:val="top"/>
          </w:tcPr>
          <w:p w14:paraId="7393A5A7">
            <w:pPr>
              <w:pStyle w:val="6"/>
              <w:spacing w:before="60" w:line="220" w:lineRule="auto"/>
              <w:ind w:left="72"/>
              <w:rPr>
                <w:sz w:val="11"/>
                <w:szCs w:val="11"/>
              </w:rPr>
            </w:pPr>
            <w:r>
              <w:rPr>
                <w:spacing w:val="-1"/>
                <w:sz w:val="11"/>
                <w:szCs w:val="11"/>
              </w:rPr>
              <w:t>住房公积金</w:t>
            </w:r>
          </w:p>
        </w:tc>
        <w:tc>
          <w:tcPr>
            <w:tcW w:w="918" w:type="dxa"/>
            <w:vAlign w:val="top"/>
          </w:tcPr>
          <w:p w14:paraId="37E24CE9">
            <w:pPr>
              <w:pStyle w:val="6"/>
              <w:spacing w:before="60" w:line="239" w:lineRule="auto"/>
              <w:ind w:left="558"/>
              <w:rPr>
                <w:sz w:val="11"/>
                <w:szCs w:val="11"/>
              </w:rPr>
            </w:pPr>
            <w:r>
              <w:rPr>
                <w:spacing w:val="-1"/>
                <w:sz w:val="11"/>
                <w:szCs w:val="11"/>
              </w:rPr>
              <w:t>42.02</w:t>
            </w:r>
          </w:p>
        </w:tc>
        <w:tc>
          <w:tcPr>
            <w:tcW w:w="918" w:type="dxa"/>
            <w:vAlign w:val="top"/>
          </w:tcPr>
          <w:p w14:paraId="7079B1C3">
            <w:pPr>
              <w:pStyle w:val="6"/>
              <w:spacing w:before="60" w:line="239" w:lineRule="auto"/>
              <w:ind w:left="560"/>
              <w:rPr>
                <w:sz w:val="11"/>
                <w:szCs w:val="11"/>
              </w:rPr>
            </w:pPr>
            <w:r>
              <w:rPr>
                <w:spacing w:val="-1"/>
                <w:sz w:val="11"/>
                <w:szCs w:val="11"/>
              </w:rPr>
              <w:t>42.02</w:t>
            </w:r>
          </w:p>
        </w:tc>
        <w:tc>
          <w:tcPr>
            <w:tcW w:w="919" w:type="dxa"/>
            <w:vAlign w:val="top"/>
          </w:tcPr>
          <w:p w14:paraId="4E325430">
            <w:pPr>
              <w:pStyle w:val="6"/>
              <w:spacing w:before="60" w:line="239" w:lineRule="auto"/>
              <w:ind w:left="562"/>
              <w:rPr>
                <w:sz w:val="11"/>
                <w:szCs w:val="11"/>
              </w:rPr>
            </w:pPr>
            <w:r>
              <w:rPr>
                <w:spacing w:val="-1"/>
                <w:sz w:val="11"/>
                <w:szCs w:val="11"/>
              </w:rPr>
              <w:t>42.02</w:t>
            </w:r>
          </w:p>
        </w:tc>
        <w:tc>
          <w:tcPr>
            <w:tcW w:w="919" w:type="dxa"/>
            <w:vAlign w:val="top"/>
          </w:tcPr>
          <w:p w14:paraId="3A471A9D">
            <w:pPr>
              <w:spacing w:line="240" w:lineRule="exact"/>
              <w:rPr>
                <w:rFonts w:ascii="Arial"/>
                <w:sz w:val="20"/>
              </w:rPr>
            </w:pPr>
          </w:p>
        </w:tc>
        <w:tc>
          <w:tcPr>
            <w:tcW w:w="919" w:type="dxa"/>
            <w:vAlign w:val="top"/>
          </w:tcPr>
          <w:p w14:paraId="266FBDB0">
            <w:pPr>
              <w:spacing w:line="240" w:lineRule="exact"/>
              <w:rPr>
                <w:rFonts w:ascii="Arial"/>
                <w:sz w:val="20"/>
              </w:rPr>
            </w:pPr>
          </w:p>
        </w:tc>
        <w:tc>
          <w:tcPr>
            <w:tcW w:w="919" w:type="dxa"/>
            <w:vAlign w:val="top"/>
          </w:tcPr>
          <w:p w14:paraId="5F1DF29E">
            <w:pPr>
              <w:spacing w:line="240" w:lineRule="exact"/>
              <w:rPr>
                <w:rFonts w:ascii="Arial"/>
                <w:sz w:val="20"/>
              </w:rPr>
            </w:pPr>
          </w:p>
        </w:tc>
        <w:tc>
          <w:tcPr>
            <w:tcW w:w="919" w:type="dxa"/>
            <w:vAlign w:val="top"/>
          </w:tcPr>
          <w:p w14:paraId="21F1ED6D">
            <w:pPr>
              <w:spacing w:line="240" w:lineRule="exact"/>
              <w:rPr>
                <w:rFonts w:ascii="Arial"/>
                <w:sz w:val="20"/>
              </w:rPr>
            </w:pPr>
          </w:p>
        </w:tc>
        <w:tc>
          <w:tcPr>
            <w:tcW w:w="919" w:type="dxa"/>
            <w:vAlign w:val="top"/>
          </w:tcPr>
          <w:p w14:paraId="03042349">
            <w:pPr>
              <w:spacing w:line="240" w:lineRule="exact"/>
              <w:rPr>
                <w:rFonts w:ascii="Arial"/>
                <w:sz w:val="20"/>
              </w:rPr>
            </w:pPr>
          </w:p>
        </w:tc>
        <w:tc>
          <w:tcPr>
            <w:tcW w:w="919" w:type="dxa"/>
            <w:vAlign w:val="top"/>
          </w:tcPr>
          <w:p w14:paraId="43665BF5">
            <w:pPr>
              <w:spacing w:line="240" w:lineRule="exact"/>
              <w:rPr>
                <w:rFonts w:ascii="Arial"/>
                <w:sz w:val="20"/>
              </w:rPr>
            </w:pPr>
          </w:p>
        </w:tc>
        <w:tc>
          <w:tcPr>
            <w:tcW w:w="919" w:type="dxa"/>
            <w:vAlign w:val="top"/>
          </w:tcPr>
          <w:p w14:paraId="43A29F82">
            <w:pPr>
              <w:spacing w:line="240" w:lineRule="exact"/>
              <w:rPr>
                <w:rFonts w:ascii="Arial"/>
                <w:sz w:val="20"/>
              </w:rPr>
            </w:pPr>
          </w:p>
        </w:tc>
        <w:tc>
          <w:tcPr>
            <w:tcW w:w="919" w:type="dxa"/>
            <w:vAlign w:val="top"/>
          </w:tcPr>
          <w:p w14:paraId="1F0C2BB9">
            <w:pPr>
              <w:spacing w:line="240" w:lineRule="exact"/>
              <w:rPr>
                <w:rFonts w:ascii="Arial"/>
                <w:sz w:val="20"/>
              </w:rPr>
            </w:pPr>
          </w:p>
        </w:tc>
        <w:tc>
          <w:tcPr>
            <w:tcW w:w="807" w:type="dxa"/>
            <w:vAlign w:val="top"/>
          </w:tcPr>
          <w:p w14:paraId="282170A7">
            <w:pPr>
              <w:spacing w:line="240" w:lineRule="exact"/>
              <w:rPr>
                <w:rFonts w:ascii="Arial"/>
                <w:sz w:val="20"/>
              </w:rPr>
            </w:pPr>
          </w:p>
        </w:tc>
      </w:tr>
    </w:tbl>
    <w:p w14:paraId="49A09251">
      <w:pPr>
        <w:rPr>
          <w:rFonts w:ascii="Arial"/>
          <w:sz w:val="21"/>
        </w:rPr>
      </w:pPr>
    </w:p>
    <w:p w14:paraId="0A29107B">
      <w:pPr>
        <w:rPr>
          <w:rFonts w:ascii="Arial" w:hAnsi="Arial" w:eastAsia="Arial" w:cs="Arial"/>
          <w:sz w:val="21"/>
          <w:szCs w:val="21"/>
        </w:rPr>
        <w:sectPr>
          <w:pgSz w:w="16839" w:h="11906"/>
          <w:pgMar w:top="400" w:right="1432" w:bottom="400" w:left="1432" w:header="0" w:footer="0" w:gutter="0"/>
          <w:cols w:space="720" w:num="1"/>
        </w:sectPr>
      </w:pPr>
    </w:p>
    <w:p w14:paraId="1BB656D4">
      <w:pPr>
        <w:spacing w:line="267" w:lineRule="auto"/>
        <w:rPr>
          <w:rFonts w:ascii="Arial"/>
          <w:sz w:val="21"/>
        </w:rPr>
      </w:pPr>
    </w:p>
    <w:p w14:paraId="435568BD">
      <w:pPr>
        <w:spacing w:line="267" w:lineRule="auto"/>
        <w:rPr>
          <w:rFonts w:ascii="Arial"/>
          <w:sz w:val="21"/>
        </w:rPr>
      </w:pPr>
    </w:p>
    <w:p w14:paraId="0D315357">
      <w:pPr>
        <w:spacing w:line="267" w:lineRule="auto"/>
        <w:rPr>
          <w:rFonts w:ascii="Arial"/>
          <w:sz w:val="21"/>
        </w:rPr>
      </w:pPr>
    </w:p>
    <w:p w14:paraId="44FB3EB8">
      <w:pPr>
        <w:spacing w:line="268" w:lineRule="auto"/>
        <w:rPr>
          <w:rFonts w:ascii="Arial"/>
          <w:sz w:val="21"/>
        </w:rPr>
      </w:pPr>
    </w:p>
    <w:p w14:paraId="5066EC86">
      <w:pPr>
        <w:spacing w:line="268" w:lineRule="auto"/>
        <w:rPr>
          <w:rFonts w:ascii="Arial"/>
          <w:sz w:val="21"/>
        </w:rPr>
      </w:pPr>
    </w:p>
    <w:p w14:paraId="742D39D0">
      <w:pPr>
        <w:spacing w:before="104" w:line="221" w:lineRule="auto"/>
        <w:ind w:left="4284"/>
        <w:outlineLvl w:val="1"/>
        <w:rPr>
          <w:rFonts w:ascii="黑体" w:hAnsi="黑体" w:eastAsia="黑体" w:cs="黑体"/>
          <w:sz w:val="32"/>
          <w:szCs w:val="32"/>
        </w:rPr>
      </w:pPr>
      <w:r>
        <w:rPr>
          <w:rFonts w:ascii="黑体" w:hAnsi="黑体" w:eastAsia="黑体" w:cs="黑体"/>
          <w:spacing w:val="-2"/>
          <w:sz w:val="32"/>
          <w:szCs w:val="32"/>
        </w:rPr>
        <w:t>一般公共预算“三公”经费支出情况表</w:t>
      </w:r>
    </w:p>
    <w:p w14:paraId="156F3BE0">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YS08</w:t>
      </w:r>
    </w:p>
    <w:p w14:paraId="7F7C7CD4">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部门：渑池县融媒体中心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21"/>
        <w:gridCol w:w="2317"/>
        <w:gridCol w:w="2317"/>
        <w:gridCol w:w="2317"/>
        <w:gridCol w:w="2317"/>
        <w:gridCol w:w="2364"/>
      </w:tblGrid>
      <w:tr w14:paraId="2DB4D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2321" w:type="dxa"/>
            <w:vMerge w:val="restart"/>
            <w:tcBorders>
              <w:bottom w:val="nil"/>
            </w:tcBorders>
            <w:vAlign w:val="top"/>
          </w:tcPr>
          <w:p w14:paraId="578F2A76">
            <w:pPr>
              <w:spacing w:line="346" w:lineRule="auto"/>
              <w:rPr>
                <w:rFonts w:ascii="Arial"/>
                <w:sz w:val="21"/>
              </w:rPr>
            </w:pPr>
          </w:p>
          <w:p w14:paraId="15C5C140">
            <w:pPr>
              <w:pStyle w:val="6"/>
              <w:spacing w:before="88" w:line="220" w:lineRule="auto"/>
              <w:ind w:left="59"/>
            </w:pPr>
            <w:r>
              <w:rPr>
                <w:color w:val="494949"/>
                <w:spacing w:val="-4"/>
              </w:rPr>
              <w:t>“三公</w:t>
            </w:r>
            <w:r>
              <w:rPr>
                <w:color w:val="494949"/>
                <w:spacing w:val="-96"/>
              </w:rPr>
              <w:t xml:space="preserve"> </w:t>
            </w:r>
            <w:r>
              <w:rPr>
                <w:color w:val="494949"/>
                <w:spacing w:val="-4"/>
              </w:rPr>
              <w:t>”经费合计</w:t>
            </w:r>
          </w:p>
        </w:tc>
        <w:tc>
          <w:tcPr>
            <w:tcW w:w="2317" w:type="dxa"/>
            <w:vMerge w:val="restart"/>
            <w:tcBorders>
              <w:bottom w:val="nil"/>
            </w:tcBorders>
            <w:vAlign w:val="top"/>
          </w:tcPr>
          <w:p w14:paraId="1FE54A62">
            <w:pPr>
              <w:spacing w:line="346" w:lineRule="auto"/>
              <w:rPr>
                <w:rFonts w:ascii="Arial"/>
                <w:sz w:val="21"/>
              </w:rPr>
            </w:pPr>
          </w:p>
          <w:p w14:paraId="6C2E97BB">
            <w:pPr>
              <w:pStyle w:val="6"/>
              <w:spacing w:before="88" w:line="220" w:lineRule="auto"/>
              <w:ind w:left="98"/>
            </w:pPr>
            <w:r>
              <w:rPr>
                <w:color w:val="494949"/>
                <w:spacing w:val="-4"/>
              </w:rPr>
              <w:t>因公出国（境）费</w:t>
            </w:r>
          </w:p>
        </w:tc>
        <w:tc>
          <w:tcPr>
            <w:tcW w:w="6951" w:type="dxa"/>
            <w:gridSpan w:val="3"/>
            <w:vAlign w:val="top"/>
          </w:tcPr>
          <w:p w14:paraId="1811B627">
            <w:pPr>
              <w:pStyle w:val="6"/>
              <w:spacing w:before="145" w:line="220" w:lineRule="auto"/>
              <w:ind w:left="2138"/>
            </w:pPr>
            <w:r>
              <w:rPr>
                <w:color w:val="494949"/>
                <w:spacing w:val="-2"/>
              </w:rPr>
              <w:t>公务用车购置及运行费</w:t>
            </w:r>
          </w:p>
        </w:tc>
        <w:tc>
          <w:tcPr>
            <w:tcW w:w="2364" w:type="dxa"/>
            <w:vMerge w:val="restart"/>
            <w:tcBorders>
              <w:bottom w:val="nil"/>
            </w:tcBorders>
            <w:vAlign w:val="top"/>
          </w:tcPr>
          <w:p w14:paraId="5A6B8D4F">
            <w:pPr>
              <w:spacing w:line="345" w:lineRule="auto"/>
              <w:rPr>
                <w:rFonts w:ascii="Arial"/>
                <w:sz w:val="21"/>
              </w:rPr>
            </w:pPr>
          </w:p>
          <w:p w14:paraId="77E119AF">
            <w:pPr>
              <w:pStyle w:val="6"/>
              <w:spacing w:before="88" w:line="220" w:lineRule="auto"/>
              <w:ind w:left="521"/>
            </w:pPr>
            <w:r>
              <w:rPr>
                <w:color w:val="494949"/>
                <w:spacing w:val="-4"/>
              </w:rPr>
              <w:t>公务接待费</w:t>
            </w:r>
          </w:p>
        </w:tc>
      </w:tr>
      <w:tr w14:paraId="71C585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Merge w:val="continue"/>
            <w:tcBorders>
              <w:top w:val="nil"/>
            </w:tcBorders>
            <w:vAlign w:val="top"/>
          </w:tcPr>
          <w:p w14:paraId="7057F6A8">
            <w:pPr>
              <w:rPr>
                <w:rFonts w:ascii="Arial"/>
                <w:sz w:val="21"/>
              </w:rPr>
            </w:pPr>
          </w:p>
        </w:tc>
        <w:tc>
          <w:tcPr>
            <w:tcW w:w="2317" w:type="dxa"/>
            <w:vMerge w:val="continue"/>
            <w:tcBorders>
              <w:top w:val="nil"/>
            </w:tcBorders>
            <w:vAlign w:val="top"/>
          </w:tcPr>
          <w:p w14:paraId="5F4D085D">
            <w:pPr>
              <w:rPr>
                <w:rFonts w:ascii="Arial"/>
                <w:sz w:val="21"/>
              </w:rPr>
            </w:pPr>
          </w:p>
        </w:tc>
        <w:tc>
          <w:tcPr>
            <w:tcW w:w="2317" w:type="dxa"/>
            <w:vAlign w:val="top"/>
          </w:tcPr>
          <w:p w14:paraId="60546DBC">
            <w:pPr>
              <w:pStyle w:val="6"/>
              <w:spacing w:before="143" w:line="221" w:lineRule="auto"/>
              <w:ind w:left="897"/>
            </w:pPr>
            <w:r>
              <w:rPr>
                <w:color w:val="494949"/>
                <w:spacing w:val="-5"/>
              </w:rPr>
              <w:t>小计</w:t>
            </w:r>
          </w:p>
        </w:tc>
        <w:tc>
          <w:tcPr>
            <w:tcW w:w="2317" w:type="dxa"/>
            <w:vAlign w:val="top"/>
          </w:tcPr>
          <w:p w14:paraId="0E2FF3B0">
            <w:pPr>
              <w:pStyle w:val="6"/>
              <w:spacing w:before="142" w:line="220" w:lineRule="auto"/>
              <w:ind w:left="226"/>
            </w:pPr>
            <w:r>
              <w:rPr>
                <w:color w:val="494949"/>
                <w:spacing w:val="-3"/>
              </w:rPr>
              <w:t>公务用车购置费</w:t>
            </w:r>
          </w:p>
        </w:tc>
        <w:tc>
          <w:tcPr>
            <w:tcW w:w="2317" w:type="dxa"/>
            <w:vAlign w:val="top"/>
          </w:tcPr>
          <w:p w14:paraId="2DCD2B16">
            <w:pPr>
              <w:pStyle w:val="6"/>
              <w:spacing w:before="142" w:line="220" w:lineRule="auto"/>
              <w:ind w:left="229"/>
            </w:pPr>
            <w:r>
              <w:rPr>
                <w:color w:val="494949"/>
                <w:spacing w:val="-3"/>
              </w:rPr>
              <w:t>公务用车运行费</w:t>
            </w:r>
          </w:p>
        </w:tc>
        <w:tc>
          <w:tcPr>
            <w:tcW w:w="2364" w:type="dxa"/>
            <w:vMerge w:val="continue"/>
            <w:tcBorders>
              <w:top w:val="nil"/>
            </w:tcBorders>
            <w:vAlign w:val="top"/>
          </w:tcPr>
          <w:p w14:paraId="5EEACB96">
            <w:pPr>
              <w:rPr>
                <w:rFonts w:ascii="Arial"/>
                <w:sz w:val="21"/>
              </w:rPr>
            </w:pPr>
          </w:p>
        </w:tc>
      </w:tr>
      <w:tr w14:paraId="661E70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Align w:val="top"/>
          </w:tcPr>
          <w:p w14:paraId="19C866F3">
            <w:pPr>
              <w:pStyle w:val="6"/>
              <w:spacing w:before="145" w:line="239" w:lineRule="auto"/>
              <w:ind w:left="1583"/>
            </w:pPr>
            <w:r>
              <w:rPr>
                <w:spacing w:val="-5"/>
              </w:rPr>
              <w:t>19.50</w:t>
            </w:r>
          </w:p>
        </w:tc>
        <w:tc>
          <w:tcPr>
            <w:tcW w:w="2317" w:type="dxa"/>
            <w:vAlign w:val="top"/>
          </w:tcPr>
          <w:p w14:paraId="1D9A2D0F">
            <w:pPr>
              <w:rPr>
                <w:rFonts w:ascii="Arial"/>
                <w:sz w:val="21"/>
              </w:rPr>
            </w:pPr>
          </w:p>
        </w:tc>
        <w:tc>
          <w:tcPr>
            <w:tcW w:w="2317" w:type="dxa"/>
            <w:vAlign w:val="top"/>
          </w:tcPr>
          <w:p w14:paraId="46CCF757">
            <w:pPr>
              <w:pStyle w:val="6"/>
              <w:spacing w:before="145" w:line="239" w:lineRule="auto"/>
              <w:ind w:left="1585"/>
            </w:pPr>
            <w:r>
              <w:rPr>
                <w:spacing w:val="-5"/>
              </w:rPr>
              <w:t>14.00</w:t>
            </w:r>
          </w:p>
        </w:tc>
        <w:tc>
          <w:tcPr>
            <w:tcW w:w="2317" w:type="dxa"/>
            <w:vAlign w:val="top"/>
          </w:tcPr>
          <w:p w14:paraId="6BCD8832">
            <w:pPr>
              <w:rPr>
                <w:rFonts w:ascii="Arial"/>
                <w:sz w:val="21"/>
              </w:rPr>
            </w:pPr>
          </w:p>
        </w:tc>
        <w:tc>
          <w:tcPr>
            <w:tcW w:w="2317" w:type="dxa"/>
            <w:vAlign w:val="top"/>
          </w:tcPr>
          <w:p w14:paraId="25288B7E">
            <w:pPr>
              <w:pStyle w:val="6"/>
              <w:spacing w:before="145" w:line="239" w:lineRule="auto"/>
              <w:ind w:left="1591"/>
            </w:pPr>
            <w:r>
              <w:rPr>
                <w:spacing w:val="-5"/>
              </w:rPr>
              <w:t>14.00</w:t>
            </w:r>
          </w:p>
        </w:tc>
        <w:tc>
          <w:tcPr>
            <w:tcW w:w="2364" w:type="dxa"/>
            <w:vAlign w:val="top"/>
          </w:tcPr>
          <w:p w14:paraId="3C152186">
            <w:pPr>
              <w:pStyle w:val="6"/>
              <w:spacing w:before="145" w:line="239" w:lineRule="auto"/>
              <w:ind w:left="1752"/>
            </w:pPr>
            <w:r>
              <w:rPr>
                <w:spacing w:val="-3"/>
              </w:rPr>
              <w:t>5.50</w:t>
            </w:r>
          </w:p>
        </w:tc>
      </w:tr>
      <w:tr w14:paraId="526B93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5" w:hRule="atLeast"/>
        </w:trPr>
        <w:tc>
          <w:tcPr>
            <w:tcW w:w="13953" w:type="dxa"/>
            <w:gridSpan w:val="6"/>
            <w:tcBorders>
              <w:left w:val="single" w:color="FFFFFF" w:sz="2" w:space="0"/>
              <w:bottom w:val="single" w:color="FFFFFF" w:sz="8" w:space="0"/>
              <w:right w:val="single" w:color="FFFFFF" w:sz="2" w:space="0"/>
            </w:tcBorders>
            <w:vAlign w:val="top"/>
          </w:tcPr>
          <w:p w14:paraId="6A1006FC">
            <w:pPr>
              <w:spacing w:line="257" w:lineRule="auto"/>
              <w:rPr>
                <w:rFonts w:ascii="Arial"/>
                <w:sz w:val="21"/>
              </w:rPr>
            </w:pPr>
          </w:p>
          <w:p w14:paraId="16C0B40A">
            <w:pPr>
              <w:spacing w:line="258" w:lineRule="auto"/>
              <w:rPr>
                <w:rFonts w:ascii="Arial"/>
                <w:sz w:val="21"/>
              </w:rPr>
            </w:pPr>
          </w:p>
          <w:p w14:paraId="4ACB3B6F">
            <w:pPr>
              <w:pStyle w:val="6"/>
              <w:spacing w:before="88" w:line="241" w:lineRule="auto"/>
              <w:ind w:left="85" w:right="103"/>
            </w:pPr>
            <w:r>
              <w:rPr>
                <w:color w:val="494949"/>
                <w:spacing w:val="-1"/>
              </w:rPr>
              <w:t>注：按照党中央、国务院有关规定及部门预算管理有关规定，“三公</w:t>
            </w:r>
            <w:r>
              <w:rPr>
                <w:color w:val="494949"/>
                <w:spacing w:val="-96"/>
              </w:rPr>
              <w:t xml:space="preserve"> </w:t>
            </w:r>
            <w:r>
              <w:rPr>
                <w:color w:val="494949"/>
                <w:spacing w:val="-1"/>
              </w:rPr>
              <w:t>”经费包括因公出国（境）费、公务用车购置及</w:t>
            </w:r>
            <w:r>
              <w:rPr>
                <w:color w:val="494949"/>
              </w:rPr>
              <w:t xml:space="preserve"> </w:t>
            </w:r>
            <w:r>
              <w:rPr>
                <w:color w:val="494949"/>
                <w:spacing w:val="-1"/>
              </w:rPr>
              <w:t>运行费和公务接待费。（1）因公出国（境）费，指单位工作人员公务出国（境）的住宿费、差旅费、伙食补助费、</w:t>
            </w:r>
          </w:p>
          <w:p w14:paraId="7B389360">
            <w:pPr>
              <w:pStyle w:val="6"/>
              <w:spacing w:line="242" w:lineRule="auto"/>
              <w:ind w:left="99" w:right="238" w:hanging="12"/>
            </w:pPr>
            <w:r>
              <w:rPr>
                <w:color w:val="494949"/>
              </w:rPr>
              <w:t>杂费、培训费等支出。（2）公务用车购置及运行费，指单</w:t>
            </w:r>
            <w:r>
              <w:rPr>
                <w:color w:val="494949"/>
                <w:spacing w:val="-1"/>
              </w:rPr>
              <w:t>位公务用车购置费及租用费、燃料费、维修费、过路过桥</w:t>
            </w:r>
            <w:r>
              <w:rPr>
                <w:color w:val="494949"/>
              </w:rPr>
              <w:t xml:space="preserve"> 费、保险费、安全奖励费用等支出，公务用车指用于履</w:t>
            </w:r>
            <w:r>
              <w:rPr>
                <w:color w:val="494949"/>
                <w:spacing w:val="-1"/>
              </w:rPr>
              <w:t>行公务的机动车辆，包括一般公务用车和执法执勤用车。（3</w:t>
            </w:r>
            <w:r>
              <w:rPr>
                <w:color w:val="494949"/>
              </w:rPr>
              <w:t xml:space="preserve"> </w:t>
            </w:r>
            <w:r>
              <w:rPr>
                <w:color w:val="494949"/>
                <w:spacing w:val="2"/>
              </w:rPr>
              <w:t>)公务接待费，指单位按规定开支的各类公务接待（含外宾接待）支出。</w:t>
            </w:r>
          </w:p>
        </w:tc>
      </w:tr>
    </w:tbl>
    <w:p w14:paraId="20D000AD">
      <w:pPr>
        <w:rPr>
          <w:rFonts w:ascii="Arial"/>
          <w:sz w:val="21"/>
        </w:rPr>
      </w:pPr>
    </w:p>
    <w:p w14:paraId="2FECC14E">
      <w:pPr>
        <w:rPr>
          <w:rFonts w:ascii="Arial" w:hAnsi="Arial" w:eastAsia="Arial" w:cs="Arial"/>
          <w:sz w:val="21"/>
          <w:szCs w:val="21"/>
        </w:rPr>
        <w:sectPr>
          <w:pgSz w:w="16839" w:h="11906"/>
          <w:pgMar w:top="400" w:right="1432" w:bottom="400" w:left="1432" w:header="0" w:footer="0" w:gutter="0"/>
          <w:cols w:space="720" w:num="1"/>
        </w:sectPr>
      </w:pPr>
    </w:p>
    <w:p w14:paraId="75177508">
      <w:pPr>
        <w:spacing w:line="267" w:lineRule="auto"/>
        <w:rPr>
          <w:rFonts w:ascii="Arial"/>
          <w:sz w:val="21"/>
        </w:rPr>
      </w:pPr>
    </w:p>
    <w:p w14:paraId="6C12AC3C">
      <w:pPr>
        <w:spacing w:line="267" w:lineRule="auto"/>
        <w:rPr>
          <w:rFonts w:ascii="Arial"/>
          <w:sz w:val="21"/>
        </w:rPr>
      </w:pPr>
    </w:p>
    <w:p w14:paraId="0F0AC9B5">
      <w:pPr>
        <w:spacing w:line="267" w:lineRule="auto"/>
        <w:rPr>
          <w:rFonts w:ascii="Arial"/>
          <w:sz w:val="21"/>
        </w:rPr>
      </w:pPr>
    </w:p>
    <w:p w14:paraId="5521A6D5">
      <w:pPr>
        <w:spacing w:line="268" w:lineRule="auto"/>
        <w:rPr>
          <w:rFonts w:ascii="Arial"/>
          <w:sz w:val="21"/>
        </w:rPr>
      </w:pPr>
    </w:p>
    <w:p w14:paraId="6649B424">
      <w:pPr>
        <w:spacing w:line="268" w:lineRule="auto"/>
        <w:rPr>
          <w:rFonts w:ascii="Arial"/>
          <w:sz w:val="21"/>
        </w:rPr>
      </w:pPr>
    </w:p>
    <w:p w14:paraId="51DA4C38">
      <w:pPr>
        <w:spacing w:before="104" w:line="222" w:lineRule="auto"/>
        <w:ind w:left="5076"/>
        <w:outlineLvl w:val="1"/>
        <w:rPr>
          <w:rFonts w:ascii="黑体" w:hAnsi="黑体" w:eastAsia="黑体" w:cs="黑体"/>
          <w:sz w:val="32"/>
          <w:szCs w:val="32"/>
        </w:rPr>
      </w:pPr>
      <w:r>
        <w:rPr>
          <w:rFonts w:ascii="黑体" w:hAnsi="黑体" w:eastAsia="黑体" w:cs="黑体"/>
          <w:spacing w:val="-1"/>
          <w:sz w:val="32"/>
          <w:szCs w:val="32"/>
        </w:rPr>
        <w:t>政府性基金预算支出情况表</w:t>
      </w:r>
    </w:p>
    <w:p w14:paraId="1631210C">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YS09</w:t>
      </w:r>
    </w:p>
    <w:p w14:paraId="748ACBDD">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部门：渑池县融媒体中心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240F57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46A63592">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6F78036D">
            <w:pPr>
              <w:spacing w:line="449" w:lineRule="auto"/>
              <w:rPr>
                <w:rFonts w:ascii="Arial"/>
                <w:sz w:val="21"/>
              </w:rPr>
            </w:pPr>
          </w:p>
          <w:p w14:paraId="53F2009A">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581D2E87">
            <w:pPr>
              <w:spacing w:line="362" w:lineRule="auto"/>
              <w:rPr>
                <w:rFonts w:ascii="Arial"/>
                <w:sz w:val="21"/>
              </w:rPr>
            </w:pPr>
          </w:p>
          <w:p w14:paraId="0FBFF9F7">
            <w:pPr>
              <w:pStyle w:val="6"/>
              <w:spacing w:before="46" w:line="219" w:lineRule="auto"/>
              <w:ind w:left="81"/>
              <w:rPr>
                <w:sz w:val="14"/>
                <w:szCs w:val="14"/>
              </w:rPr>
            </w:pPr>
            <w:r>
              <w:rPr>
                <w:color w:val="494949"/>
                <w:spacing w:val="-1"/>
                <w:sz w:val="14"/>
                <w:szCs w:val="14"/>
              </w:rPr>
              <w:t>单位（科目名称</w:t>
            </w:r>
          </w:p>
          <w:p w14:paraId="303B3896">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5D5E41BC">
            <w:pPr>
              <w:spacing w:line="450" w:lineRule="auto"/>
              <w:rPr>
                <w:rFonts w:ascii="Arial"/>
                <w:sz w:val="21"/>
              </w:rPr>
            </w:pPr>
          </w:p>
          <w:p w14:paraId="0C582208">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1A47F8E7">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11619B00">
            <w:pPr>
              <w:pStyle w:val="6"/>
              <w:spacing w:before="62" w:line="220" w:lineRule="auto"/>
              <w:ind w:left="1494"/>
              <w:rPr>
                <w:sz w:val="14"/>
                <w:szCs w:val="14"/>
              </w:rPr>
            </w:pPr>
            <w:r>
              <w:rPr>
                <w:color w:val="494949"/>
                <w:spacing w:val="-2"/>
                <w:sz w:val="14"/>
                <w:szCs w:val="14"/>
              </w:rPr>
              <w:t>项目支出</w:t>
            </w:r>
          </w:p>
        </w:tc>
      </w:tr>
      <w:tr w14:paraId="442055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1F17139E">
            <w:pPr>
              <w:rPr>
                <w:rFonts w:ascii="Arial"/>
                <w:sz w:val="21"/>
              </w:rPr>
            </w:pPr>
          </w:p>
        </w:tc>
        <w:tc>
          <w:tcPr>
            <w:tcW w:w="1158" w:type="dxa"/>
            <w:vMerge w:val="continue"/>
            <w:tcBorders>
              <w:top w:val="nil"/>
              <w:bottom w:val="nil"/>
            </w:tcBorders>
            <w:vAlign w:val="top"/>
          </w:tcPr>
          <w:p w14:paraId="5E95C912">
            <w:pPr>
              <w:rPr>
                <w:rFonts w:ascii="Arial"/>
                <w:sz w:val="21"/>
              </w:rPr>
            </w:pPr>
          </w:p>
        </w:tc>
        <w:tc>
          <w:tcPr>
            <w:tcW w:w="1159" w:type="dxa"/>
            <w:vMerge w:val="continue"/>
            <w:tcBorders>
              <w:top w:val="nil"/>
              <w:bottom w:val="nil"/>
            </w:tcBorders>
            <w:vAlign w:val="top"/>
          </w:tcPr>
          <w:p w14:paraId="06809C9F">
            <w:pPr>
              <w:rPr>
                <w:rFonts w:ascii="Arial"/>
                <w:sz w:val="21"/>
              </w:rPr>
            </w:pPr>
          </w:p>
        </w:tc>
        <w:tc>
          <w:tcPr>
            <w:tcW w:w="1158" w:type="dxa"/>
            <w:vMerge w:val="continue"/>
            <w:tcBorders>
              <w:top w:val="nil"/>
              <w:bottom w:val="nil"/>
            </w:tcBorders>
            <w:vAlign w:val="top"/>
          </w:tcPr>
          <w:p w14:paraId="0C2C506D">
            <w:pPr>
              <w:rPr>
                <w:rFonts w:ascii="Arial"/>
                <w:sz w:val="21"/>
              </w:rPr>
            </w:pPr>
          </w:p>
        </w:tc>
        <w:tc>
          <w:tcPr>
            <w:tcW w:w="1158" w:type="dxa"/>
            <w:vMerge w:val="restart"/>
            <w:tcBorders>
              <w:bottom w:val="nil"/>
            </w:tcBorders>
            <w:vAlign w:val="top"/>
          </w:tcPr>
          <w:p w14:paraId="5B3B4DEE">
            <w:pPr>
              <w:spacing w:line="304" w:lineRule="auto"/>
              <w:rPr>
                <w:rFonts w:ascii="Arial"/>
                <w:sz w:val="21"/>
              </w:rPr>
            </w:pPr>
          </w:p>
          <w:p w14:paraId="37B08151">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2EA70F42">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6F3790CE">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62CB6B76">
            <w:pPr>
              <w:spacing w:line="304" w:lineRule="auto"/>
              <w:rPr>
                <w:rFonts w:ascii="Arial"/>
                <w:sz w:val="21"/>
              </w:rPr>
            </w:pPr>
          </w:p>
          <w:p w14:paraId="4EA3D2DD">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5196AB5A">
            <w:pPr>
              <w:spacing w:line="304" w:lineRule="auto"/>
              <w:rPr>
                <w:rFonts w:ascii="Arial"/>
                <w:sz w:val="21"/>
              </w:rPr>
            </w:pPr>
          </w:p>
          <w:p w14:paraId="2C09DD1D">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69F5CC99">
            <w:pPr>
              <w:spacing w:line="304" w:lineRule="auto"/>
              <w:rPr>
                <w:rFonts w:ascii="Arial"/>
                <w:sz w:val="21"/>
              </w:rPr>
            </w:pPr>
          </w:p>
          <w:p w14:paraId="4DF7F06C">
            <w:pPr>
              <w:pStyle w:val="6"/>
              <w:spacing w:before="45" w:line="220" w:lineRule="auto"/>
              <w:ind w:left="265"/>
              <w:rPr>
                <w:sz w:val="14"/>
                <w:szCs w:val="14"/>
              </w:rPr>
            </w:pPr>
            <w:r>
              <w:rPr>
                <w:color w:val="494949"/>
                <w:spacing w:val="-1"/>
                <w:sz w:val="14"/>
                <w:szCs w:val="14"/>
              </w:rPr>
              <w:t>特定目标类</w:t>
            </w:r>
          </w:p>
        </w:tc>
      </w:tr>
      <w:tr w14:paraId="59E9FE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4BBEB2FC">
            <w:pPr>
              <w:pStyle w:val="6"/>
              <w:spacing w:before="209" w:line="220" w:lineRule="auto"/>
              <w:ind w:left="112"/>
              <w:rPr>
                <w:sz w:val="14"/>
                <w:szCs w:val="14"/>
              </w:rPr>
            </w:pPr>
            <w:r>
              <w:rPr>
                <w:color w:val="494949"/>
                <w:sz w:val="14"/>
                <w:szCs w:val="14"/>
              </w:rPr>
              <w:t>类</w:t>
            </w:r>
          </w:p>
        </w:tc>
        <w:tc>
          <w:tcPr>
            <w:tcW w:w="380" w:type="dxa"/>
            <w:vAlign w:val="top"/>
          </w:tcPr>
          <w:p w14:paraId="74B7EF9C">
            <w:pPr>
              <w:pStyle w:val="6"/>
              <w:spacing w:before="210" w:line="221" w:lineRule="auto"/>
              <w:ind w:left="108"/>
              <w:rPr>
                <w:sz w:val="14"/>
                <w:szCs w:val="14"/>
              </w:rPr>
            </w:pPr>
            <w:r>
              <w:rPr>
                <w:color w:val="494949"/>
                <w:sz w:val="14"/>
                <w:szCs w:val="14"/>
              </w:rPr>
              <w:t>款</w:t>
            </w:r>
          </w:p>
        </w:tc>
        <w:tc>
          <w:tcPr>
            <w:tcW w:w="380" w:type="dxa"/>
            <w:vAlign w:val="top"/>
          </w:tcPr>
          <w:p w14:paraId="307A1BCA">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44F65D05">
            <w:pPr>
              <w:rPr>
                <w:rFonts w:ascii="Arial"/>
                <w:sz w:val="21"/>
              </w:rPr>
            </w:pPr>
          </w:p>
        </w:tc>
        <w:tc>
          <w:tcPr>
            <w:tcW w:w="1159" w:type="dxa"/>
            <w:vMerge w:val="continue"/>
            <w:tcBorders>
              <w:top w:val="nil"/>
            </w:tcBorders>
            <w:vAlign w:val="top"/>
          </w:tcPr>
          <w:p w14:paraId="0B97B3E7">
            <w:pPr>
              <w:rPr>
                <w:rFonts w:ascii="Arial"/>
                <w:sz w:val="21"/>
              </w:rPr>
            </w:pPr>
          </w:p>
        </w:tc>
        <w:tc>
          <w:tcPr>
            <w:tcW w:w="1158" w:type="dxa"/>
            <w:vMerge w:val="continue"/>
            <w:tcBorders>
              <w:top w:val="nil"/>
            </w:tcBorders>
            <w:vAlign w:val="top"/>
          </w:tcPr>
          <w:p w14:paraId="0C8856A1">
            <w:pPr>
              <w:rPr>
                <w:rFonts w:ascii="Arial"/>
                <w:sz w:val="21"/>
              </w:rPr>
            </w:pPr>
          </w:p>
        </w:tc>
        <w:tc>
          <w:tcPr>
            <w:tcW w:w="1158" w:type="dxa"/>
            <w:vMerge w:val="continue"/>
            <w:tcBorders>
              <w:top w:val="nil"/>
            </w:tcBorders>
            <w:vAlign w:val="top"/>
          </w:tcPr>
          <w:p w14:paraId="60FACFCA">
            <w:pPr>
              <w:rPr>
                <w:rFonts w:ascii="Arial"/>
                <w:sz w:val="21"/>
              </w:rPr>
            </w:pPr>
          </w:p>
        </w:tc>
        <w:tc>
          <w:tcPr>
            <w:tcW w:w="1158" w:type="dxa"/>
            <w:vAlign w:val="top"/>
          </w:tcPr>
          <w:p w14:paraId="00DE1466">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3B0301AE">
            <w:pPr>
              <w:pStyle w:val="6"/>
              <w:spacing w:before="121" w:line="220" w:lineRule="auto"/>
              <w:ind w:left="86"/>
              <w:rPr>
                <w:sz w:val="14"/>
                <w:szCs w:val="14"/>
              </w:rPr>
            </w:pPr>
            <w:r>
              <w:rPr>
                <w:color w:val="494949"/>
                <w:spacing w:val="-1"/>
                <w:sz w:val="14"/>
                <w:szCs w:val="14"/>
              </w:rPr>
              <w:t>对个人和家庭的</w:t>
            </w:r>
          </w:p>
          <w:p w14:paraId="709BB24E">
            <w:pPr>
              <w:pStyle w:val="6"/>
              <w:spacing w:before="9" w:line="220" w:lineRule="auto"/>
              <w:ind w:left="436"/>
              <w:rPr>
                <w:sz w:val="14"/>
                <w:szCs w:val="14"/>
              </w:rPr>
            </w:pPr>
            <w:r>
              <w:rPr>
                <w:color w:val="494949"/>
                <w:spacing w:val="-2"/>
                <w:sz w:val="14"/>
                <w:szCs w:val="14"/>
              </w:rPr>
              <w:t>补助</w:t>
            </w:r>
          </w:p>
        </w:tc>
        <w:tc>
          <w:tcPr>
            <w:tcW w:w="1158" w:type="dxa"/>
            <w:vAlign w:val="top"/>
          </w:tcPr>
          <w:p w14:paraId="6139904B">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0E1DC336">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26A7CDF8">
            <w:pPr>
              <w:rPr>
                <w:rFonts w:ascii="Arial"/>
                <w:sz w:val="21"/>
              </w:rPr>
            </w:pPr>
          </w:p>
        </w:tc>
        <w:tc>
          <w:tcPr>
            <w:tcW w:w="1158" w:type="dxa"/>
            <w:vMerge w:val="continue"/>
            <w:tcBorders>
              <w:top w:val="nil"/>
            </w:tcBorders>
            <w:vAlign w:val="top"/>
          </w:tcPr>
          <w:p w14:paraId="1A0E81CC">
            <w:pPr>
              <w:rPr>
                <w:rFonts w:ascii="Arial"/>
                <w:sz w:val="21"/>
              </w:rPr>
            </w:pPr>
          </w:p>
        </w:tc>
        <w:tc>
          <w:tcPr>
            <w:tcW w:w="1226" w:type="dxa"/>
            <w:vMerge w:val="continue"/>
            <w:tcBorders>
              <w:top w:val="nil"/>
            </w:tcBorders>
            <w:vAlign w:val="top"/>
          </w:tcPr>
          <w:p w14:paraId="44DDB598">
            <w:pPr>
              <w:rPr>
                <w:rFonts w:ascii="Arial"/>
                <w:sz w:val="21"/>
              </w:rPr>
            </w:pPr>
          </w:p>
        </w:tc>
      </w:tr>
      <w:tr w14:paraId="28DF5F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68D0A01B">
            <w:pPr>
              <w:rPr>
                <w:rFonts w:ascii="Arial"/>
                <w:sz w:val="21"/>
              </w:rPr>
            </w:pPr>
          </w:p>
        </w:tc>
        <w:tc>
          <w:tcPr>
            <w:tcW w:w="380" w:type="dxa"/>
            <w:vAlign w:val="top"/>
          </w:tcPr>
          <w:p w14:paraId="051E5655">
            <w:pPr>
              <w:rPr>
                <w:rFonts w:ascii="Arial"/>
                <w:sz w:val="21"/>
              </w:rPr>
            </w:pPr>
          </w:p>
        </w:tc>
        <w:tc>
          <w:tcPr>
            <w:tcW w:w="380" w:type="dxa"/>
            <w:vAlign w:val="top"/>
          </w:tcPr>
          <w:p w14:paraId="28E146B1">
            <w:pPr>
              <w:rPr>
                <w:rFonts w:ascii="Arial"/>
                <w:sz w:val="21"/>
              </w:rPr>
            </w:pPr>
          </w:p>
        </w:tc>
        <w:tc>
          <w:tcPr>
            <w:tcW w:w="1158" w:type="dxa"/>
            <w:vAlign w:val="top"/>
          </w:tcPr>
          <w:p w14:paraId="577DC811">
            <w:pPr>
              <w:rPr>
                <w:rFonts w:ascii="Arial"/>
                <w:sz w:val="21"/>
              </w:rPr>
            </w:pPr>
          </w:p>
        </w:tc>
        <w:tc>
          <w:tcPr>
            <w:tcW w:w="1159" w:type="dxa"/>
            <w:vAlign w:val="top"/>
          </w:tcPr>
          <w:p w14:paraId="0AEB2AEB">
            <w:pPr>
              <w:rPr>
                <w:rFonts w:ascii="Arial"/>
                <w:sz w:val="21"/>
              </w:rPr>
            </w:pPr>
          </w:p>
        </w:tc>
        <w:tc>
          <w:tcPr>
            <w:tcW w:w="1158" w:type="dxa"/>
            <w:vAlign w:val="top"/>
          </w:tcPr>
          <w:p w14:paraId="10E58D0E">
            <w:pPr>
              <w:rPr>
                <w:rFonts w:ascii="Arial"/>
                <w:sz w:val="21"/>
              </w:rPr>
            </w:pPr>
          </w:p>
        </w:tc>
        <w:tc>
          <w:tcPr>
            <w:tcW w:w="1158" w:type="dxa"/>
            <w:vAlign w:val="top"/>
          </w:tcPr>
          <w:p w14:paraId="20F2C4E5">
            <w:pPr>
              <w:rPr>
                <w:rFonts w:ascii="Arial"/>
                <w:sz w:val="21"/>
              </w:rPr>
            </w:pPr>
          </w:p>
        </w:tc>
        <w:tc>
          <w:tcPr>
            <w:tcW w:w="1158" w:type="dxa"/>
            <w:vAlign w:val="top"/>
          </w:tcPr>
          <w:p w14:paraId="6FAF3F7B">
            <w:pPr>
              <w:rPr>
                <w:rFonts w:ascii="Arial"/>
                <w:sz w:val="21"/>
              </w:rPr>
            </w:pPr>
          </w:p>
        </w:tc>
        <w:tc>
          <w:tcPr>
            <w:tcW w:w="1158" w:type="dxa"/>
            <w:vAlign w:val="top"/>
          </w:tcPr>
          <w:p w14:paraId="79A8FE11">
            <w:pPr>
              <w:rPr>
                <w:rFonts w:ascii="Arial"/>
                <w:sz w:val="21"/>
              </w:rPr>
            </w:pPr>
          </w:p>
        </w:tc>
        <w:tc>
          <w:tcPr>
            <w:tcW w:w="1158" w:type="dxa"/>
            <w:vAlign w:val="top"/>
          </w:tcPr>
          <w:p w14:paraId="470F5C8F">
            <w:pPr>
              <w:rPr>
                <w:rFonts w:ascii="Arial"/>
                <w:sz w:val="21"/>
              </w:rPr>
            </w:pPr>
          </w:p>
        </w:tc>
        <w:tc>
          <w:tcPr>
            <w:tcW w:w="1158" w:type="dxa"/>
            <w:vAlign w:val="top"/>
          </w:tcPr>
          <w:p w14:paraId="20E14D15">
            <w:pPr>
              <w:rPr>
                <w:rFonts w:ascii="Arial"/>
                <w:sz w:val="21"/>
              </w:rPr>
            </w:pPr>
          </w:p>
        </w:tc>
        <w:tc>
          <w:tcPr>
            <w:tcW w:w="1158" w:type="dxa"/>
            <w:vAlign w:val="top"/>
          </w:tcPr>
          <w:p w14:paraId="507DE32D">
            <w:pPr>
              <w:rPr>
                <w:rFonts w:ascii="Arial"/>
                <w:sz w:val="21"/>
              </w:rPr>
            </w:pPr>
          </w:p>
        </w:tc>
        <w:tc>
          <w:tcPr>
            <w:tcW w:w="1158" w:type="dxa"/>
            <w:vAlign w:val="top"/>
          </w:tcPr>
          <w:p w14:paraId="3BB99306">
            <w:pPr>
              <w:rPr>
                <w:rFonts w:ascii="Arial"/>
                <w:sz w:val="21"/>
              </w:rPr>
            </w:pPr>
          </w:p>
        </w:tc>
        <w:tc>
          <w:tcPr>
            <w:tcW w:w="1226" w:type="dxa"/>
            <w:vAlign w:val="top"/>
          </w:tcPr>
          <w:p w14:paraId="604EDA17">
            <w:pPr>
              <w:rPr>
                <w:rFonts w:ascii="Arial"/>
                <w:sz w:val="21"/>
              </w:rPr>
            </w:pPr>
          </w:p>
        </w:tc>
      </w:tr>
      <w:tr w14:paraId="7D317F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4153CD9E">
            <w:pPr>
              <w:rPr>
                <w:rFonts w:ascii="Arial"/>
                <w:sz w:val="21"/>
              </w:rPr>
            </w:pPr>
          </w:p>
        </w:tc>
        <w:tc>
          <w:tcPr>
            <w:tcW w:w="380" w:type="dxa"/>
            <w:vAlign w:val="top"/>
          </w:tcPr>
          <w:p w14:paraId="06533CB2">
            <w:pPr>
              <w:rPr>
                <w:rFonts w:ascii="Arial"/>
                <w:sz w:val="21"/>
              </w:rPr>
            </w:pPr>
          </w:p>
        </w:tc>
        <w:tc>
          <w:tcPr>
            <w:tcW w:w="380" w:type="dxa"/>
            <w:vAlign w:val="top"/>
          </w:tcPr>
          <w:p w14:paraId="6A656684">
            <w:pPr>
              <w:rPr>
                <w:rFonts w:ascii="Arial"/>
                <w:sz w:val="21"/>
              </w:rPr>
            </w:pPr>
          </w:p>
        </w:tc>
        <w:tc>
          <w:tcPr>
            <w:tcW w:w="1158" w:type="dxa"/>
            <w:vAlign w:val="top"/>
          </w:tcPr>
          <w:p w14:paraId="14CD4F7C">
            <w:pPr>
              <w:rPr>
                <w:rFonts w:ascii="Arial"/>
                <w:sz w:val="21"/>
              </w:rPr>
            </w:pPr>
          </w:p>
        </w:tc>
        <w:tc>
          <w:tcPr>
            <w:tcW w:w="1159" w:type="dxa"/>
            <w:vAlign w:val="top"/>
          </w:tcPr>
          <w:p w14:paraId="51FF0897">
            <w:pPr>
              <w:rPr>
                <w:rFonts w:ascii="Arial"/>
                <w:sz w:val="21"/>
              </w:rPr>
            </w:pPr>
          </w:p>
        </w:tc>
        <w:tc>
          <w:tcPr>
            <w:tcW w:w="1158" w:type="dxa"/>
            <w:vAlign w:val="top"/>
          </w:tcPr>
          <w:p w14:paraId="0ED22BEF">
            <w:pPr>
              <w:rPr>
                <w:rFonts w:ascii="Arial"/>
                <w:sz w:val="21"/>
              </w:rPr>
            </w:pPr>
          </w:p>
        </w:tc>
        <w:tc>
          <w:tcPr>
            <w:tcW w:w="1158" w:type="dxa"/>
            <w:vAlign w:val="top"/>
          </w:tcPr>
          <w:p w14:paraId="759CFFCF">
            <w:pPr>
              <w:rPr>
                <w:rFonts w:ascii="Arial"/>
                <w:sz w:val="21"/>
              </w:rPr>
            </w:pPr>
          </w:p>
        </w:tc>
        <w:tc>
          <w:tcPr>
            <w:tcW w:w="1158" w:type="dxa"/>
            <w:vAlign w:val="top"/>
          </w:tcPr>
          <w:p w14:paraId="1A15ECF7">
            <w:pPr>
              <w:rPr>
                <w:rFonts w:ascii="Arial"/>
                <w:sz w:val="21"/>
              </w:rPr>
            </w:pPr>
          </w:p>
        </w:tc>
        <w:tc>
          <w:tcPr>
            <w:tcW w:w="1158" w:type="dxa"/>
            <w:vAlign w:val="top"/>
          </w:tcPr>
          <w:p w14:paraId="4D50688A">
            <w:pPr>
              <w:rPr>
                <w:rFonts w:ascii="Arial"/>
                <w:sz w:val="21"/>
              </w:rPr>
            </w:pPr>
          </w:p>
        </w:tc>
        <w:tc>
          <w:tcPr>
            <w:tcW w:w="1158" w:type="dxa"/>
            <w:vAlign w:val="top"/>
          </w:tcPr>
          <w:p w14:paraId="35413224">
            <w:pPr>
              <w:rPr>
                <w:rFonts w:ascii="Arial"/>
                <w:sz w:val="21"/>
              </w:rPr>
            </w:pPr>
          </w:p>
        </w:tc>
        <w:tc>
          <w:tcPr>
            <w:tcW w:w="1158" w:type="dxa"/>
            <w:vAlign w:val="top"/>
          </w:tcPr>
          <w:p w14:paraId="68CD6F57">
            <w:pPr>
              <w:rPr>
                <w:rFonts w:ascii="Arial"/>
                <w:sz w:val="21"/>
              </w:rPr>
            </w:pPr>
          </w:p>
        </w:tc>
        <w:tc>
          <w:tcPr>
            <w:tcW w:w="1158" w:type="dxa"/>
            <w:vAlign w:val="top"/>
          </w:tcPr>
          <w:p w14:paraId="45E5344A">
            <w:pPr>
              <w:rPr>
                <w:rFonts w:ascii="Arial"/>
                <w:sz w:val="21"/>
              </w:rPr>
            </w:pPr>
          </w:p>
        </w:tc>
        <w:tc>
          <w:tcPr>
            <w:tcW w:w="1158" w:type="dxa"/>
            <w:vAlign w:val="top"/>
          </w:tcPr>
          <w:p w14:paraId="4C6637F5">
            <w:pPr>
              <w:rPr>
                <w:rFonts w:ascii="Arial"/>
                <w:sz w:val="21"/>
              </w:rPr>
            </w:pPr>
          </w:p>
        </w:tc>
        <w:tc>
          <w:tcPr>
            <w:tcW w:w="1226" w:type="dxa"/>
            <w:vAlign w:val="top"/>
          </w:tcPr>
          <w:p w14:paraId="47B38D77">
            <w:pPr>
              <w:rPr>
                <w:rFonts w:ascii="Arial"/>
                <w:sz w:val="21"/>
              </w:rPr>
            </w:pPr>
          </w:p>
        </w:tc>
      </w:tr>
    </w:tbl>
    <w:p w14:paraId="535476A6">
      <w:pPr>
        <w:spacing w:line="280" w:lineRule="auto"/>
        <w:rPr>
          <w:rFonts w:ascii="Arial"/>
          <w:sz w:val="21"/>
        </w:rPr>
      </w:pPr>
    </w:p>
    <w:p w14:paraId="64D5AA3A">
      <w:pPr>
        <w:spacing w:line="281" w:lineRule="auto"/>
        <w:rPr>
          <w:rFonts w:ascii="Arial"/>
          <w:sz w:val="21"/>
        </w:rPr>
      </w:pPr>
    </w:p>
    <w:p w14:paraId="0CB91EAD">
      <w:pPr>
        <w:spacing w:before="69" w:line="219" w:lineRule="auto"/>
        <w:ind w:left="4267"/>
        <w:rPr>
          <w:rFonts w:ascii="宋体" w:hAnsi="宋体" w:eastAsia="宋体" w:cs="宋体"/>
          <w:sz w:val="21"/>
          <w:szCs w:val="21"/>
        </w:rPr>
      </w:pPr>
      <w:r>
        <w:rPr>
          <w:rFonts w:ascii="宋体" w:hAnsi="宋体" w:eastAsia="宋体" w:cs="宋体"/>
          <w:spacing w:val="-2"/>
          <w:sz w:val="21"/>
          <w:szCs w:val="21"/>
        </w:rPr>
        <w:t>说明：没有政府性基金预算安排的部门单位，本表无数据。</w:t>
      </w:r>
    </w:p>
    <w:p w14:paraId="3A7D01A7">
      <w:pPr>
        <w:spacing w:line="219" w:lineRule="auto"/>
        <w:rPr>
          <w:rFonts w:ascii="宋体" w:hAnsi="宋体" w:eastAsia="宋体" w:cs="宋体"/>
          <w:sz w:val="21"/>
          <w:szCs w:val="21"/>
        </w:rPr>
        <w:sectPr>
          <w:pgSz w:w="16839" w:h="11906"/>
          <w:pgMar w:top="400" w:right="1432" w:bottom="400" w:left="1432" w:header="0" w:footer="0" w:gutter="0"/>
          <w:cols w:space="720" w:num="1"/>
        </w:sectPr>
      </w:pPr>
    </w:p>
    <w:p w14:paraId="1A9ADE06">
      <w:pPr>
        <w:spacing w:line="267" w:lineRule="auto"/>
        <w:rPr>
          <w:rFonts w:ascii="Arial"/>
          <w:sz w:val="21"/>
        </w:rPr>
      </w:pPr>
    </w:p>
    <w:p w14:paraId="0D44D480">
      <w:pPr>
        <w:spacing w:line="267" w:lineRule="auto"/>
        <w:rPr>
          <w:rFonts w:ascii="Arial"/>
          <w:sz w:val="21"/>
        </w:rPr>
      </w:pPr>
    </w:p>
    <w:p w14:paraId="42FBE7AC">
      <w:pPr>
        <w:spacing w:line="267" w:lineRule="auto"/>
        <w:rPr>
          <w:rFonts w:ascii="Arial"/>
          <w:sz w:val="21"/>
        </w:rPr>
      </w:pPr>
    </w:p>
    <w:p w14:paraId="66DDEF9C">
      <w:pPr>
        <w:spacing w:line="268" w:lineRule="auto"/>
        <w:rPr>
          <w:rFonts w:ascii="Arial"/>
          <w:sz w:val="21"/>
        </w:rPr>
      </w:pPr>
    </w:p>
    <w:p w14:paraId="655803DF">
      <w:pPr>
        <w:spacing w:line="268" w:lineRule="auto"/>
        <w:rPr>
          <w:rFonts w:ascii="Arial"/>
          <w:sz w:val="21"/>
        </w:rPr>
      </w:pPr>
    </w:p>
    <w:p w14:paraId="3DCFB277">
      <w:pPr>
        <w:spacing w:before="104" w:line="222" w:lineRule="auto"/>
        <w:ind w:left="5878"/>
        <w:outlineLvl w:val="1"/>
        <w:rPr>
          <w:rFonts w:ascii="黑体" w:hAnsi="黑体" w:eastAsia="黑体" w:cs="黑体"/>
          <w:sz w:val="32"/>
          <w:szCs w:val="32"/>
        </w:rPr>
      </w:pPr>
      <w:r>
        <w:rPr>
          <w:rFonts w:ascii="黑体" w:hAnsi="黑体" w:eastAsia="黑体" w:cs="黑体"/>
          <w:spacing w:val="-2"/>
          <w:sz w:val="32"/>
          <w:szCs w:val="32"/>
        </w:rPr>
        <w:t>项目支出预算表</w:t>
      </w:r>
    </w:p>
    <w:p w14:paraId="4D259235">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YS10</w:t>
      </w:r>
    </w:p>
    <w:p w14:paraId="154A51EF">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部门：渑池县融媒体中心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3"/>
        <w:gridCol w:w="1158"/>
        <w:gridCol w:w="1159"/>
        <w:gridCol w:w="1158"/>
        <w:gridCol w:w="1158"/>
        <w:gridCol w:w="1158"/>
        <w:gridCol w:w="1158"/>
        <w:gridCol w:w="1158"/>
        <w:gridCol w:w="1159"/>
        <w:gridCol w:w="1159"/>
        <w:gridCol w:w="1159"/>
        <w:gridCol w:w="1206"/>
      </w:tblGrid>
      <w:tr w14:paraId="5E5D75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4" w:hRule="atLeast"/>
        </w:trPr>
        <w:tc>
          <w:tcPr>
            <w:tcW w:w="1163" w:type="dxa"/>
            <w:vMerge w:val="restart"/>
            <w:tcBorders>
              <w:bottom w:val="nil"/>
            </w:tcBorders>
            <w:vAlign w:val="top"/>
          </w:tcPr>
          <w:p w14:paraId="7EBD5519">
            <w:pPr>
              <w:spacing w:line="305" w:lineRule="auto"/>
              <w:rPr>
                <w:rFonts w:ascii="Arial"/>
                <w:sz w:val="21"/>
              </w:rPr>
            </w:pPr>
          </w:p>
          <w:p w14:paraId="5236E4B9">
            <w:pPr>
              <w:pStyle w:val="6"/>
              <w:spacing w:before="45" w:line="220" w:lineRule="auto"/>
              <w:ind w:left="432"/>
              <w:rPr>
                <w:sz w:val="14"/>
                <w:szCs w:val="14"/>
              </w:rPr>
            </w:pPr>
            <w:r>
              <w:rPr>
                <w:color w:val="494949"/>
                <w:spacing w:val="-2"/>
                <w:sz w:val="14"/>
                <w:szCs w:val="14"/>
              </w:rPr>
              <w:t>类型</w:t>
            </w:r>
          </w:p>
        </w:tc>
        <w:tc>
          <w:tcPr>
            <w:tcW w:w="1158" w:type="dxa"/>
            <w:vMerge w:val="restart"/>
            <w:tcBorders>
              <w:bottom w:val="nil"/>
            </w:tcBorders>
            <w:vAlign w:val="top"/>
          </w:tcPr>
          <w:p w14:paraId="63253848">
            <w:pPr>
              <w:spacing w:line="305" w:lineRule="auto"/>
              <w:rPr>
                <w:rFonts w:ascii="Arial"/>
                <w:sz w:val="21"/>
              </w:rPr>
            </w:pPr>
          </w:p>
          <w:p w14:paraId="7B16ABDD">
            <w:pPr>
              <w:pStyle w:val="6"/>
              <w:spacing w:before="46" w:line="220" w:lineRule="auto"/>
              <w:ind w:left="292"/>
              <w:rPr>
                <w:sz w:val="14"/>
                <w:szCs w:val="14"/>
              </w:rPr>
            </w:pPr>
            <w:r>
              <w:rPr>
                <w:color w:val="494949"/>
                <w:spacing w:val="-2"/>
                <w:sz w:val="14"/>
                <w:szCs w:val="14"/>
              </w:rPr>
              <w:t>项目名称</w:t>
            </w:r>
          </w:p>
        </w:tc>
        <w:tc>
          <w:tcPr>
            <w:tcW w:w="1159" w:type="dxa"/>
            <w:vMerge w:val="restart"/>
            <w:tcBorders>
              <w:bottom w:val="nil"/>
            </w:tcBorders>
            <w:vAlign w:val="top"/>
          </w:tcPr>
          <w:p w14:paraId="2EA1A2C5">
            <w:pPr>
              <w:spacing w:line="305" w:lineRule="auto"/>
              <w:rPr>
                <w:rFonts w:ascii="Arial"/>
                <w:sz w:val="21"/>
              </w:rPr>
            </w:pPr>
          </w:p>
          <w:p w14:paraId="65A08A41">
            <w:pPr>
              <w:pStyle w:val="6"/>
              <w:spacing w:before="46" w:line="220" w:lineRule="auto"/>
              <w:ind w:left="294"/>
              <w:rPr>
                <w:sz w:val="14"/>
                <w:szCs w:val="14"/>
              </w:rPr>
            </w:pPr>
            <w:r>
              <w:rPr>
                <w:color w:val="494949"/>
                <w:spacing w:val="-2"/>
                <w:sz w:val="14"/>
                <w:szCs w:val="14"/>
              </w:rPr>
              <w:t>项目单位</w:t>
            </w:r>
          </w:p>
        </w:tc>
        <w:tc>
          <w:tcPr>
            <w:tcW w:w="1158" w:type="dxa"/>
            <w:vMerge w:val="restart"/>
            <w:tcBorders>
              <w:bottom w:val="nil"/>
            </w:tcBorders>
            <w:vAlign w:val="top"/>
          </w:tcPr>
          <w:p w14:paraId="40097F08">
            <w:pPr>
              <w:spacing w:line="305" w:lineRule="auto"/>
              <w:rPr>
                <w:rFonts w:ascii="Arial"/>
                <w:sz w:val="21"/>
              </w:rPr>
            </w:pPr>
          </w:p>
          <w:p w14:paraId="254B333C">
            <w:pPr>
              <w:pStyle w:val="6"/>
              <w:spacing w:before="46" w:line="221" w:lineRule="auto"/>
              <w:ind w:left="433"/>
              <w:rPr>
                <w:sz w:val="14"/>
                <w:szCs w:val="14"/>
              </w:rPr>
            </w:pPr>
            <w:r>
              <w:rPr>
                <w:color w:val="494949"/>
                <w:spacing w:val="-2"/>
                <w:sz w:val="14"/>
                <w:szCs w:val="14"/>
              </w:rPr>
              <w:t>合计</w:t>
            </w:r>
          </w:p>
        </w:tc>
        <w:tc>
          <w:tcPr>
            <w:tcW w:w="3474" w:type="dxa"/>
            <w:gridSpan w:val="3"/>
            <w:vAlign w:val="top"/>
          </w:tcPr>
          <w:p w14:paraId="679F3ECB">
            <w:pPr>
              <w:pStyle w:val="6"/>
              <w:spacing w:before="62" w:line="219" w:lineRule="auto"/>
              <w:ind w:left="1455"/>
              <w:rPr>
                <w:sz w:val="14"/>
                <w:szCs w:val="14"/>
              </w:rPr>
            </w:pPr>
            <w:r>
              <w:rPr>
                <w:color w:val="494949"/>
                <w:spacing w:val="-2"/>
                <w:sz w:val="14"/>
                <w:szCs w:val="14"/>
              </w:rPr>
              <w:t>本年拨款</w:t>
            </w:r>
          </w:p>
        </w:tc>
        <w:tc>
          <w:tcPr>
            <w:tcW w:w="3476" w:type="dxa"/>
            <w:gridSpan w:val="3"/>
            <w:vAlign w:val="top"/>
          </w:tcPr>
          <w:p w14:paraId="168ED5C6">
            <w:pPr>
              <w:pStyle w:val="6"/>
              <w:spacing w:before="61" w:line="220" w:lineRule="auto"/>
              <w:ind w:left="1181"/>
              <w:rPr>
                <w:sz w:val="14"/>
                <w:szCs w:val="14"/>
              </w:rPr>
            </w:pPr>
            <w:r>
              <w:rPr>
                <w:color w:val="494949"/>
                <w:spacing w:val="-1"/>
                <w:sz w:val="14"/>
                <w:szCs w:val="14"/>
              </w:rPr>
              <w:t>财政拨款结转结余</w:t>
            </w:r>
          </w:p>
        </w:tc>
        <w:tc>
          <w:tcPr>
            <w:tcW w:w="1159" w:type="dxa"/>
            <w:vMerge w:val="restart"/>
            <w:tcBorders>
              <w:bottom w:val="nil"/>
            </w:tcBorders>
            <w:vAlign w:val="top"/>
          </w:tcPr>
          <w:p w14:paraId="62E2ED6C">
            <w:pPr>
              <w:pStyle w:val="6"/>
              <w:spacing w:before="264" w:line="220" w:lineRule="auto"/>
              <w:ind w:left="95"/>
              <w:rPr>
                <w:sz w:val="14"/>
                <w:szCs w:val="14"/>
              </w:rPr>
            </w:pPr>
            <w:r>
              <w:rPr>
                <w:color w:val="494949"/>
                <w:spacing w:val="-1"/>
                <w:sz w:val="14"/>
                <w:szCs w:val="14"/>
              </w:rPr>
              <w:t>财政专户管理资</w:t>
            </w:r>
          </w:p>
          <w:p w14:paraId="6B12130D">
            <w:pPr>
              <w:pStyle w:val="6"/>
              <w:spacing w:before="9" w:line="226" w:lineRule="auto"/>
              <w:ind w:left="516"/>
              <w:rPr>
                <w:sz w:val="14"/>
                <w:szCs w:val="14"/>
              </w:rPr>
            </w:pPr>
            <w:r>
              <w:rPr>
                <w:color w:val="494949"/>
                <w:sz w:val="14"/>
                <w:szCs w:val="14"/>
              </w:rPr>
              <w:t>金</w:t>
            </w:r>
          </w:p>
        </w:tc>
        <w:tc>
          <w:tcPr>
            <w:tcW w:w="1206" w:type="dxa"/>
            <w:vMerge w:val="restart"/>
            <w:tcBorders>
              <w:bottom w:val="nil"/>
            </w:tcBorders>
            <w:vAlign w:val="top"/>
          </w:tcPr>
          <w:p w14:paraId="4C9BF05D">
            <w:pPr>
              <w:spacing w:line="305" w:lineRule="auto"/>
              <w:rPr>
                <w:rFonts w:ascii="Arial"/>
                <w:sz w:val="21"/>
              </w:rPr>
            </w:pPr>
          </w:p>
          <w:p w14:paraId="6DB7484F">
            <w:pPr>
              <w:pStyle w:val="6"/>
              <w:spacing w:before="46" w:line="220" w:lineRule="auto"/>
              <w:ind w:left="326"/>
              <w:rPr>
                <w:sz w:val="14"/>
                <w:szCs w:val="14"/>
              </w:rPr>
            </w:pPr>
            <w:r>
              <w:rPr>
                <w:color w:val="494949"/>
                <w:spacing w:val="-2"/>
                <w:sz w:val="14"/>
                <w:szCs w:val="14"/>
              </w:rPr>
              <w:t>单位资金</w:t>
            </w:r>
          </w:p>
        </w:tc>
      </w:tr>
      <w:tr w14:paraId="469630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1163" w:type="dxa"/>
            <w:vMerge w:val="continue"/>
            <w:tcBorders>
              <w:top w:val="nil"/>
            </w:tcBorders>
            <w:vAlign w:val="top"/>
          </w:tcPr>
          <w:p w14:paraId="10358409">
            <w:pPr>
              <w:rPr>
                <w:rFonts w:ascii="Arial"/>
                <w:sz w:val="21"/>
              </w:rPr>
            </w:pPr>
          </w:p>
        </w:tc>
        <w:tc>
          <w:tcPr>
            <w:tcW w:w="1158" w:type="dxa"/>
            <w:vMerge w:val="continue"/>
            <w:tcBorders>
              <w:top w:val="nil"/>
            </w:tcBorders>
            <w:vAlign w:val="top"/>
          </w:tcPr>
          <w:p w14:paraId="01DDC103">
            <w:pPr>
              <w:rPr>
                <w:rFonts w:ascii="Arial"/>
                <w:sz w:val="21"/>
              </w:rPr>
            </w:pPr>
          </w:p>
        </w:tc>
        <w:tc>
          <w:tcPr>
            <w:tcW w:w="1159" w:type="dxa"/>
            <w:vMerge w:val="continue"/>
            <w:tcBorders>
              <w:top w:val="nil"/>
            </w:tcBorders>
            <w:vAlign w:val="top"/>
          </w:tcPr>
          <w:p w14:paraId="4CEC128E">
            <w:pPr>
              <w:rPr>
                <w:rFonts w:ascii="Arial"/>
                <w:sz w:val="21"/>
              </w:rPr>
            </w:pPr>
          </w:p>
        </w:tc>
        <w:tc>
          <w:tcPr>
            <w:tcW w:w="1158" w:type="dxa"/>
            <w:vMerge w:val="continue"/>
            <w:tcBorders>
              <w:top w:val="nil"/>
            </w:tcBorders>
            <w:vAlign w:val="top"/>
          </w:tcPr>
          <w:p w14:paraId="68492F9D">
            <w:pPr>
              <w:rPr>
                <w:rFonts w:ascii="Arial"/>
                <w:sz w:val="21"/>
              </w:rPr>
            </w:pPr>
          </w:p>
        </w:tc>
        <w:tc>
          <w:tcPr>
            <w:tcW w:w="1158" w:type="dxa"/>
            <w:vAlign w:val="top"/>
          </w:tcPr>
          <w:p w14:paraId="23162DC7">
            <w:pPr>
              <w:pStyle w:val="6"/>
              <w:spacing w:before="204" w:line="220" w:lineRule="auto"/>
              <w:ind w:left="157"/>
              <w:rPr>
                <w:sz w:val="14"/>
                <w:szCs w:val="14"/>
              </w:rPr>
            </w:pPr>
            <w:r>
              <w:rPr>
                <w:color w:val="494949"/>
                <w:spacing w:val="-2"/>
                <w:sz w:val="14"/>
                <w:szCs w:val="14"/>
              </w:rPr>
              <w:t>一般公共预算</w:t>
            </w:r>
          </w:p>
        </w:tc>
        <w:tc>
          <w:tcPr>
            <w:tcW w:w="1158" w:type="dxa"/>
            <w:vAlign w:val="top"/>
          </w:tcPr>
          <w:p w14:paraId="7A4D414E">
            <w:pPr>
              <w:pStyle w:val="6"/>
              <w:spacing w:before="204" w:line="219" w:lineRule="auto"/>
              <w:ind w:left="86"/>
              <w:rPr>
                <w:sz w:val="14"/>
                <w:szCs w:val="14"/>
              </w:rPr>
            </w:pPr>
            <w:r>
              <w:rPr>
                <w:color w:val="494949"/>
                <w:spacing w:val="-1"/>
                <w:sz w:val="14"/>
                <w:szCs w:val="14"/>
              </w:rPr>
              <w:t>政府性基金预算</w:t>
            </w:r>
          </w:p>
        </w:tc>
        <w:tc>
          <w:tcPr>
            <w:tcW w:w="1158" w:type="dxa"/>
            <w:vAlign w:val="top"/>
          </w:tcPr>
          <w:p w14:paraId="62EA9C7F">
            <w:pPr>
              <w:pStyle w:val="6"/>
              <w:spacing w:before="116" w:line="219" w:lineRule="auto"/>
              <w:ind w:left="102"/>
              <w:rPr>
                <w:sz w:val="14"/>
                <w:szCs w:val="14"/>
              </w:rPr>
            </w:pPr>
            <w:r>
              <w:rPr>
                <w:color w:val="494949"/>
                <w:spacing w:val="-3"/>
                <w:sz w:val="14"/>
                <w:szCs w:val="14"/>
              </w:rPr>
              <w:t>国有资本经营预</w:t>
            </w:r>
          </w:p>
          <w:p w14:paraId="5D163B10">
            <w:pPr>
              <w:pStyle w:val="6"/>
              <w:spacing w:before="9" w:line="220" w:lineRule="auto"/>
              <w:ind w:left="510"/>
              <w:rPr>
                <w:sz w:val="14"/>
                <w:szCs w:val="14"/>
              </w:rPr>
            </w:pPr>
            <w:r>
              <w:rPr>
                <w:color w:val="494949"/>
                <w:sz w:val="14"/>
                <w:szCs w:val="14"/>
              </w:rPr>
              <w:t>算</w:t>
            </w:r>
          </w:p>
        </w:tc>
        <w:tc>
          <w:tcPr>
            <w:tcW w:w="1158" w:type="dxa"/>
            <w:vAlign w:val="top"/>
          </w:tcPr>
          <w:p w14:paraId="0B3DDB59">
            <w:pPr>
              <w:pStyle w:val="6"/>
              <w:spacing w:before="204" w:line="220" w:lineRule="auto"/>
              <w:ind w:left="163"/>
              <w:rPr>
                <w:sz w:val="14"/>
                <w:szCs w:val="14"/>
              </w:rPr>
            </w:pPr>
            <w:r>
              <w:rPr>
                <w:color w:val="494949"/>
                <w:spacing w:val="-2"/>
                <w:sz w:val="14"/>
                <w:szCs w:val="14"/>
              </w:rPr>
              <w:t>一般公共预算</w:t>
            </w:r>
          </w:p>
        </w:tc>
        <w:tc>
          <w:tcPr>
            <w:tcW w:w="1159" w:type="dxa"/>
            <w:vAlign w:val="top"/>
          </w:tcPr>
          <w:p w14:paraId="74A0DFF2">
            <w:pPr>
              <w:pStyle w:val="6"/>
              <w:spacing w:before="204" w:line="219" w:lineRule="auto"/>
              <w:ind w:left="92"/>
              <w:rPr>
                <w:sz w:val="14"/>
                <w:szCs w:val="14"/>
              </w:rPr>
            </w:pPr>
            <w:r>
              <w:rPr>
                <w:color w:val="494949"/>
                <w:spacing w:val="-1"/>
                <w:sz w:val="14"/>
                <w:szCs w:val="14"/>
              </w:rPr>
              <w:t>政府性基金预算</w:t>
            </w:r>
          </w:p>
        </w:tc>
        <w:tc>
          <w:tcPr>
            <w:tcW w:w="1159" w:type="dxa"/>
            <w:vAlign w:val="top"/>
          </w:tcPr>
          <w:p w14:paraId="78A5F995">
            <w:pPr>
              <w:pStyle w:val="6"/>
              <w:spacing w:before="116" w:line="219" w:lineRule="auto"/>
              <w:ind w:left="107"/>
              <w:rPr>
                <w:sz w:val="14"/>
                <w:szCs w:val="14"/>
              </w:rPr>
            </w:pPr>
            <w:r>
              <w:rPr>
                <w:color w:val="494949"/>
                <w:spacing w:val="-3"/>
                <w:sz w:val="14"/>
                <w:szCs w:val="14"/>
              </w:rPr>
              <w:t>国有资本经营预</w:t>
            </w:r>
          </w:p>
          <w:p w14:paraId="2E269237">
            <w:pPr>
              <w:pStyle w:val="6"/>
              <w:spacing w:before="9" w:line="220" w:lineRule="auto"/>
              <w:ind w:left="515"/>
              <w:rPr>
                <w:sz w:val="14"/>
                <w:szCs w:val="14"/>
              </w:rPr>
            </w:pPr>
            <w:r>
              <w:rPr>
                <w:color w:val="494949"/>
                <w:sz w:val="14"/>
                <w:szCs w:val="14"/>
              </w:rPr>
              <w:t>算</w:t>
            </w:r>
          </w:p>
        </w:tc>
        <w:tc>
          <w:tcPr>
            <w:tcW w:w="1159" w:type="dxa"/>
            <w:vMerge w:val="continue"/>
            <w:tcBorders>
              <w:top w:val="nil"/>
            </w:tcBorders>
            <w:vAlign w:val="top"/>
          </w:tcPr>
          <w:p w14:paraId="74D3E90B">
            <w:pPr>
              <w:rPr>
                <w:rFonts w:ascii="Arial"/>
                <w:sz w:val="21"/>
              </w:rPr>
            </w:pPr>
          </w:p>
        </w:tc>
        <w:tc>
          <w:tcPr>
            <w:tcW w:w="1206" w:type="dxa"/>
            <w:vMerge w:val="continue"/>
            <w:tcBorders>
              <w:top w:val="nil"/>
            </w:tcBorders>
            <w:vAlign w:val="top"/>
          </w:tcPr>
          <w:p w14:paraId="2FBC8074">
            <w:pPr>
              <w:rPr>
                <w:rFonts w:ascii="Arial"/>
                <w:sz w:val="21"/>
              </w:rPr>
            </w:pPr>
          </w:p>
        </w:tc>
      </w:tr>
      <w:tr w14:paraId="422290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0B8B53B5">
            <w:pPr>
              <w:rPr>
                <w:rFonts w:ascii="Arial"/>
                <w:sz w:val="21"/>
              </w:rPr>
            </w:pPr>
          </w:p>
        </w:tc>
        <w:tc>
          <w:tcPr>
            <w:tcW w:w="1158" w:type="dxa"/>
            <w:vAlign w:val="top"/>
          </w:tcPr>
          <w:p w14:paraId="5AF51848">
            <w:pPr>
              <w:rPr>
                <w:rFonts w:ascii="Arial"/>
                <w:sz w:val="21"/>
              </w:rPr>
            </w:pPr>
          </w:p>
        </w:tc>
        <w:tc>
          <w:tcPr>
            <w:tcW w:w="1159" w:type="dxa"/>
            <w:vAlign w:val="top"/>
          </w:tcPr>
          <w:p w14:paraId="67F3A6FD">
            <w:pPr>
              <w:rPr>
                <w:rFonts w:ascii="Arial"/>
                <w:sz w:val="21"/>
              </w:rPr>
            </w:pPr>
          </w:p>
        </w:tc>
        <w:tc>
          <w:tcPr>
            <w:tcW w:w="1158" w:type="dxa"/>
            <w:vAlign w:val="top"/>
          </w:tcPr>
          <w:p w14:paraId="4F457D80">
            <w:pPr>
              <w:pStyle w:val="6"/>
              <w:spacing w:before="61" w:line="239" w:lineRule="auto"/>
              <w:ind w:left="654"/>
              <w:rPr>
                <w:sz w:val="14"/>
                <w:szCs w:val="14"/>
              </w:rPr>
            </w:pPr>
            <w:r>
              <w:rPr>
                <w:spacing w:val="-1"/>
                <w:sz w:val="14"/>
                <w:szCs w:val="14"/>
              </w:rPr>
              <w:t>699.19</w:t>
            </w:r>
          </w:p>
        </w:tc>
        <w:tc>
          <w:tcPr>
            <w:tcW w:w="1158" w:type="dxa"/>
            <w:vAlign w:val="top"/>
          </w:tcPr>
          <w:p w14:paraId="333B7E7B">
            <w:pPr>
              <w:pStyle w:val="6"/>
              <w:spacing w:before="61" w:line="239" w:lineRule="auto"/>
              <w:ind w:left="656"/>
              <w:rPr>
                <w:sz w:val="14"/>
                <w:szCs w:val="14"/>
              </w:rPr>
            </w:pPr>
            <w:r>
              <w:rPr>
                <w:spacing w:val="-1"/>
                <w:sz w:val="14"/>
                <w:szCs w:val="14"/>
              </w:rPr>
              <w:t>699.19</w:t>
            </w:r>
          </w:p>
        </w:tc>
        <w:tc>
          <w:tcPr>
            <w:tcW w:w="1158" w:type="dxa"/>
            <w:vAlign w:val="top"/>
          </w:tcPr>
          <w:p w14:paraId="0075C068">
            <w:pPr>
              <w:rPr>
                <w:rFonts w:ascii="Arial"/>
                <w:sz w:val="21"/>
              </w:rPr>
            </w:pPr>
          </w:p>
        </w:tc>
        <w:tc>
          <w:tcPr>
            <w:tcW w:w="1158" w:type="dxa"/>
            <w:vAlign w:val="top"/>
          </w:tcPr>
          <w:p w14:paraId="62F32195">
            <w:pPr>
              <w:rPr>
                <w:rFonts w:ascii="Arial"/>
                <w:sz w:val="21"/>
              </w:rPr>
            </w:pPr>
          </w:p>
        </w:tc>
        <w:tc>
          <w:tcPr>
            <w:tcW w:w="1158" w:type="dxa"/>
            <w:vAlign w:val="top"/>
          </w:tcPr>
          <w:p w14:paraId="0B88A899">
            <w:pPr>
              <w:rPr>
                <w:rFonts w:ascii="Arial"/>
                <w:sz w:val="21"/>
              </w:rPr>
            </w:pPr>
          </w:p>
        </w:tc>
        <w:tc>
          <w:tcPr>
            <w:tcW w:w="1159" w:type="dxa"/>
            <w:vAlign w:val="top"/>
          </w:tcPr>
          <w:p w14:paraId="77697CBD">
            <w:pPr>
              <w:rPr>
                <w:rFonts w:ascii="Arial"/>
                <w:sz w:val="21"/>
              </w:rPr>
            </w:pPr>
          </w:p>
        </w:tc>
        <w:tc>
          <w:tcPr>
            <w:tcW w:w="1159" w:type="dxa"/>
            <w:vAlign w:val="top"/>
          </w:tcPr>
          <w:p w14:paraId="4BC1CF63">
            <w:pPr>
              <w:rPr>
                <w:rFonts w:ascii="Arial"/>
                <w:sz w:val="21"/>
              </w:rPr>
            </w:pPr>
          </w:p>
        </w:tc>
        <w:tc>
          <w:tcPr>
            <w:tcW w:w="1159" w:type="dxa"/>
            <w:vAlign w:val="top"/>
          </w:tcPr>
          <w:p w14:paraId="00A1CCBE">
            <w:pPr>
              <w:rPr>
                <w:rFonts w:ascii="Arial"/>
                <w:sz w:val="21"/>
              </w:rPr>
            </w:pPr>
          </w:p>
        </w:tc>
        <w:tc>
          <w:tcPr>
            <w:tcW w:w="1206" w:type="dxa"/>
            <w:vAlign w:val="top"/>
          </w:tcPr>
          <w:p w14:paraId="2A4AED11">
            <w:pPr>
              <w:rPr>
                <w:rFonts w:ascii="Arial"/>
                <w:sz w:val="21"/>
              </w:rPr>
            </w:pPr>
          </w:p>
        </w:tc>
      </w:tr>
      <w:tr w14:paraId="52C2E0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103AA187">
            <w:pPr>
              <w:pStyle w:val="6"/>
              <w:spacing w:before="63" w:line="220" w:lineRule="auto"/>
              <w:ind w:left="73"/>
              <w:rPr>
                <w:sz w:val="14"/>
                <w:szCs w:val="14"/>
              </w:rPr>
            </w:pPr>
            <w:r>
              <w:rPr>
                <w:spacing w:val="-1"/>
                <w:sz w:val="14"/>
                <w:szCs w:val="14"/>
              </w:rPr>
              <w:t>其他运转类</w:t>
            </w:r>
          </w:p>
        </w:tc>
        <w:tc>
          <w:tcPr>
            <w:tcW w:w="1158" w:type="dxa"/>
            <w:vAlign w:val="top"/>
          </w:tcPr>
          <w:p w14:paraId="4632C043">
            <w:pPr>
              <w:pStyle w:val="6"/>
              <w:spacing w:before="63" w:line="219" w:lineRule="auto"/>
              <w:ind w:left="71"/>
              <w:rPr>
                <w:sz w:val="14"/>
                <w:szCs w:val="14"/>
              </w:rPr>
            </w:pPr>
            <w:r>
              <w:rPr>
                <w:spacing w:val="-2"/>
                <w:sz w:val="14"/>
                <w:szCs w:val="14"/>
              </w:rPr>
              <w:t>2024手机报</w:t>
            </w:r>
          </w:p>
        </w:tc>
        <w:tc>
          <w:tcPr>
            <w:tcW w:w="1159" w:type="dxa"/>
            <w:vAlign w:val="top"/>
          </w:tcPr>
          <w:p w14:paraId="37A4C9B6">
            <w:pPr>
              <w:pStyle w:val="6"/>
              <w:spacing w:before="13" w:line="162" w:lineRule="auto"/>
              <w:ind w:left="76" w:right="92" w:hanging="4"/>
              <w:rPr>
                <w:sz w:val="14"/>
                <w:szCs w:val="14"/>
              </w:rPr>
            </w:pPr>
            <w:r>
              <w:rPr>
                <w:spacing w:val="-1"/>
                <w:sz w:val="14"/>
                <w:szCs w:val="14"/>
              </w:rPr>
              <w:t>渑池县融媒体中</w:t>
            </w:r>
            <w:r>
              <w:rPr>
                <w:sz w:val="14"/>
                <w:szCs w:val="14"/>
              </w:rPr>
              <w:t xml:space="preserve"> 心</w:t>
            </w:r>
          </w:p>
        </w:tc>
        <w:tc>
          <w:tcPr>
            <w:tcW w:w="1158" w:type="dxa"/>
            <w:vAlign w:val="top"/>
          </w:tcPr>
          <w:p w14:paraId="48B5C745">
            <w:pPr>
              <w:pStyle w:val="6"/>
              <w:spacing w:before="63" w:line="239" w:lineRule="auto"/>
              <w:ind w:left="733"/>
              <w:rPr>
                <w:sz w:val="14"/>
                <w:szCs w:val="14"/>
              </w:rPr>
            </w:pPr>
            <w:r>
              <w:rPr>
                <w:spacing w:val="-3"/>
                <w:sz w:val="14"/>
                <w:szCs w:val="14"/>
              </w:rPr>
              <w:t>10.00</w:t>
            </w:r>
          </w:p>
        </w:tc>
        <w:tc>
          <w:tcPr>
            <w:tcW w:w="1158" w:type="dxa"/>
            <w:vAlign w:val="top"/>
          </w:tcPr>
          <w:p w14:paraId="0918DAEF">
            <w:pPr>
              <w:pStyle w:val="6"/>
              <w:spacing w:before="63" w:line="239" w:lineRule="auto"/>
              <w:ind w:left="735"/>
              <w:rPr>
                <w:sz w:val="14"/>
                <w:szCs w:val="14"/>
              </w:rPr>
            </w:pPr>
            <w:r>
              <w:rPr>
                <w:spacing w:val="-3"/>
                <w:sz w:val="14"/>
                <w:szCs w:val="14"/>
              </w:rPr>
              <w:t>10.00</w:t>
            </w:r>
          </w:p>
        </w:tc>
        <w:tc>
          <w:tcPr>
            <w:tcW w:w="1158" w:type="dxa"/>
            <w:vAlign w:val="top"/>
          </w:tcPr>
          <w:p w14:paraId="3CB5A145">
            <w:pPr>
              <w:rPr>
                <w:rFonts w:ascii="Arial"/>
                <w:sz w:val="21"/>
              </w:rPr>
            </w:pPr>
          </w:p>
        </w:tc>
        <w:tc>
          <w:tcPr>
            <w:tcW w:w="1158" w:type="dxa"/>
            <w:vAlign w:val="top"/>
          </w:tcPr>
          <w:p w14:paraId="79F9B923">
            <w:pPr>
              <w:rPr>
                <w:rFonts w:ascii="Arial"/>
                <w:sz w:val="21"/>
              </w:rPr>
            </w:pPr>
          </w:p>
        </w:tc>
        <w:tc>
          <w:tcPr>
            <w:tcW w:w="1158" w:type="dxa"/>
            <w:vAlign w:val="top"/>
          </w:tcPr>
          <w:p w14:paraId="17EFB8AD">
            <w:pPr>
              <w:rPr>
                <w:rFonts w:ascii="Arial"/>
                <w:sz w:val="21"/>
              </w:rPr>
            </w:pPr>
          </w:p>
        </w:tc>
        <w:tc>
          <w:tcPr>
            <w:tcW w:w="1159" w:type="dxa"/>
            <w:vAlign w:val="top"/>
          </w:tcPr>
          <w:p w14:paraId="067CC19A">
            <w:pPr>
              <w:rPr>
                <w:rFonts w:ascii="Arial"/>
                <w:sz w:val="21"/>
              </w:rPr>
            </w:pPr>
          </w:p>
        </w:tc>
        <w:tc>
          <w:tcPr>
            <w:tcW w:w="1159" w:type="dxa"/>
            <w:vAlign w:val="top"/>
          </w:tcPr>
          <w:p w14:paraId="53F49959">
            <w:pPr>
              <w:rPr>
                <w:rFonts w:ascii="Arial"/>
                <w:sz w:val="21"/>
              </w:rPr>
            </w:pPr>
          </w:p>
        </w:tc>
        <w:tc>
          <w:tcPr>
            <w:tcW w:w="1159" w:type="dxa"/>
            <w:vAlign w:val="top"/>
          </w:tcPr>
          <w:p w14:paraId="2A97A312">
            <w:pPr>
              <w:rPr>
                <w:rFonts w:ascii="Arial"/>
                <w:sz w:val="21"/>
              </w:rPr>
            </w:pPr>
          </w:p>
        </w:tc>
        <w:tc>
          <w:tcPr>
            <w:tcW w:w="1206" w:type="dxa"/>
            <w:vAlign w:val="top"/>
          </w:tcPr>
          <w:p w14:paraId="3D44ECD6">
            <w:pPr>
              <w:rPr>
                <w:rFonts w:ascii="Arial"/>
                <w:sz w:val="21"/>
              </w:rPr>
            </w:pPr>
          </w:p>
        </w:tc>
      </w:tr>
      <w:tr w14:paraId="2D2CC0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1FF65E60">
            <w:pPr>
              <w:pStyle w:val="6"/>
              <w:spacing w:before="64" w:line="220" w:lineRule="auto"/>
              <w:ind w:left="73"/>
              <w:rPr>
                <w:sz w:val="14"/>
                <w:szCs w:val="14"/>
              </w:rPr>
            </w:pPr>
            <w:r>
              <w:rPr>
                <w:spacing w:val="-1"/>
                <w:sz w:val="14"/>
                <w:szCs w:val="14"/>
              </w:rPr>
              <w:t>其他运转类</w:t>
            </w:r>
          </w:p>
        </w:tc>
        <w:tc>
          <w:tcPr>
            <w:tcW w:w="1158" w:type="dxa"/>
            <w:vAlign w:val="top"/>
          </w:tcPr>
          <w:p w14:paraId="474785C6">
            <w:pPr>
              <w:pStyle w:val="6"/>
              <w:spacing w:before="14" w:line="161" w:lineRule="auto"/>
              <w:ind w:left="69" w:right="93" w:firstLine="2"/>
              <w:rPr>
                <w:sz w:val="14"/>
                <w:szCs w:val="14"/>
              </w:rPr>
            </w:pPr>
            <w:r>
              <w:rPr>
                <w:spacing w:val="-1"/>
                <w:sz w:val="14"/>
                <w:szCs w:val="14"/>
              </w:rPr>
              <w:t>2024有线电视主</w:t>
            </w:r>
            <w:r>
              <w:rPr>
                <w:sz w:val="14"/>
                <w:szCs w:val="14"/>
              </w:rPr>
              <w:t xml:space="preserve"> </w:t>
            </w:r>
            <w:r>
              <w:rPr>
                <w:spacing w:val="-1"/>
                <w:sz w:val="14"/>
                <w:szCs w:val="14"/>
              </w:rPr>
              <w:t>干线路网络改造</w:t>
            </w:r>
          </w:p>
        </w:tc>
        <w:tc>
          <w:tcPr>
            <w:tcW w:w="1159" w:type="dxa"/>
            <w:vAlign w:val="top"/>
          </w:tcPr>
          <w:p w14:paraId="1A7D8157">
            <w:pPr>
              <w:pStyle w:val="6"/>
              <w:spacing w:before="14" w:line="161" w:lineRule="auto"/>
              <w:ind w:left="76" w:right="92" w:hanging="4"/>
              <w:rPr>
                <w:sz w:val="14"/>
                <w:szCs w:val="14"/>
              </w:rPr>
            </w:pPr>
            <w:r>
              <w:rPr>
                <w:spacing w:val="-1"/>
                <w:sz w:val="14"/>
                <w:szCs w:val="14"/>
              </w:rPr>
              <w:t>渑池县融媒体中</w:t>
            </w:r>
            <w:r>
              <w:rPr>
                <w:sz w:val="14"/>
                <w:szCs w:val="14"/>
              </w:rPr>
              <w:t xml:space="preserve"> 心</w:t>
            </w:r>
          </w:p>
        </w:tc>
        <w:tc>
          <w:tcPr>
            <w:tcW w:w="1158" w:type="dxa"/>
            <w:vAlign w:val="top"/>
          </w:tcPr>
          <w:p w14:paraId="318AE698">
            <w:pPr>
              <w:pStyle w:val="6"/>
              <w:spacing w:before="65" w:line="239" w:lineRule="auto"/>
              <w:ind w:left="725"/>
              <w:rPr>
                <w:sz w:val="14"/>
                <w:szCs w:val="14"/>
              </w:rPr>
            </w:pPr>
            <w:r>
              <w:rPr>
                <w:spacing w:val="-2"/>
                <w:sz w:val="14"/>
                <w:szCs w:val="14"/>
              </w:rPr>
              <w:t>50.00</w:t>
            </w:r>
          </w:p>
        </w:tc>
        <w:tc>
          <w:tcPr>
            <w:tcW w:w="1158" w:type="dxa"/>
            <w:vAlign w:val="top"/>
          </w:tcPr>
          <w:p w14:paraId="10F0C93C">
            <w:pPr>
              <w:pStyle w:val="6"/>
              <w:spacing w:before="65" w:line="239" w:lineRule="auto"/>
              <w:ind w:left="727"/>
              <w:rPr>
                <w:sz w:val="14"/>
                <w:szCs w:val="14"/>
              </w:rPr>
            </w:pPr>
            <w:r>
              <w:rPr>
                <w:spacing w:val="-2"/>
                <w:sz w:val="14"/>
                <w:szCs w:val="14"/>
              </w:rPr>
              <w:t>50.00</w:t>
            </w:r>
          </w:p>
        </w:tc>
        <w:tc>
          <w:tcPr>
            <w:tcW w:w="1158" w:type="dxa"/>
            <w:vAlign w:val="top"/>
          </w:tcPr>
          <w:p w14:paraId="549EE8AE">
            <w:pPr>
              <w:rPr>
                <w:rFonts w:ascii="Arial"/>
                <w:sz w:val="21"/>
              </w:rPr>
            </w:pPr>
          </w:p>
        </w:tc>
        <w:tc>
          <w:tcPr>
            <w:tcW w:w="1158" w:type="dxa"/>
            <w:vAlign w:val="top"/>
          </w:tcPr>
          <w:p w14:paraId="4C28C81D">
            <w:pPr>
              <w:rPr>
                <w:rFonts w:ascii="Arial"/>
                <w:sz w:val="21"/>
              </w:rPr>
            </w:pPr>
          </w:p>
        </w:tc>
        <w:tc>
          <w:tcPr>
            <w:tcW w:w="1158" w:type="dxa"/>
            <w:vAlign w:val="top"/>
          </w:tcPr>
          <w:p w14:paraId="0626AABB">
            <w:pPr>
              <w:rPr>
                <w:rFonts w:ascii="Arial"/>
                <w:sz w:val="21"/>
              </w:rPr>
            </w:pPr>
          </w:p>
        </w:tc>
        <w:tc>
          <w:tcPr>
            <w:tcW w:w="1159" w:type="dxa"/>
            <w:vAlign w:val="top"/>
          </w:tcPr>
          <w:p w14:paraId="4C0D81CA">
            <w:pPr>
              <w:rPr>
                <w:rFonts w:ascii="Arial"/>
                <w:sz w:val="21"/>
              </w:rPr>
            </w:pPr>
          </w:p>
        </w:tc>
        <w:tc>
          <w:tcPr>
            <w:tcW w:w="1159" w:type="dxa"/>
            <w:vAlign w:val="top"/>
          </w:tcPr>
          <w:p w14:paraId="61CF817E">
            <w:pPr>
              <w:rPr>
                <w:rFonts w:ascii="Arial"/>
                <w:sz w:val="21"/>
              </w:rPr>
            </w:pPr>
          </w:p>
        </w:tc>
        <w:tc>
          <w:tcPr>
            <w:tcW w:w="1159" w:type="dxa"/>
            <w:vAlign w:val="top"/>
          </w:tcPr>
          <w:p w14:paraId="3812CD7D">
            <w:pPr>
              <w:rPr>
                <w:rFonts w:ascii="Arial"/>
                <w:sz w:val="21"/>
              </w:rPr>
            </w:pPr>
          </w:p>
        </w:tc>
        <w:tc>
          <w:tcPr>
            <w:tcW w:w="1206" w:type="dxa"/>
            <w:vAlign w:val="top"/>
          </w:tcPr>
          <w:p w14:paraId="09B0DCC9">
            <w:pPr>
              <w:rPr>
                <w:rFonts w:ascii="Arial"/>
                <w:sz w:val="21"/>
              </w:rPr>
            </w:pPr>
          </w:p>
        </w:tc>
      </w:tr>
      <w:tr w14:paraId="479DEA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223DFAE8">
            <w:pPr>
              <w:pStyle w:val="6"/>
              <w:spacing w:before="66" w:line="220" w:lineRule="auto"/>
              <w:ind w:left="73"/>
              <w:rPr>
                <w:sz w:val="14"/>
                <w:szCs w:val="14"/>
              </w:rPr>
            </w:pPr>
            <w:r>
              <w:rPr>
                <w:spacing w:val="-1"/>
                <w:sz w:val="14"/>
                <w:szCs w:val="14"/>
              </w:rPr>
              <w:t>其他运转类</w:t>
            </w:r>
          </w:p>
        </w:tc>
        <w:tc>
          <w:tcPr>
            <w:tcW w:w="1158" w:type="dxa"/>
            <w:vAlign w:val="top"/>
          </w:tcPr>
          <w:p w14:paraId="54CEA9AA">
            <w:pPr>
              <w:pStyle w:val="6"/>
              <w:spacing w:before="17" w:line="159" w:lineRule="auto"/>
              <w:ind w:left="85" w:right="93" w:hanging="14"/>
              <w:rPr>
                <w:sz w:val="14"/>
                <w:szCs w:val="14"/>
              </w:rPr>
            </w:pPr>
            <w:r>
              <w:rPr>
                <w:spacing w:val="-1"/>
                <w:sz w:val="14"/>
                <w:szCs w:val="14"/>
              </w:rPr>
              <w:t>2024村村通有线</w:t>
            </w:r>
            <w:r>
              <w:rPr>
                <w:sz w:val="14"/>
                <w:szCs w:val="14"/>
              </w:rPr>
              <w:t xml:space="preserve"> </w:t>
            </w:r>
            <w:r>
              <w:rPr>
                <w:spacing w:val="-5"/>
                <w:sz w:val="14"/>
                <w:szCs w:val="14"/>
              </w:rPr>
              <w:t>电视工程</w:t>
            </w:r>
          </w:p>
        </w:tc>
        <w:tc>
          <w:tcPr>
            <w:tcW w:w="1159" w:type="dxa"/>
            <w:vAlign w:val="top"/>
          </w:tcPr>
          <w:p w14:paraId="6AA19580">
            <w:pPr>
              <w:pStyle w:val="6"/>
              <w:spacing w:before="17" w:line="159" w:lineRule="auto"/>
              <w:ind w:left="76" w:right="92" w:hanging="4"/>
              <w:rPr>
                <w:sz w:val="14"/>
                <w:szCs w:val="14"/>
              </w:rPr>
            </w:pPr>
            <w:r>
              <w:rPr>
                <w:spacing w:val="-1"/>
                <w:sz w:val="14"/>
                <w:szCs w:val="14"/>
              </w:rPr>
              <w:t>渑池县融媒体中</w:t>
            </w:r>
            <w:r>
              <w:rPr>
                <w:sz w:val="14"/>
                <w:szCs w:val="14"/>
              </w:rPr>
              <w:t xml:space="preserve"> 心</w:t>
            </w:r>
          </w:p>
        </w:tc>
        <w:tc>
          <w:tcPr>
            <w:tcW w:w="1158" w:type="dxa"/>
            <w:vAlign w:val="top"/>
          </w:tcPr>
          <w:p w14:paraId="261D53E0">
            <w:pPr>
              <w:pStyle w:val="6"/>
              <w:spacing w:before="67" w:line="239" w:lineRule="auto"/>
              <w:ind w:left="724"/>
              <w:rPr>
                <w:sz w:val="14"/>
                <w:szCs w:val="14"/>
              </w:rPr>
            </w:pPr>
            <w:r>
              <w:rPr>
                <w:spacing w:val="-2"/>
                <w:sz w:val="14"/>
                <w:szCs w:val="14"/>
              </w:rPr>
              <w:t>25.00</w:t>
            </w:r>
          </w:p>
        </w:tc>
        <w:tc>
          <w:tcPr>
            <w:tcW w:w="1158" w:type="dxa"/>
            <w:vAlign w:val="top"/>
          </w:tcPr>
          <w:p w14:paraId="03DFA86D">
            <w:pPr>
              <w:pStyle w:val="6"/>
              <w:spacing w:before="67" w:line="239" w:lineRule="auto"/>
              <w:ind w:left="726"/>
              <w:rPr>
                <w:sz w:val="14"/>
                <w:szCs w:val="14"/>
              </w:rPr>
            </w:pPr>
            <w:r>
              <w:rPr>
                <w:spacing w:val="-2"/>
                <w:sz w:val="14"/>
                <w:szCs w:val="14"/>
              </w:rPr>
              <w:t>25.00</w:t>
            </w:r>
          </w:p>
        </w:tc>
        <w:tc>
          <w:tcPr>
            <w:tcW w:w="1158" w:type="dxa"/>
            <w:vAlign w:val="top"/>
          </w:tcPr>
          <w:p w14:paraId="57EB6038">
            <w:pPr>
              <w:rPr>
                <w:rFonts w:ascii="Arial"/>
                <w:sz w:val="21"/>
              </w:rPr>
            </w:pPr>
          </w:p>
        </w:tc>
        <w:tc>
          <w:tcPr>
            <w:tcW w:w="1158" w:type="dxa"/>
            <w:vAlign w:val="top"/>
          </w:tcPr>
          <w:p w14:paraId="5F2503DC">
            <w:pPr>
              <w:rPr>
                <w:rFonts w:ascii="Arial"/>
                <w:sz w:val="21"/>
              </w:rPr>
            </w:pPr>
          </w:p>
        </w:tc>
        <w:tc>
          <w:tcPr>
            <w:tcW w:w="1158" w:type="dxa"/>
            <w:vAlign w:val="top"/>
          </w:tcPr>
          <w:p w14:paraId="07E28F74">
            <w:pPr>
              <w:rPr>
                <w:rFonts w:ascii="Arial"/>
                <w:sz w:val="21"/>
              </w:rPr>
            </w:pPr>
          </w:p>
        </w:tc>
        <w:tc>
          <w:tcPr>
            <w:tcW w:w="1159" w:type="dxa"/>
            <w:vAlign w:val="top"/>
          </w:tcPr>
          <w:p w14:paraId="68A61664">
            <w:pPr>
              <w:rPr>
                <w:rFonts w:ascii="Arial"/>
                <w:sz w:val="21"/>
              </w:rPr>
            </w:pPr>
          </w:p>
        </w:tc>
        <w:tc>
          <w:tcPr>
            <w:tcW w:w="1159" w:type="dxa"/>
            <w:vAlign w:val="top"/>
          </w:tcPr>
          <w:p w14:paraId="252CFB34">
            <w:pPr>
              <w:rPr>
                <w:rFonts w:ascii="Arial"/>
                <w:sz w:val="21"/>
              </w:rPr>
            </w:pPr>
          </w:p>
        </w:tc>
        <w:tc>
          <w:tcPr>
            <w:tcW w:w="1159" w:type="dxa"/>
            <w:vAlign w:val="top"/>
          </w:tcPr>
          <w:p w14:paraId="2AB42548">
            <w:pPr>
              <w:rPr>
                <w:rFonts w:ascii="Arial"/>
                <w:sz w:val="21"/>
              </w:rPr>
            </w:pPr>
          </w:p>
        </w:tc>
        <w:tc>
          <w:tcPr>
            <w:tcW w:w="1206" w:type="dxa"/>
            <w:vAlign w:val="top"/>
          </w:tcPr>
          <w:p w14:paraId="55F92BE2">
            <w:pPr>
              <w:rPr>
                <w:rFonts w:ascii="Arial"/>
                <w:sz w:val="21"/>
              </w:rPr>
            </w:pPr>
          </w:p>
        </w:tc>
      </w:tr>
      <w:tr w14:paraId="6F1251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0340142E">
            <w:pPr>
              <w:pStyle w:val="6"/>
              <w:spacing w:before="68" w:line="220" w:lineRule="auto"/>
              <w:ind w:left="73"/>
              <w:rPr>
                <w:sz w:val="14"/>
                <w:szCs w:val="14"/>
              </w:rPr>
            </w:pPr>
            <w:r>
              <w:rPr>
                <w:spacing w:val="-1"/>
                <w:sz w:val="14"/>
                <w:szCs w:val="14"/>
              </w:rPr>
              <w:t>其他运转类</w:t>
            </w:r>
          </w:p>
        </w:tc>
        <w:tc>
          <w:tcPr>
            <w:tcW w:w="1158" w:type="dxa"/>
            <w:vAlign w:val="top"/>
          </w:tcPr>
          <w:p w14:paraId="50C7D142">
            <w:pPr>
              <w:pStyle w:val="6"/>
              <w:spacing w:before="68" w:line="220" w:lineRule="auto"/>
              <w:ind w:left="71"/>
              <w:rPr>
                <w:sz w:val="14"/>
                <w:szCs w:val="14"/>
              </w:rPr>
            </w:pPr>
            <w:r>
              <w:rPr>
                <w:spacing w:val="-1"/>
                <w:sz w:val="14"/>
                <w:szCs w:val="14"/>
              </w:rPr>
              <w:t>2024三县一城</w:t>
            </w:r>
          </w:p>
        </w:tc>
        <w:tc>
          <w:tcPr>
            <w:tcW w:w="1159" w:type="dxa"/>
            <w:vAlign w:val="top"/>
          </w:tcPr>
          <w:p w14:paraId="54497C47">
            <w:pPr>
              <w:pStyle w:val="6"/>
              <w:spacing w:before="19" w:line="158" w:lineRule="auto"/>
              <w:ind w:left="76" w:right="92" w:hanging="4"/>
              <w:rPr>
                <w:sz w:val="14"/>
                <w:szCs w:val="14"/>
              </w:rPr>
            </w:pPr>
            <w:r>
              <w:rPr>
                <w:spacing w:val="-1"/>
                <w:sz w:val="14"/>
                <w:szCs w:val="14"/>
              </w:rPr>
              <w:t>渑池县融媒体中</w:t>
            </w:r>
            <w:r>
              <w:rPr>
                <w:sz w:val="14"/>
                <w:szCs w:val="14"/>
              </w:rPr>
              <w:t xml:space="preserve"> 心</w:t>
            </w:r>
          </w:p>
        </w:tc>
        <w:tc>
          <w:tcPr>
            <w:tcW w:w="1158" w:type="dxa"/>
            <w:vAlign w:val="top"/>
          </w:tcPr>
          <w:p w14:paraId="41DA415B">
            <w:pPr>
              <w:pStyle w:val="6"/>
              <w:spacing w:before="68" w:line="239" w:lineRule="auto"/>
              <w:ind w:left="733"/>
              <w:rPr>
                <w:sz w:val="14"/>
                <w:szCs w:val="14"/>
              </w:rPr>
            </w:pPr>
            <w:r>
              <w:rPr>
                <w:spacing w:val="-3"/>
                <w:sz w:val="14"/>
                <w:szCs w:val="14"/>
              </w:rPr>
              <w:t>10.00</w:t>
            </w:r>
          </w:p>
        </w:tc>
        <w:tc>
          <w:tcPr>
            <w:tcW w:w="1158" w:type="dxa"/>
            <w:vAlign w:val="top"/>
          </w:tcPr>
          <w:p w14:paraId="6F5206D3">
            <w:pPr>
              <w:pStyle w:val="6"/>
              <w:spacing w:before="68" w:line="239" w:lineRule="auto"/>
              <w:ind w:left="735"/>
              <w:rPr>
                <w:sz w:val="14"/>
                <w:szCs w:val="14"/>
              </w:rPr>
            </w:pPr>
            <w:r>
              <w:rPr>
                <w:spacing w:val="-3"/>
                <w:sz w:val="14"/>
                <w:szCs w:val="14"/>
              </w:rPr>
              <w:t>10.00</w:t>
            </w:r>
          </w:p>
        </w:tc>
        <w:tc>
          <w:tcPr>
            <w:tcW w:w="1158" w:type="dxa"/>
            <w:vAlign w:val="top"/>
          </w:tcPr>
          <w:p w14:paraId="783B2ABF">
            <w:pPr>
              <w:rPr>
                <w:rFonts w:ascii="Arial"/>
                <w:sz w:val="21"/>
              </w:rPr>
            </w:pPr>
          </w:p>
        </w:tc>
        <w:tc>
          <w:tcPr>
            <w:tcW w:w="1158" w:type="dxa"/>
            <w:vAlign w:val="top"/>
          </w:tcPr>
          <w:p w14:paraId="77CA52BB">
            <w:pPr>
              <w:rPr>
                <w:rFonts w:ascii="Arial"/>
                <w:sz w:val="21"/>
              </w:rPr>
            </w:pPr>
          </w:p>
        </w:tc>
        <w:tc>
          <w:tcPr>
            <w:tcW w:w="1158" w:type="dxa"/>
            <w:vAlign w:val="top"/>
          </w:tcPr>
          <w:p w14:paraId="6D7A807D">
            <w:pPr>
              <w:rPr>
                <w:rFonts w:ascii="Arial"/>
                <w:sz w:val="21"/>
              </w:rPr>
            </w:pPr>
          </w:p>
        </w:tc>
        <w:tc>
          <w:tcPr>
            <w:tcW w:w="1159" w:type="dxa"/>
            <w:vAlign w:val="top"/>
          </w:tcPr>
          <w:p w14:paraId="411D2127">
            <w:pPr>
              <w:rPr>
                <w:rFonts w:ascii="Arial"/>
                <w:sz w:val="21"/>
              </w:rPr>
            </w:pPr>
          </w:p>
        </w:tc>
        <w:tc>
          <w:tcPr>
            <w:tcW w:w="1159" w:type="dxa"/>
            <w:vAlign w:val="top"/>
          </w:tcPr>
          <w:p w14:paraId="6429A64C">
            <w:pPr>
              <w:rPr>
                <w:rFonts w:ascii="Arial"/>
                <w:sz w:val="21"/>
              </w:rPr>
            </w:pPr>
          </w:p>
        </w:tc>
        <w:tc>
          <w:tcPr>
            <w:tcW w:w="1159" w:type="dxa"/>
            <w:vAlign w:val="top"/>
          </w:tcPr>
          <w:p w14:paraId="4E00BAB5">
            <w:pPr>
              <w:rPr>
                <w:rFonts w:ascii="Arial"/>
                <w:sz w:val="21"/>
              </w:rPr>
            </w:pPr>
          </w:p>
        </w:tc>
        <w:tc>
          <w:tcPr>
            <w:tcW w:w="1206" w:type="dxa"/>
            <w:vAlign w:val="top"/>
          </w:tcPr>
          <w:p w14:paraId="1B8AA1CC">
            <w:pPr>
              <w:rPr>
                <w:rFonts w:ascii="Arial"/>
                <w:sz w:val="21"/>
              </w:rPr>
            </w:pPr>
          </w:p>
        </w:tc>
      </w:tr>
      <w:tr w14:paraId="75CE5D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12AA5089">
            <w:pPr>
              <w:pStyle w:val="6"/>
              <w:spacing w:before="70" w:line="220" w:lineRule="auto"/>
              <w:ind w:left="73"/>
              <w:rPr>
                <w:sz w:val="14"/>
                <w:szCs w:val="14"/>
              </w:rPr>
            </w:pPr>
            <w:r>
              <w:rPr>
                <w:spacing w:val="-1"/>
                <w:sz w:val="14"/>
                <w:szCs w:val="14"/>
              </w:rPr>
              <w:t>其他运转类</w:t>
            </w:r>
          </w:p>
        </w:tc>
        <w:tc>
          <w:tcPr>
            <w:tcW w:w="1158" w:type="dxa"/>
            <w:vAlign w:val="top"/>
          </w:tcPr>
          <w:p w14:paraId="163DBCC6">
            <w:pPr>
              <w:pStyle w:val="6"/>
              <w:spacing w:before="20" w:line="157" w:lineRule="auto"/>
              <w:ind w:left="71" w:right="93"/>
              <w:rPr>
                <w:sz w:val="14"/>
                <w:szCs w:val="14"/>
              </w:rPr>
            </w:pPr>
            <w:r>
              <w:rPr>
                <w:spacing w:val="-1"/>
                <w:sz w:val="14"/>
                <w:szCs w:val="14"/>
              </w:rPr>
              <w:t>2024非统发人员</w:t>
            </w:r>
            <w:r>
              <w:rPr>
                <w:sz w:val="14"/>
                <w:szCs w:val="14"/>
              </w:rPr>
              <w:t xml:space="preserve"> </w:t>
            </w:r>
            <w:r>
              <w:rPr>
                <w:spacing w:val="-2"/>
                <w:sz w:val="14"/>
                <w:szCs w:val="14"/>
              </w:rPr>
              <w:t>工资</w:t>
            </w:r>
          </w:p>
        </w:tc>
        <w:tc>
          <w:tcPr>
            <w:tcW w:w="1159" w:type="dxa"/>
            <w:vAlign w:val="top"/>
          </w:tcPr>
          <w:p w14:paraId="5803EC7A">
            <w:pPr>
              <w:pStyle w:val="6"/>
              <w:spacing w:before="20" w:line="157" w:lineRule="auto"/>
              <w:ind w:left="76" w:right="92" w:hanging="4"/>
              <w:rPr>
                <w:sz w:val="14"/>
                <w:szCs w:val="14"/>
              </w:rPr>
            </w:pPr>
            <w:r>
              <w:rPr>
                <w:spacing w:val="-1"/>
                <w:sz w:val="14"/>
                <w:szCs w:val="14"/>
              </w:rPr>
              <w:t>渑池县融媒体中</w:t>
            </w:r>
            <w:r>
              <w:rPr>
                <w:sz w:val="14"/>
                <w:szCs w:val="14"/>
              </w:rPr>
              <w:t xml:space="preserve"> 心</w:t>
            </w:r>
          </w:p>
        </w:tc>
        <w:tc>
          <w:tcPr>
            <w:tcW w:w="1158" w:type="dxa"/>
            <w:vAlign w:val="top"/>
          </w:tcPr>
          <w:p w14:paraId="2FEDC04C">
            <w:pPr>
              <w:pStyle w:val="6"/>
              <w:spacing w:before="70" w:line="239" w:lineRule="auto"/>
              <w:ind w:left="652"/>
              <w:rPr>
                <w:sz w:val="14"/>
                <w:szCs w:val="14"/>
              </w:rPr>
            </w:pPr>
            <w:r>
              <w:rPr>
                <w:spacing w:val="-1"/>
                <w:sz w:val="14"/>
                <w:szCs w:val="14"/>
              </w:rPr>
              <w:t>499.19</w:t>
            </w:r>
          </w:p>
        </w:tc>
        <w:tc>
          <w:tcPr>
            <w:tcW w:w="1158" w:type="dxa"/>
            <w:vAlign w:val="top"/>
          </w:tcPr>
          <w:p w14:paraId="22E6EFFD">
            <w:pPr>
              <w:pStyle w:val="6"/>
              <w:spacing w:before="70" w:line="239" w:lineRule="auto"/>
              <w:ind w:left="654"/>
              <w:rPr>
                <w:sz w:val="14"/>
                <w:szCs w:val="14"/>
              </w:rPr>
            </w:pPr>
            <w:r>
              <w:rPr>
                <w:spacing w:val="-1"/>
                <w:sz w:val="14"/>
                <w:szCs w:val="14"/>
              </w:rPr>
              <w:t>499.19</w:t>
            </w:r>
          </w:p>
        </w:tc>
        <w:tc>
          <w:tcPr>
            <w:tcW w:w="1158" w:type="dxa"/>
            <w:vAlign w:val="top"/>
          </w:tcPr>
          <w:p w14:paraId="6E4A6A59">
            <w:pPr>
              <w:rPr>
                <w:rFonts w:ascii="Arial"/>
                <w:sz w:val="21"/>
              </w:rPr>
            </w:pPr>
          </w:p>
        </w:tc>
        <w:tc>
          <w:tcPr>
            <w:tcW w:w="1158" w:type="dxa"/>
            <w:vAlign w:val="top"/>
          </w:tcPr>
          <w:p w14:paraId="3C620D3F">
            <w:pPr>
              <w:rPr>
                <w:rFonts w:ascii="Arial"/>
                <w:sz w:val="21"/>
              </w:rPr>
            </w:pPr>
          </w:p>
        </w:tc>
        <w:tc>
          <w:tcPr>
            <w:tcW w:w="1158" w:type="dxa"/>
            <w:vAlign w:val="top"/>
          </w:tcPr>
          <w:p w14:paraId="12547CCE">
            <w:pPr>
              <w:rPr>
                <w:rFonts w:ascii="Arial"/>
                <w:sz w:val="21"/>
              </w:rPr>
            </w:pPr>
          </w:p>
        </w:tc>
        <w:tc>
          <w:tcPr>
            <w:tcW w:w="1159" w:type="dxa"/>
            <w:vAlign w:val="top"/>
          </w:tcPr>
          <w:p w14:paraId="5B25ADB1">
            <w:pPr>
              <w:rPr>
                <w:rFonts w:ascii="Arial"/>
                <w:sz w:val="21"/>
              </w:rPr>
            </w:pPr>
          </w:p>
        </w:tc>
        <w:tc>
          <w:tcPr>
            <w:tcW w:w="1159" w:type="dxa"/>
            <w:vAlign w:val="top"/>
          </w:tcPr>
          <w:p w14:paraId="79E3799A">
            <w:pPr>
              <w:rPr>
                <w:rFonts w:ascii="Arial"/>
                <w:sz w:val="21"/>
              </w:rPr>
            </w:pPr>
          </w:p>
        </w:tc>
        <w:tc>
          <w:tcPr>
            <w:tcW w:w="1159" w:type="dxa"/>
            <w:vAlign w:val="top"/>
          </w:tcPr>
          <w:p w14:paraId="0719ED08">
            <w:pPr>
              <w:rPr>
                <w:rFonts w:ascii="Arial"/>
                <w:sz w:val="21"/>
              </w:rPr>
            </w:pPr>
          </w:p>
        </w:tc>
        <w:tc>
          <w:tcPr>
            <w:tcW w:w="1206" w:type="dxa"/>
            <w:vAlign w:val="top"/>
          </w:tcPr>
          <w:p w14:paraId="740F9080">
            <w:pPr>
              <w:rPr>
                <w:rFonts w:ascii="Arial"/>
                <w:sz w:val="21"/>
              </w:rPr>
            </w:pPr>
          </w:p>
        </w:tc>
      </w:tr>
      <w:tr w14:paraId="09BD5A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34323BCC">
            <w:pPr>
              <w:pStyle w:val="6"/>
              <w:spacing w:before="72" w:line="220" w:lineRule="auto"/>
              <w:ind w:left="73"/>
              <w:rPr>
                <w:sz w:val="14"/>
                <w:szCs w:val="14"/>
              </w:rPr>
            </w:pPr>
            <w:r>
              <w:rPr>
                <w:spacing w:val="-1"/>
                <w:sz w:val="14"/>
                <w:szCs w:val="14"/>
              </w:rPr>
              <w:t>其他运转类</w:t>
            </w:r>
          </w:p>
        </w:tc>
        <w:tc>
          <w:tcPr>
            <w:tcW w:w="1158" w:type="dxa"/>
            <w:vAlign w:val="top"/>
          </w:tcPr>
          <w:p w14:paraId="7895B463">
            <w:pPr>
              <w:pStyle w:val="6"/>
              <w:spacing w:before="22" w:line="118" w:lineRule="exact"/>
              <w:ind w:left="71" w:right="93"/>
              <w:rPr>
                <w:sz w:val="14"/>
                <w:szCs w:val="14"/>
              </w:rPr>
            </w:pPr>
            <w:r>
              <w:rPr>
                <w:spacing w:val="-1"/>
                <w:sz w:val="14"/>
                <w:szCs w:val="14"/>
              </w:rPr>
              <w:t>2024设备更新与</w:t>
            </w:r>
            <w:r>
              <w:rPr>
                <w:sz w:val="14"/>
                <w:szCs w:val="14"/>
              </w:rPr>
              <w:t xml:space="preserve"> </w:t>
            </w:r>
            <w:r>
              <w:rPr>
                <w:spacing w:val="-2"/>
                <w:position w:val="-1"/>
                <w:sz w:val="14"/>
                <w:szCs w:val="14"/>
              </w:rPr>
              <w:t>维护</w:t>
            </w:r>
          </w:p>
        </w:tc>
        <w:tc>
          <w:tcPr>
            <w:tcW w:w="1159" w:type="dxa"/>
            <w:vAlign w:val="top"/>
          </w:tcPr>
          <w:p w14:paraId="6F6C9A25">
            <w:pPr>
              <w:pStyle w:val="6"/>
              <w:spacing w:before="22" w:line="118" w:lineRule="exact"/>
              <w:ind w:left="76" w:right="92" w:hanging="4"/>
              <w:rPr>
                <w:sz w:val="14"/>
                <w:szCs w:val="14"/>
              </w:rPr>
            </w:pPr>
            <w:r>
              <w:rPr>
                <w:spacing w:val="-1"/>
                <w:position w:val="-2"/>
                <w:sz w:val="14"/>
                <w:szCs w:val="14"/>
              </w:rPr>
              <w:t>渑池县融媒体中</w:t>
            </w:r>
            <w:r>
              <w:rPr>
                <w:position w:val="-2"/>
                <w:sz w:val="14"/>
                <w:szCs w:val="14"/>
              </w:rPr>
              <w:t xml:space="preserve"> 心</w:t>
            </w:r>
          </w:p>
        </w:tc>
        <w:tc>
          <w:tcPr>
            <w:tcW w:w="1158" w:type="dxa"/>
            <w:vAlign w:val="top"/>
          </w:tcPr>
          <w:p w14:paraId="5D50EAC3">
            <w:pPr>
              <w:pStyle w:val="6"/>
              <w:spacing w:before="72" w:line="239" w:lineRule="auto"/>
              <w:ind w:left="725"/>
              <w:rPr>
                <w:sz w:val="14"/>
                <w:szCs w:val="14"/>
              </w:rPr>
            </w:pPr>
            <w:r>
              <w:rPr>
                <w:spacing w:val="-2"/>
                <w:sz w:val="14"/>
                <w:szCs w:val="14"/>
              </w:rPr>
              <w:t>30.00</w:t>
            </w:r>
          </w:p>
        </w:tc>
        <w:tc>
          <w:tcPr>
            <w:tcW w:w="1158" w:type="dxa"/>
            <w:vAlign w:val="top"/>
          </w:tcPr>
          <w:p w14:paraId="5A43B480">
            <w:pPr>
              <w:pStyle w:val="6"/>
              <w:spacing w:before="72" w:line="239" w:lineRule="auto"/>
              <w:ind w:left="727"/>
              <w:rPr>
                <w:sz w:val="14"/>
                <w:szCs w:val="14"/>
              </w:rPr>
            </w:pPr>
            <w:r>
              <w:rPr>
                <w:spacing w:val="-2"/>
                <w:sz w:val="14"/>
                <w:szCs w:val="14"/>
              </w:rPr>
              <w:t>30.00</w:t>
            </w:r>
          </w:p>
        </w:tc>
        <w:tc>
          <w:tcPr>
            <w:tcW w:w="1158" w:type="dxa"/>
            <w:vAlign w:val="top"/>
          </w:tcPr>
          <w:p w14:paraId="562F4991">
            <w:pPr>
              <w:rPr>
                <w:rFonts w:ascii="Arial"/>
                <w:sz w:val="21"/>
              </w:rPr>
            </w:pPr>
          </w:p>
        </w:tc>
        <w:tc>
          <w:tcPr>
            <w:tcW w:w="1158" w:type="dxa"/>
            <w:vAlign w:val="top"/>
          </w:tcPr>
          <w:p w14:paraId="712532C6">
            <w:pPr>
              <w:rPr>
                <w:rFonts w:ascii="Arial"/>
                <w:sz w:val="21"/>
              </w:rPr>
            </w:pPr>
          </w:p>
        </w:tc>
        <w:tc>
          <w:tcPr>
            <w:tcW w:w="1158" w:type="dxa"/>
            <w:vAlign w:val="top"/>
          </w:tcPr>
          <w:p w14:paraId="417DB2FD">
            <w:pPr>
              <w:rPr>
                <w:rFonts w:ascii="Arial"/>
                <w:sz w:val="21"/>
              </w:rPr>
            </w:pPr>
          </w:p>
        </w:tc>
        <w:tc>
          <w:tcPr>
            <w:tcW w:w="1159" w:type="dxa"/>
            <w:vAlign w:val="top"/>
          </w:tcPr>
          <w:p w14:paraId="7A66F897">
            <w:pPr>
              <w:rPr>
                <w:rFonts w:ascii="Arial"/>
                <w:sz w:val="21"/>
              </w:rPr>
            </w:pPr>
          </w:p>
        </w:tc>
        <w:tc>
          <w:tcPr>
            <w:tcW w:w="1159" w:type="dxa"/>
            <w:vAlign w:val="top"/>
          </w:tcPr>
          <w:p w14:paraId="386106F4">
            <w:pPr>
              <w:rPr>
                <w:rFonts w:ascii="Arial"/>
                <w:sz w:val="21"/>
              </w:rPr>
            </w:pPr>
          </w:p>
        </w:tc>
        <w:tc>
          <w:tcPr>
            <w:tcW w:w="1159" w:type="dxa"/>
            <w:vAlign w:val="top"/>
          </w:tcPr>
          <w:p w14:paraId="5B97F26A">
            <w:pPr>
              <w:rPr>
                <w:rFonts w:ascii="Arial"/>
                <w:sz w:val="21"/>
              </w:rPr>
            </w:pPr>
          </w:p>
        </w:tc>
        <w:tc>
          <w:tcPr>
            <w:tcW w:w="1206" w:type="dxa"/>
            <w:vAlign w:val="top"/>
          </w:tcPr>
          <w:p w14:paraId="442A03DD">
            <w:pPr>
              <w:rPr>
                <w:rFonts w:ascii="Arial"/>
                <w:sz w:val="21"/>
              </w:rPr>
            </w:pPr>
          </w:p>
        </w:tc>
      </w:tr>
      <w:tr w14:paraId="54AC31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3419BF06">
            <w:pPr>
              <w:pStyle w:val="6"/>
              <w:spacing w:before="73" w:line="220" w:lineRule="auto"/>
              <w:ind w:left="73"/>
              <w:rPr>
                <w:sz w:val="14"/>
                <w:szCs w:val="14"/>
              </w:rPr>
            </w:pPr>
            <w:r>
              <w:rPr>
                <w:spacing w:val="-1"/>
                <w:sz w:val="14"/>
                <w:szCs w:val="14"/>
              </w:rPr>
              <w:t>其他运转类</w:t>
            </w:r>
          </w:p>
        </w:tc>
        <w:tc>
          <w:tcPr>
            <w:tcW w:w="1158" w:type="dxa"/>
            <w:vAlign w:val="top"/>
          </w:tcPr>
          <w:p w14:paraId="442F3AC5">
            <w:pPr>
              <w:pStyle w:val="6"/>
              <w:spacing w:before="24" w:line="219" w:lineRule="auto"/>
              <w:ind w:left="71"/>
              <w:rPr>
                <w:sz w:val="14"/>
                <w:szCs w:val="14"/>
              </w:rPr>
            </w:pPr>
            <w:r>
              <w:pict>
                <v:shape id="_x0000_s1027" o:spid="_x0000_s1027" o:spt="202" type="#_x0000_t202" style="position:absolute;left:0pt;margin-left:10.85pt;margin-top:10pt;height:10.4pt;width:35.95pt;mso-position-horizontal-relative:page;mso-position-vertical-relative:page;z-index:251660288;mso-width-relative:page;mso-height-relative:page;" filled="f" stroked="f" coordsize="21600,21600">
                  <v:path/>
                  <v:fill on="f" focussize="0,0"/>
                  <v:stroke on="f"/>
                  <v:imagedata o:title=""/>
                  <o:lock v:ext="edit" aspectratio="f"/>
                  <v:textbox inset="0mm,0mm,0mm,0mm">
                    <w:txbxContent>
                      <w:p w14:paraId="5D14AC89">
                        <w:pPr>
                          <w:pStyle w:val="6"/>
                          <w:spacing w:before="20" w:line="220" w:lineRule="auto"/>
                          <w:ind w:left="20"/>
                          <w:rPr>
                            <w:sz w:val="14"/>
                            <w:szCs w:val="14"/>
                          </w:rPr>
                        </w:pPr>
                        <w:r>
                          <w:rPr>
                            <w:spacing w:val="-4"/>
                            <w:sz w:val="14"/>
                            <w:szCs w:val="14"/>
                          </w:rPr>
                          <w:t>电费及维护</w:t>
                        </w:r>
                      </w:p>
                    </w:txbxContent>
                  </v:textbox>
                </v:shape>
              </w:pict>
            </w:r>
            <w:r>
              <w:rPr>
                <w:spacing w:val="-1"/>
                <w:sz w:val="14"/>
                <w:szCs w:val="14"/>
              </w:rPr>
              <w:t>2024村村响工程</w:t>
            </w:r>
          </w:p>
        </w:tc>
        <w:tc>
          <w:tcPr>
            <w:tcW w:w="1159" w:type="dxa"/>
            <w:vAlign w:val="top"/>
          </w:tcPr>
          <w:p w14:paraId="0AA37A3A">
            <w:pPr>
              <w:pStyle w:val="6"/>
              <w:spacing w:before="24" w:line="117" w:lineRule="exact"/>
              <w:ind w:left="76" w:right="92" w:hanging="4"/>
              <w:rPr>
                <w:sz w:val="14"/>
                <w:szCs w:val="14"/>
              </w:rPr>
            </w:pPr>
            <w:r>
              <w:rPr>
                <w:spacing w:val="-1"/>
                <w:position w:val="-2"/>
                <w:sz w:val="14"/>
                <w:szCs w:val="14"/>
              </w:rPr>
              <w:t>渑池县融媒体中</w:t>
            </w:r>
            <w:r>
              <w:rPr>
                <w:position w:val="-2"/>
                <w:sz w:val="14"/>
                <w:szCs w:val="14"/>
              </w:rPr>
              <w:t xml:space="preserve"> 心</w:t>
            </w:r>
          </w:p>
        </w:tc>
        <w:tc>
          <w:tcPr>
            <w:tcW w:w="1158" w:type="dxa"/>
            <w:vAlign w:val="top"/>
          </w:tcPr>
          <w:p w14:paraId="0B9A0D95">
            <w:pPr>
              <w:pStyle w:val="6"/>
              <w:spacing w:before="74" w:line="239" w:lineRule="auto"/>
              <w:ind w:left="725"/>
              <w:rPr>
                <w:sz w:val="14"/>
                <w:szCs w:val="14"/>
              </w:rPr>
            </w:pPr>
            <w:r>
              <w:rPr>
                <w:spacing w:val="-2"/>
                <w:sz w:val="14"/>
                <w:szCs w:val="14"/>
              </w:rPr>
              <w:t>55.00</w:t>
            </w:r>
          </w:p>
        </w:tc>
        <w:tc>
          <w:tcPr>
            <w:tcW w:w="1158" w:type="dxa"/>
            <w:vAlign w:val="top"/>
          </w:tcPr>
          <w:p w14:paraId="2A3B9398">
            <w:pPr>
              <w:pStyle w:val="6"/>
              <w:spacing w:before="74" w:line="239" w:lineRule="auto"/>
              <w:ind w:left="727"/>
              <w:rPr>
                <w:sz w:val="14"/>
                <w:szCs w:val="14"/>
              </w:rPr>
            </w:pPr>
            <w:r>
              <w:rPr>
                <w:spacing w:val="-2"/>
                <w:sz w:val="14"/>
                <w:szCs w:val="14"/>
              </w:rPr>
              <w:t>55.00</w:t>
            </w:r>
          </w:p>
        </w:tc>
        <w:tc>
          <w:tcPr>
            <w:tcW w:w="1158" w:type="dxa"/>
            <w:vAlign w:val="top"/>
          </w:tcPr>
          <w:p w14:paraId="7BFBE8F8">
            <w:pPr>
              <w:rPr>
                <w:rFonts w:ascii="Arial"/>
                <w:sz w:val="21"/>
              </w:rPr>
            </w:pPr>
          </w:p>
        </w:tc>
        <w:tc>
          <w:tcPr>
            <w:tcW w:w="1158" w:type="dxa"/>
            <w:vAlign w:val="top"/>
          </w:tcPr>
          <w:p w14:paraId="54985EBF">
            <w:pPr>
              <w:rPr>
                <w:rFonts w:ascii="Arial"/>
                <w:sz w:val="21"/>
              </w:rPr>
            </w:pPr>
          </w:p>
        </w:tc>
        <w:tc>
          <w:tcPr>
            <w:tcW w:w="1158" w:type="dxa"/>
            <w:vAlign w:val="top"/>
          </w:tcPr>
          <w:p w14:paraId="5B532AC3">
            <w:pPr>
              <w:rPr>
                <w:rFonts w:ascii="Arial"/>
                <w:sz w:val="21"/>
              </w:rPr>
            </w:pPr>
          </w:p>
        </w:tc>
        <w:tc>
          <w:tcPr>
            <w:tcW w:w="1159" w:type="dxa"/>
            <w:vAlign w:val="top"/>
          </w:tcPr>
          <w:p w14:paraId="3EDD88A7">
            <w:pPr>
              <w:rPr>
                <w:rFonts w:ascii="Arial"/>
                <w:sz w:val="21"/>
              </w:rPr>
            </w:pPr>
          </w:p>
        </w:tc>
        <w:tc>
          <w:tcPr>
            <w:tcW w:w="1159" w:type="dxa"/>
            <w:vAlign w:val="top"/>
          </w:tcPr>
          <w:p w14:paraId="477CA06A">
            <w:pPr>
              <w:rPr>
                <w:rFonts w:ascii="Arial"/>
                <w:sz w:val="21"/>
              </w:rPr>
            </w:pPr>
          </w:p>
        </w:tc>
        <w:tc>
          <w:tcPr>
            <w:tcW w:w="1159" w:type="dxa"/>
            <w:vAlign w:val="top"/>
          </w:tcPr>
          <w:p w14:paraId="3BCAE977">
            <w:pPr>
              <w:rPr>
                <w:rFonts w:ascii="Arial"/>
                <w:sz w:val="21"/>
              </w:rPr>
            </w:pPr>
          </w:p>
        </w:tc>
        <w:tc>
          <w:tcPr>
            <w:tcW w:w="1206" w:type="dxa"/>
            <w:vAlign w:val="top"/>
          </w:tcPr>
          <w:p w14:paraId="575F0CF4">
            <w:pPr>
              <w:rPr>
                <w:rFonts w:ascii="Arial"/>
                <w:sz w:val="21"/>
              </w:rPr>
            </w:pPr>
          </w:p>
        </w:tc>
      </w:tr>
      <w:tr w14:paraId="1D5107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trPr>
        <w:tc>
          <w:tcPr>
            <w:tcW w:w="1163" w:type="dxa"/>
            <w:vAlign w:val="top"/>
          </w:tcPr>
          <w:p w14:paraId="7E09C556">
            <w:pPr>
              <w:pStyle w:val="6"/>
              <w:spacing w:before="75" w:line="220" w:lineRule="auto"/>
              <w:ind w:left="73"/>
              <w:rPr>
                <w:sz w:val="14"/>
                <w:szCs w:val="14"/>
              </w:rPr>
            </w:pPr>
            <w:r>
              <w:rPr>
                <w:spacing w:val="-1"/>
                <w:sz w:val="14"/>
                <w:szCs w:val="14"/>
              </w:rPr>
              <w:t>其他运转类</w:t>
            </w:r>
          </w:p>
        </w:tc>
        <w:tc>
          <w:tcPr>
            <w:tcW w:w="1158" w:type="dxa"/>
            <w:vAlign w:val="top"/>
          </w:tcPr>
          <w:p w14:paraId="721B5E85">
            <w:pPr>
              <w:pStyle w:val="6"/>
              <w:spacing w:before="1" w:line="71" w:lineRule="exact"/>
              <w:ind w:left="79"/>
              <w:rPr>
                <w:sz w:val="14"/>
                <w:szCs w:val="14"/>
              </w:rPr>
            </w:pPr>
            <w:r>
              <w:rPr>
                <w:position w:val="1"/>
                <w:sz w:val="14"/>
                <w:szCs w:val="14"/>
              </w:rPr>
              <w:t>、</w:t>
            </w:r>
          </w:p>
          <w:p w14:paraId="346469B1">
            <w:pPr>
              <w:pStyle w:val="6"/>
              <w:spacing w:before="3" w:line="220" w:lineRule="auto"/>
              <w:ind w:left="71"/>
              <w:rPr>
                <w:sz w:val="14"/>
                <w:szCs w:val="14"/>
              </w:rPr>
            </w:pPr>
            <w:r>
              <w:rPr>
                <w:spacing w:val="-1"/>
                <w:sz w:val="14"/>
                <w:szCs w:val="14"/>
              </w:rPr>
              <w:t>2024党建频道</w:t>
            </w:r>
          </w:p>
        </w:tc>
        <w:tc>
          <w:tcPr>
            <w:tcW w:w="1159" w:type="dxa"/>
            <w:vAlign w:val="top"/>
          </w:tcPr>
          <w:p w14:paraId="70551C82">
            <w:pPr>
              <w:pStyle w:val="6"/>
              <w:spacing w:before="26" w:line="188" w:lineRule="auto"/>
              <w:ind w:left="76" w:right="92" w:hanging="4"/>
              <w:rPr>
                <w:sz w:val="14"/>
                <w:szCs w:val="14"/>
              </w:rPr>
            </w:pPr>
            <w:r>
              <w:rPr>
                <w:spacing w:val="-1"/>
                <w:sz w:val="14"/>
                <w:szCs w:val="14"/>
              </w:rPr>
              <w:t>渑池县融媒体中</w:t>
            </w:r>
            <w:r>
              <w:rPr>
                <w:sz w:val="14"/>
                <w:szCs w:val="14"/>
              </w:rPr>
              <w:t xml:space="preserve"> 心</w:t>
            </w:r>
          </w:p>
        </w:tc>
        <w:tc>
          <w:tcPr>
            <w:tcW w:w="1158" w:type="dxa"/>
            <w:vAlign w:val="top"/>
          </w:tcPr>
          <w:p w14:paraId="5CEA6D1B">
            <w:pPr>
              <w:pStyle w:val="6"/>
              <w:spacing w:before="76" w:line="239" w:lineRule="auto"/>
              <w:ind w:left="724"/>
              <w:rPr>
                <w:sz w:val="14"/>
                <w:szCs w:val="14"/>
              </w:rPr>
            </w:pPr>
            <w:r>
              <w:rPr>
                <w:spacing w:val="-2"/>
                <w:sz w:val="14"/>
                <w:szCs w:val="14"/>
              </w:rPr>
              <w:t>20.00</w:t>
            </w:r>
          </w:p>
        </w:tc>
        <w:tc>
          <w:tcPr>
            <w:tcW w:w="1158" w:type="dxa"/>
            <w:vAlign w:val="top"/>
          </w:tcPr>
          <w:p w14:paraId="04A11DF5">
            <w:pPr>
              <w:pStyle w:val="6"/>
              <w:spacing w:before="76" w:line="239" w:lineRule="auto"/>
              <w:ind w:left="726"/>
              <w:rPr>
                <w:sz w:val="14"/>
                <w:szCs w:val="14"/>
              </w:rPr>
            </w:pPr>
            <w:r>
              <w:rPr>
                <w:spacing w:val="-2"/>
                <w:sz w:val="14"/>
                <w:szCs w:val="14"/>
              </w:rPr>
              <w:t>20.00</w:t>
            </w:r>
          </w:p>
        </w:tc>
        <w:tc>
          <w:tcPr>
            <w:tcW w:w="1158" w:type="dxa"/>
            <w:vAlign w:val="top"/>
          </w:tcPr>
          <w:p w14:paraId="3795C9ED">
            <w:pPr>
              <w:rPr>
                <w:rFonts w:ascii="Arial"/>
                <w:sz w:val="21"/>
              </w:rPr>
            </w:pPr>
          </w:p>
        </w:tc>
        <w:tc>
          <w:tcPr>
            <w:tcW w:w="1158" w:type="dxa"/>
            <w:vAlign w:val="top"/>
          </w:tcPr>
          <w:p w14:paraId="31B4C616">
            <w:pPr>
              <w:rPr>
                <w:rFonts w:ascii="Arial"/>
                <w:sz w:val="21"/>
              </w:rPr>
            </w:pPr>
          </w:p>
        </w:tc>
        <w:tc>
          <w:tcPr>
            <w:tcW w:w="1158" w:type="dxa"/>
            <w:vAlign w:val="top"/>
          </w:tcPr>
          <w:p w14:paraId="0FE8E210">
            <w:pPr>
              <w:rPr>
                <w:rFonts w:ascii="Arial"/>
                <w:sz w:val="21"/>
              </w:rPr>
            </w:pPr>
          </w:p>
        </w:tc>
        <w:tc>
          <w:tcPr>
            <w:tcW w:w="1159" w:type="dxa"/>
            <w:vAlign w:val="top"/>
          </w:tcPr>
          <w:p w14:paraId="4F3A5B2D">
            <w:pPr>
              <w:rPr>
                <w:rFonts w:ascii="Arial"/>
                <w:sz w:val="21"/>
              </w:rPr>
            </w:pPr>
          </w:p>
        </w:tc>
        <w:tc>
          <w:tcPr>
            <w:tcW w:w="1159" w:type="dxa"/>
            <w:vAlign w:val="top"/>
          </w:tcPr>
          <w:p w14:paraId="00CCC58F">
            <w:pPr>
              <w:rPr>
                <w:rFonts w:ascii="Arial"/>
                <w:sz w:val="21"/>
              </w:rPr>
            </w:pPr>
          </w:p>
        </w:tc>
        <w:tc>
          <w:tcPr>
            <w:tcW w:w="1159" w:type="dxa"/>
            <w:vAlign w:val="top"/>
          </w:tcPr>
          <w:p w14:paraId="5777E840">
            <w:pPr>
              <w:rPr>
                <w:rFonts w:ascii="Arial"/>
                <w:sz w:val="21"/>
              </w:rPr>
            </w:pPr>
          </w:p>
        </w:tc>
        <w:tc>
          <w:tcPr>
            <w:tcW w:w="1206" w:type="dxa"/>
            <w:vAlign w:val="top"/>
          </w:tcPr>
          <w:p w14:paraId="4D110074">
            <w:pPr>
              <w:rPr>
                <w:rFonts w:ascii="Arial"/>
                <w:sz w:val="21"/>
              </w:rPr>
            </w:pPr>
          </w:p>
        </w:tc>
      </w:tr>
    </w:tbl>
    <w:p w14:paraId="19197D73">
      <w:pPr>
        <w:rPr>
          <w:rFonts w:ascii="Arial"/>
          <w:sz w:val="21"/>
        </w:rPr>
      </w:pPr>
    </w:p>
    <w:p w14:paraId="5F567DE8">
      <w:pPr>
        <w:rPr>
          <w:rFonts w:ascii="Arial" w:hAnsi="Arial" w:eastAsia="Arial" w:cs="Arial"/>
          <w:sz w:val="21"/>
          <w:szCs w:val="21"/>
        </w:rPr>
        <w:sectPr>
          <w:pgSz w:w="16839" w:h="11906"/>
          <w:pgMar w:top="400" w:right="1432" w:bottom="400" w:left="1432" w:header="0" w:footer="0" w:gutter="0"/>
          <w:cols w:space="720" w:num="1"/>
        </w:sectPr>
      </w:pPr>
    </w:p>
    <w:p w14:paraId="714F58AB">
      <w:pPr>
        <w:spacing w:line="267" w:lineRule="auto"/>
        <w:rPr>
          <w:rFonts w:ascii="Arial"/>
          <w:sz w:val="21"/>
        </w:rPr>
      </w:pPr>
    </w:p>
    <w:tbl>
      <w:tblPr>
        <w:tblStyle w:val="3"/>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710F8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140A059D">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本级部门(单位)整体绩效目标表</w:t>
            </w:r>
          </w:p>
        </w:tc>
      </w:tr>
      <w:tr w14:paraId="6813A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5AB6031A">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snapToGrid w:val="0"/>
                <w:color w:val="000000"/>
                <w:kern w:val="0"/>
                <w:sz w:val="24"/>
                <w:szCs w:val="24"/>
                <w:u w:val="none"/>
                <w:lang w:val="en-US" w:eastAsia="zh-CN" w:bidi="ar"/>
              </w:rPr>
              <w:t xml:space="preserve">                     （2024年度）                ys11</w:t>
            </w:r>
          </w:p>
        </w:tc>
      </w:tr>
      <w:tr w14:paraId="10696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85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部门名称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B3AE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渑池县融媒体中心</w:t>
            </w:r>
          </w:p>
        </w:tc>
      </w:tr>
      <w:tr w14:paraId="4213A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2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1A7B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领导渑池人民广播电台、渑池电视台、渑池有线电视台、渑池县广播事业站、、渑池县广播电视信息网络有限公司，对广播电视节目进行审查把关，对广播电视发布广告实施监督。</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组织制定本县广播电视事业发展规划、政策及管理办法。</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负责监督管理全县广播电视设施、有线电视网络和卫星广播电视地面接收设施。负责本县广播电视技术规划，领导和协调全县广播电视新技术应用；贯彻落实广播电视行业技术标准，保证广播电视节目的安全播出。</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负责研究和推进本县广播电视系统管理体制改革；按照广播电视事业发展的需要，制定广播电视人才了展规划并组织实施。</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负责广播电视传送网（包括无线、有线电视网以及三网合一）的统筹规划、建设、开发与行业监督管理。</w:t>
            </w:r>
          </w:p>
        </w:tc>
      </w:tr>
      <w:tr w14:paraId="2AC7E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C0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C39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45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29ADA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E4A1D">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D97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电视网络信息建设</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E54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本县广播电视技术规划，领导和协调全县广播电视新技术应用；贯彻落实广播电视行业技术标准，保证广播电视节目的安全播出。研究和推进本县广播电视系统管理体制改革；按照广播电视事业发展的需要，制定广播电视人才了展规划并组织实施。</w:t>
            </w:r>
          </w:p>
        </w:tc>
      </w:tr>
      <w:tr w14:paraId="615EB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C8C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DB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A6B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763.1</w:t>
            </w:r>
          </w:p>
        </w:tc>
      </w:tr>
      <w:tr w14:paraId="40E91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EDA3B">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DE8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B19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763.1</w:t>
            </w:r>
          </w:p>
        </w:tc>
      </w:tr>
      <w:tr w14:paraId="5C151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77C25">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783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7B0BF">
            <w:pPr>
              <w:jc w:val="center"/>
              <w:rPr>
                <w:rFonts w:hint="eastAsia" w:ascii="宋体" w:hAnsi="宋体" w:eastAsia="宋体" w:cs="宋体"/>
                <w:i w:val="0"/>
                <w:iCs w:val="0"/>
                <w:color w:val="000000"/>
                <w:sz w:val="18"/>
                <w:szCs w:val="18"/>
                <w:u w:val="none"/>
              </w:rPr>
            </w:pPr>
          </w:p>
        </w:tc>
      </w:tr>
      <w:tr w14:paraId="565A8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36F3E">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449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F2B61">
            <w:pPr>
              <w:jc w:val="center"/>
              <w:rPr>
                <w:rFonts w:hint="eastAsia" w:ascii="宋体" w:hAnsi="宋体" w:eastAsia="宋体" w:cs="宋体"/>
                <w:i w:val="0"/>
                <w:iCs w:val="0"/>
                <w:color w:val="000000"/>
                <w:sz w:val="18"/>
                <w:szCs w:val="18"/>
                <w:u w:val="none"/>
              </w:rPr>
            </w:pPr>
          </w:p>
        </w:tc>
      </w:tr>
      <w:tr w14:paraId="5271E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3ADCE">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8FE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26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63.9</w:t>
            </w:r>
          </w:p>
        </w:tc>
      </w:tr>
      <w:tr w14:paraId="219F6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E3CB0">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FF9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AE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699.2</w:t>
            </w:r>
          </w:p>
        </w:tc>
      </w:tr>
      <w:tr w14:paraId="1B79E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71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8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00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FB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DE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2ECF0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99E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7E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C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19D155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C6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55338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6972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7783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CCD26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CD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72088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411AC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7DC3A">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7AD9C">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BBD8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26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6FF22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02E53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3F999">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668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D2457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2E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90ACB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1.部门所有收入是否全部纳入部门预算；2.部门支出预算是否统筹各类资金来源，全部纳入部门预算管理。</w:t>
            </w:r>
          </w:p>
        </w:tc>
      </w:tr>
      <w:tr w14:paraId="55EBC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FC9F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19DC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3D0F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CBCD">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47BB4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专项资金细化率=（已细化到具体市县和承担单位的资金数/部门参与分配资金总数）×100%。</w:t>
            </w:r>
          </w:p>
        </w:tc>
      </w:tr>
      <w:tr w14:paraId="3A316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7B91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FE9EB">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991A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88E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5564F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41D3D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84E8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C907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FCA30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287D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8A47E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26DBE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39B88">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3345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9397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DB1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79CEA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35B0D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5C16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292A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5C42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B1A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C0F4B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4079A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AE46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D02D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0C73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331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65420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5D5CD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6FA8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DEAE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CDFE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91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24B98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反映本部门决算工作情况。决算编制数据是否账表一致，即决算报表数据与会计账簿数据是否一致。</w:t>
            </w:r>
          </w:p>
        </w:tc>
      </w:tr>
      <w:tr w14:paraId="26E4E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3F43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9B102">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C2BFF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80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C84D0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57F94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28AB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A471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55D7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DF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30896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为加强预算管理，规范财务行为而制定的管理制度是否健全完整，用以反映和考核部门预算管理制度为完成主要职责或促成事业发展的保障情况。1.是否已制定或具有预算资金管理办法、内部管理制度、会计核算制度、会计岗位制度等管理制度；2.相关管理制度是否得到有效执行。</w:t>
            </w:r>
          </w:p>
        </w:tc>
      </w:tr>
      <w:tr w14:paraId="34185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464C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30D3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6295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E1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BAB52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政府信息公开有关规定公开部门预算、执行、决算、监督、绩效等相关预决算信息，用以反映和考核部门预决算管理的公开透明情况。1.是否按规定内容公开预决算信息；2.是否按规定时限公开预决算信息。</w:t>
            </w:r>
          </w:p>
        </w:tc>
      </w:tr>
      <w:tr w14:paraId="1F2D9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1CEDA">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8025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D1F0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8F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E3835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的资产配置、使用是否合规，处置是否规范，收入是否及时足额上缴，用以反映和考核部门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0F7ED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48F0C">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AA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3D81CE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7F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1D370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部门按要求编制绩效目标的项目数量占应编制绩效目标项目总数的比重。部门目标编制完成率=已完成绩效目标编制项目数量/部门应编制绩效目标项目总数*100%</w:t>
            </w:r>
          </w:p>
        </w:tc>
      </w:tr>
      <w:tr w14:paraId="350DC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5C87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3685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6A0BE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F2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1DC00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部门按要求实施绩效监控的项目数量占应实施绩效监控项目总数的比重。部门绩效监控完成率=已完成绩效监控项目数量/部门项目总数*100%</w:t>
            </w:r>
          </w:p>
        </w:tc>
      </w:tr>
      <w:tr w14:paraId="39DFF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F6F43">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83CE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ACF13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EA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8477C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部门按要求实施绩效自评的项目数量占应实施绩效自评项目总数的比重。部门绩效自评完成率=已完成评价项目数量/部门项目总数*100%</w:t>
            </w:r>
          </w:p>
        </w:tc>
      </w:tr>
      <w:tr w14:paraId="5C5EC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BF20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62138">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DB76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95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72CDE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5CD8D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BF3D2">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D95D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D14B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19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657E4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1C34C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1D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D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B128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7F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1FF73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反映本部门负责的重点工作任务进展情况。分项具体列示本部门重点工作任务推进情况，相关情况应予以细化、量化表述。</w:t>
            </w:r>
          </w:p>
        </w:tc>
      </w:tr>
      <w:tr w14:paraId="5DA57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36099">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2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8A02F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41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D74E3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反映本部门制定的年度工作目标达成情况。分项具体列示本部门年度工作目标达成情况，相关情况应予以细化、量化表述。</w:t>
            </w:r>
          </w:p>
        </w:tc>
      </w:tr>
      <w:tr w14:paraId="0C69D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CE6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04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0594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05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D42F4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反映部门履职对经济社会发展等所带来的直接或间接影响。可根据部门实际情况有选择的进行设置，并将三级指标细化为相应的个性化指标。</w:t>
            </w:r>
          </w:p>
        </w:tc>
      </w:tr>
      <w:tr w14:paraId="276D5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B2296">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FF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EA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39EBC2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6C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反映社会公众或服务对象在部门履职效果、解决民众关心的热点问题等方面的满意程度。可根据部门实际情况有选择的进行设置，并将三级指标细化为相应的个性化指标。</w:t>
            </w:r>
          </w:p>
        </w:tc>
      </w:tr>
    </w:tbl>
    <w:p w14:paraId="4E7321D6">
      <w:pPr>
        <w:rPr>
          <w:rFonts w:ascii="Arial"/>
          <w:sz w:val="21"/>
        </w:rPr>
      </w:pPr>
    </w:p>
    <w:p w14:paraId="7B57A645">
      <w:pPr>
        <w:rPr>
          <w:rFonts w:ascii="Arial" w:hAnsi="Arial" w:eastAsia="Arial" w:cs="Arial"/>
          <w:sz w:val="21"/>
          <w:szCs w:val="21"/>
        </w:rPr>
        <w:sectPr>
          <w:pgSz w:w="16839" w:h="11906"/>
          <w:pgMar w:top="400" w:right="1432" w:bottom="400" w:left="1432" w:header="0" w:footer="0" w:gutter="0"/>
          <w:cols w:space="720" w:num="1"/>
        </w:sectPr>
      </w:pPr>
    </w:p>
    <w:p w14:paraId="32FAF50B">
      <w:pPr>
        <w:spacing w:line="267" w:lineRule="auto"/>
        <w:rPr>
          <w:rFonts w:ascii="Arial"/>
          <w:sz w:val="21"/>
        </w:rPr>
      </w:pPr>
    </w:p>
    <w:p w14:paraId="32C56D94">
      <w:pPr>
        <w:spacing w:line="267" w:lineRule="auto"/>
        <w:rPr>
          <w:rFonts w:ascii="Arial"/>
          <w:sz w:val="21"/>
        </w:rPr>
      </w:pPr>
    </w:p>
    <w:p w14:paraId="2EF4FDF7">
      <w:pPr>
        <w:spacing w:line="267" w:lineRule="auto"/>
        <w:rPr>
          <w:rFonts w:ascii="Arial"/>
          <w:sz w:val="21"/>
        </w:rPr>
      </w:pPr>
    </w:p>
    <w:p w14:paraId="172B2E42">
      <w:pPr>
        <w:spacing w:line="268" w:lineRule="auto"/>
        <w:rPr>
          <w:rFonts w:ascii="Arial"/>
          <w:sz w:val="21"/>
        </w:rPr>
      </w:pPr>
    </w:p>
    <w:p w14:paraId="7AA0C6F9">
      <w:pPr>
        <w:spacing w:line="268" w:lineRule="auto"/>
        <w:rPr>
          <w:rFonts w:ascii="Arial"/>
          <w:sz w:val="21"/>
        </w:rPr>
      </w:pPr>
    </w:p>
    <w:p w14:paraId="132963E2">
      <w:pPr>
        <w:spacing w:before="104" w:line="221" w:lineRule="auto"/>
        <w:ind w:left="4926"/>
        <w:outlineLvl w:val="1"/>
        <w:rPr>
          <w:rFonts w:ascii="黑体" w:hAnsi="黑体" w:eastAsia="黑体" w:cs="黑体"/>
          <w:sz w:val="32"/>
          <w:szCs w:val="32"/>
        </w:rPr>
      </w:pPr>
      <w:r>
        <w:rPr>
          <w:rFonts w:ascii="黑体" w:hAnsi="黑体" w:eastAsia="黑体" w:cs="黑体"/>
          <w:spacing w:val="-2"/>
          <w:sz w:val="32"/>
          <w:szCs w:val="32"/>
        </w:rPr>
        <w:t>部门预算项目绩效目标汇总表</w:t>
      </w:r>
    </w:p>
    <w:p w14:paraId="288A321C">
      <w:pPr>
        <w:spacing w:before="43" w:line="184" w:lineRule="auto"/>
        <w:ind w:left="13490"/>
        <w:rPr>
          <w:rFonts w:ascii="宋体" w:hAnsi="宋体" w:eastAsia="宋体" w:cs="宋体"/>
          <w:sz w:val="20"/>
          <w:szCs w:val="20"/>
        </w:rPr>
      </w:pPr>
      <w:r>
        <w:rPr>
          <w:rFonts w:ascii="宋体" w:hAnsi="宋体" w:eastAsia="宋体" w:cs="宋体"/>
          <w:spacing w:val="-1"/>
          <w:sz w:val="20"/>
          <w:szCs w:val="20"/>
        </w:rPr>
        <w:t>YS12</w:t>
      </w:r>
    </w:p>
    <w:p w14:paraId="4FD98441">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部门：渑池县融媒体中心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3"/>
        <w:gridCol w:w="998"/>
        <w:gridCol w:w="999"/>
        <w:gridCol w:w="998"/>
        <w:gridCol w:w="998"/>
        <w:gridCol w:w="998"/>
        <w:gridCol w:w="998"/>
        <w:gridCol w:w="999"/>
        <w:gridCol w:w="999"/>
        <w:gridCol w:w="999"/>
        <w:gridCol w:w="999"/>
        <w:gridCol w:w="999"/>
        <w:gridCol w:w="999"/>
        <w:gridCol w:w="967"/>
      </w:tblGrid>
      <w:tr w14:paraId="470A95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 w:hRule="atLeast"/>
        </w:trPr>
        <w:tc>
          <w:tcPr>
            <w:tcW w:w="1003" w:type="dxa"/>
            <w:vMerge w:val="restart"/>
            <w:tcBorders>
              <w:bottom w:val="nil"/>
            </w:tcBorders>
            <w:vAlign w:val="top"/>
          </w:tcPr>
          <w:p w14:paraId="3892DE20">
            <w:pPr>
              <w:spacing w:line="414" w:lineRule="auto"/>
              <w:rPr>
                <w:rFonts w:ascii="Arial"/>
                <w:sz w:val="21"/>
              </w:rPr>
            </w:pPr>
          </w:p>
          <w:p w14:paraId="70B4E6F4">
            <w:pPr>
              <w:pStyle w:val="6"/>
              <w:spacing w:before="39" w:line="220" w:lineRule="auto"/>
              <w:ind w:left="73"/>
              <w:rPr>
                <w:sz w:val="12"/>
                <w:szCs w:val="12"/>
              </w:rPr>
            </w:pPr>
            <w:r>
              <w:rPr>
                <w:color w:val="494949"/>
                <w:spacing w:val="-1"/>
                <w:sz w:val="12"/>
                <w:szCs w:val="12"/>
              </w:rPr>
              <w:t>单位编码（项目</w:t>
            </w:r>
          </w:p>
          <w:p w14:paraId="7F3CCFC7">
            <w:pPr>
              <w:pStyle w:val="6"/>
              <w:spacing w:before="7" w:line="220" w:lineRule="auto"/>
              <w:ind w:left="313"/>
              <w:rPr>
                <w:sz w:val="12"/>
                <w:szCs w:val="12"/>
              </w:rPr>
            </w:pPr>
            <w:r>
              <w:rPr>
                <w:color w:val="494949"/>
                <w:spacing w:val="-4"/>
                <w:sz w:val="12"/>
                <w:szCs w:val="12"/>
              </w:rPr>
              <w:t>编码）</w:t>
            </w:r>
          </w:p>
        </w:tc>
        <w:tc>
          <w:tcPr>
            <w:tcW w:w="998" w:type="dxa"/>
            <w:vMerge w:val="restart"/>
            <w:tcBorders>
              <w:bottom w:val="nil"/>
            </w:tcBorders>
            <w:vAlign w:val="top"/>
          </w:tcPr>
          <w:p w14:paraId="39DD882E">
            <w:pPr>
              <w:spacing w:line="414" w:lineRule="auto"/>
              <w:rPr>
                <w:rFonts w:ascii="Arial"/>
                <w:sz w:val="21"/>
              </w:rPr>
            </w:pPr>
          </w:p>
          <w:p w14:paraId="7CBCA218">
            <w:pPr>
              <w:pStyle w:val="6"/>
              <w:spacing w:before="39" w:line="220" w:lineRule="auto"/>
              <w:ind w:left="101"/>
              <w:rPr>
                <w:sz w:val="12"/>
                <w:szCs w:val="12"/>
              </w:rPr>
            </w:pPr>
            <w:r>
              <w:rPr>
                <w:spacing w:val="-2"/>
                <w:sz w:val="12"/>
                <w:szCs w:val="12"/>
              </w:rPr>
              <w:t>项目单位 （项</w:t>
            </w:r>
          </w:p>
          <w:p w14:paraId="0BE2F41D">
            <w:pPr>
              <w:pStyle w:val="6"/>
              <w:spacing w:before="7" w:line="222" w:lineRule="auto"/>
              <w:ind w:left="272"/>
              <w:rPr>
                <w:sz w:val="12"/>
                <w:szCs w:val="12"/>
              </w:rPr>
            </w:pPr>
            <w:r>
              <w:rPr>
                <w:spacing w:val="-7"/>
                <w:sz w:val="12"/>
                <w:szCs w:val="12"/>
              </w:rPr>
              <w:t>目名称）</w:t>
            </w:r>
          </w:p>
        </w:tc>
        <w:tc>
          <w:tcPr>
            <w:tcW w:w="3993" w:type="dxa"/>
            <w:gridSpan w:val="4"/>
            <w:vMerge w:val="restart"/>
            <w:tcBorders>
              <w:bottom w:val="nil"/>
            </w:tcBorders>
            <w:vAlign w:val="top"/>
          </w:tcPr>
          <w:p w14:paraId="2B6095B3">
            <w:pPr>
              <w:spacing w:line="241" w:lineRule="auto"/>
              <w:rPr>
                <w:rFonts w:ascii="Arial"/>
                <w:sz w:val="21"/>
              </w:rPr>
            </w:pPr>
          </w:p>
          <w:p w14:paraId="435D490C">
            <w:pPr>
              <w:pStyle w:val="6"/>
              <w:spacing w:before="39" w:line="220" w:lineRule="auto"/>
              <w:ind w:left="1513"/>
              <w:rPr>
                <w:sz w:val="12"/>
                <w:szCs w:val="12"/>
              </w:rPr>
            </w:pPr>
            <w:r>
              <w:rPr>
                <w:color w:val="494949"/>
                <w:spacing w:val="-2"/>
                <w:sz w:val="12"/>
                <w:szCs w:val="12"/>
              </w:rPr>
              <w:t>项目金额（万元）</w:t>
            </w:r>
          </w:p>
        </w:tc>
        <w:tc>
          <w:tcPr>
            <w:tcW w:w="7959" w:type="dxa"/>
            <w:gridSpan w:val="8"/>
            <w:vAlign w:val="top"/>
          </w:tcPr>
          <w:p w14:paraId="2CCA6928">
            <w:pPr>
              <w:pStyle w:val="6"/>
              <w:spacing w:before="157" w:line="220" w:lineRule="auto"/>
              <w:ind w:left="3739"/>
              <w:rPr>
                <w:sz w:val="12"/>
                <w:szCs w:val="12"/>
              </w:rPr>
            </w:pPr>
            <w:r>
              <w:rPr>
                <w:color w:val="494949"/>
                <w:spacing w:val="-2"/>
                <w:sz w:val="12"/>
                <w:szCs w:val="12"/>
              </w:rPr>
              <w:t>绩效目标</w:t>
            </w:r>
          </w:p>
        </w:tc>
      </w:tr>
      <w:tr w14:paraId="76C13A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Merge w:val="continue"/>
            <w:tcBorders>
              <w:top w:val="nil"/>
              <w:bottom w:val="nil"/>
            </w:tcBorders>
            <w:vAlign w:val="top"/>
          </w:tcPr>
          <w:p w14:paraId="356FC930">
            <w:pPr>
              <w:rPr>
                <w:rFonts w:ascii="Arial"/>
                <w:sz w:val="21"/>
              </w:rPr>
            </w:pPr>
          </w:p>
        </w:tc>
        <w:tc>
          <w:tcPr>
            <w:tcW w:w="998" w:type="dxa"/>
            <w:vMerge w:val="continue"/>
            <w:tcBorders>
              <w:top w:val="nil"/>
              <w:bottom w:val="nil"/>
            </w:tcBorders>
            <w:vAlign w:val="top"/>
          </w:tcPr>
          <w:p w14:paraId="7BEE9D16">
            <w:pPr>
              <w:rPr>
                <w:rFonts w:ascii="Arial"/>
                <w:sz w:val="21"/>
              </w:rPr>
            </w:pPr>
          </w:p>
        </w:tc>
        <w:tc>
          <w:tcPr>
            <w:tcW w:w="3993" w:type="dxa"/>
            <w:gridSpan w:val="4"/>
            <w:vMerge w:val="continue"/>
            <w:tcBorders>
              <w:top w:val="nil"/>
            </w:tcBorders>
            <w:vAlign w:val="top"/>
          </w:tcPr>
          <w:p w14:paraId="1F9AC330">
            <w:pPr>
              <w:rPr>
                <w:rFonts w:ascii="Arial"/>
                <w:sz w:val="21"/>
              </w:rPr>
            </w:pPr>
          </w:p>
        </w:tc>
        <w:tc>
          <w:tcPr>
            <w:tcW w:w="1997" w:type="dxa"/>
            <w:gridSpan w:val="2"/>
            <w:vAlign w:val="top"/>
          </w:tcPr>
          <w:p w14:paraId="13FCDF77">
            <w:pPr>
              <w:pStyle w:val="6"/>
              <w:spacing w:before="49" w:line="219" w:lineRule="auto"/>
              <w:ind w:left="759"/>
              <w:rPr>
                <w:sz w:val="12"/>
                <w:szCs w:val="12"/>
              </w:rPr>
            </w:pPr>
            <w:r>
              <w:rPr>
                <w:color w:val="494949"/>
                <w:spacing w:val="-2"/>
                <w:sz w:val="12"/>
                <w:szCs w:val="12"/>
              </w:rPr>
              <w:t>成本指标</w:t>
            </w:r>
          </w:p>
        </w:tc>
        <w:tc>
          <w:tcPr>
            <w:tcW w:w="1998" w:type="dxa"/>
            <w:gridSpan w:val="2"/>
            <w:vAlign w:val="top"/>
          </w:tcPr>
          <w:p w14:paraId="6964CF4E">
            <w:pPr>
              <w:pStyle w:val="6"/>
              <w:spacing w:before="49" w:line="220" w:lineRule="auto"/>
              <w:ind w:left="761"/>
              <w:rPr>
                <w:sz w:val="12"/>
                <w:szCs w:val="12"/>
              </w:rPr>
            </w:pPr>
            <w:r>
              <w:rPr>
                <w:color w:val="494949"/>
                <w:spacing w:val="-1"/>
                <w:sz w:val="12"/>
                <w:szCs w:val="12"/>
              </w:rPr>
              <w:t>产出指标</w:t>
            </w:r>
          </w:p>
        </w:tc>
        <w:tc>
          <w:tcPr>
            <w:tcW w:w="1998" w:type="dxa"/>
            <w:gridSpan w:val="2"/>
            <w:vAlign w:val="top"/>
          </w:tcPr>
          <w:p w14:paraId="29B9FFDD">
            <w:pPr>
              <w:pStyle w:val="6"/>
              <w:spacing w:before="49" w:line="220" w:lineRule="auto"/>
              <w:ind w:left="766"/>
              <w:rPr>
                <w:sz w:val="12"/>
                <w:szCs w:val="12"/>
              </w:rPr>
            </w:pPr>
            <w:r>
              <w:rPr>
                <w:color w:val="494949"/>
                <w:spacing w:val="-2"/>
                <w:sz w:val="12"/>
                <w:szCs w:val="12"/>
              </w:rPr>
              <w:t>效益指标</w:t>
            </w:r>
          </w:p>
        </w:tc>
        <w:tc>
          <w:tcPr>
            <w:tcW w:w="1966" w:type="dxa"/>
            <w:gridSpan w:val="2"/>
            <w:vAlign w:val="top"/>
          </w:tcPr>
          <w:p w14:paraId="4C411B30">
            <w:pPr>
              <w:pStyle w:val="6"/>
              <w:spacing w:before="49" w:line="220" w:lineRule="auto"/>
              <w:ind w:left="684"/>
              <w:rPr>
                <w:sz w:val="12"/>
                <w:szCs w:val="12"/>
              </w:rPr>
            </w:pPr>
            <w:r>
              <w:rPr>
                <w:color w:val="494949"/>
                <w:spacing w:val="-1"/>
                <w:sz w:val="12"/>
                <w:szCs w:val="12"/>
              </w:rPr>
              <w:t>满意度指标</w:t>
            </w:r>
          </w:p>
        </w:tc>
      </w:tr>
      <w:tr w14:paraId="2B9E6C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5" w:hRule="atLeast"/>
        </w:trPr>
        <w:tc>
          <w:tcPr>
            <w:tcW w:w="1003" w:type="dxa"/>
            <w:vMerge w:val="continue"/>
            <w:tcBorders>
              <w:top w:val="nil"/>
            </w:tcBorders>
            <w:vAlign w:val="top"/>
          </w:tcPr>
          <w:p w14:paraId="14D12C97">
            <w:pPr>
              <w:rPr>
                <w:rFonts w:ascii="Arial"/>
                <w:sz w:val="21"/>
              </w:rPr>
            </w:pPr>
          </w:p>
        </w:tc>
        <w:tc>
          <w:tcPr>
            <w:tcW w:w="998" w:type="dxa"/>
            <w:vMerge w:val="continue"/>
            <w:tcBorders>
              <w:top w:val="nil"/>
            </w:tcBorders>
            <w:vAlign w:val="top"/>
          </w:tcPr>
          <w:p w14:paraId="3079F8E1">
            <w:pPr>
              <w:rPr>
                <w:rFonts w:ascii="Arial"/>
                <w:sz w:val="21"/>
              </w:rPr>
            </w:pPr>
          </w:p>
        </w:tc>
        <w:tc>
          <w:tcPr>
            <w:tcW w:w="999" w:type="dxa"/>
            <w:vAlign w:val="top"/>
          </w:tcPr>
          <w:p w14:paraId="771E9179">
            <w:pPr>
              <w:pStyle w:val="6"/>
              <w:spacing w:before="175" w:line="220" w:lineRule="auto"/>
              <w:ind w:left="256"/>
              <w:rPr>
                <w:sz w:val="12"/>
                <w:szCs w:val="12"/>
              </w:rPr>
            </w:pPr>
            <w:r>
              <w:rPr>
                <w:color w:val="494949"/>
                <w:spacing w:val="-2"/>
                <w:sz w:val="12"/>
                <w:szCs w:val="12"/>
              </w:rPr>
              <w:t>资金总额</w:t>
            </w:r>
          </w:p>
        </w:tc>
        <w:tc>
          <w:tcPr>
            <w:tcW w:w="998" w:type="dxa"/>
            <w:vAlign w:val="top"/>
          </w:tcPr>
          <w:p w14:paraId="7795FCCE">
            <w:pPr>
              <w:pStyle w:val="6"/>
              <w:spacing w:before="175" w:line="219" w:lineRule="auto"/>
              <w:ind w:left="131"/>
              <w:rPr>
                <w:sz w:val="12"/>
                <w:szCs w:val="12"/>
              </w:rPr>
            </w:pPr>
            <w:r>
              <w:rPr>
                <w:color w:val="494949"/>
                <w:spacing w:val="-1"/>
                <w:sz w:val="12"/>
                <w:szCs w:val="12"/>
              </w:rPr>
              <w:t>政府预算资金</w:t>
            </w:r>
          </w:p>
        </w:tc>
        <w:tc>
          <w:tcPr>
            <w:tcW w:w="998" w:type="dxa"/>
            <w:vAlign w:val="top"/>
          </w:tcPr>
          <w:p w14:paraId="64C626A3">
            <w:pPr>
              <w:pStyle w:val="6"/>
              <w:spacing w:before="99" w:line="220" w:lineRule="auto"/>
              <w:ind w:left="74"/>
              <w:rPr>
                <w:sz w:val="12"/>
                <w:szCs w:val="12"/>
              </w:rPr>
            </w:pPr>
            <w:r>
              <w:rPr>
                <w:color w:val="494949"/>
                <w:spacing w:val="-1"/>
                <w:sz w:val="12"/>
                <w:szCs w:val="12"/>
              </w:rPr>
              <w:t>财政专户管理资</w:t>
            </w:r>
          </w:p>
          <w:p w14:paraId="5E40378B">
            <w:pPr>
              <w:pStyle w:val="6"/>
              <w:spacing w:before="8" w:line="226" w:lineRule="auto"/>
              <w:ind w:left="435"/>
              <w:rPr>
                <w:sz w:val="12"/>
                <w:szCs w:val="12"/>
              </w:rPr>
            </w:pPr>
            <w:r>
              <w:rPr>
                <w:color w:val="494949"/>
                <w:sz w:val="12"/>
                <w:szCs w:val="12"/>
              </w:rPr>
              <w:t>金</w:t>
            </w:r>
          </w:p>
        </w:tc>
        <w:tc>
          <w:tcPr>
            <w:tcW w:w="998" w:type="dxa"/>
            <w:vAlign w:val="top"/>
          </w:tcPr>
          <w:p w14:paraId="01F162B0">
            <w:pPr>
              <w:pStyle w:val="6"/>
              <w:spacing w:before="175" w:line="220" w:lineRule="auto"/>
              <w:ind w:left="257"/>
              <w:rPr>
                <w:sz w:val="12"/>
                <w:szCs w:val="12"/>
              </w:rPr>
            </w:pPr>
            <w:r>
              <w:rPr>
                <w:color w:val="494949"/>
                <w:spacing w:val="-2"/>
                <w:sz w:val="12"/>
                <w:szCs w:val="12"/>
              </w:rPr>
              <w:t>单位资金</w:t>
            </w:r>
          </w:p>
        </w:tc>
        <w:tc>
          <w:tcPr>
            <w:tcW w:w="998" w:type="dxa"/>
            <w:vAlign w:val="top"/>
          </w:tcPr>
          <w:p w14:paraId="4943E136">
            <w:pPr>
              <w:pStyle w:val="6"/>
              <w:spacing w:before="175" w:line="220" w:lineRule="auto"/>
              <w:ind w:left="258"/>
              <w:rPr>
                <w:sz w:val="12"/>
                <w:szCs w:val="12"/>
              </w:rPr>
            </w:pPr>
            <w:r>
              <w:rPr>
                <w:color w:val="494949"/>
                <w:spacing w:val="-1"/>
                <w:sz w:val="12"/>
                <w:szCs w:val="12"/>
              </w:rPr>
              <w:t>三级指标</w:t>
            </w:r>
          </w:p>
        </w:tc>
        <w:tc>
          <w:tcPr>
            <w:tcW w:w="999" w:type="dxa"/>
            <w:vAlign w:val="top"/>
          </w:tcPr>
          <w:p w14:paraId="145239B6">
            <w:pPr>
              <w:pStyle w:val="6"/>
              <w:spacing w:before="175" w:line="220" w:lineRule="auto"/>
              <w:ind w:left="321"/>
              <w:rPr>
                <w:sz w:val="12"/>
                <w:szCs w:val="12"/>
              </w:rPr>
            </w:pPr>
            <w:r>
              <w:rPr>
                <w:color w:val="494949"/>
                <w:spacing w:val="-2"/>
                <w:sz w:val="12"/>
                <w:szCs w:val="12"/>
              </w:rPr>
              <w:t>指标值</w:t>
            </w:r>
          </w:p>
        </w:tc>
        <w:tc>
          <w:tcPr>
            <w:tcW w:w="999" w:type="dxa"/>
            <w:vAlign w:val="top"/>
          </w:tcPr>
          <w:p w14:paraId="4F1D37CA">
            <w:pPr>
              <w:pStyle w:val="6"/>
              <w:spacing w:before="175" w:line="220" w:lineRule="auto"/>
              <w:ind w:left="261"/>
              <w:rPr>
                <w:sz w:val="12"/>
                <w:szCs w:val="12"/>
              </w:rPr>
            </w:pPr>
            <w:r>
              <w:rPr>
                <w:color w:val="494949"/>
                <w:spacing w:val="-1"/>
                <w:sz w:val="12"/>
                <w:szCs w:val="12"/>
              </w:rPr>
              <w:t>三级指标</w:t>
            </w:r>
          </w:p>
        </w:tc>
        <w:tc>
          <w:tcPr>
            <w:tcW w:w="999" w:type="dxa"/>
            <w:vAlign w:val="top"/>
          </w:tcPr>
          <w:p w14:paraId="24A3C06A">
            <w:pPr>
              <w:pStyle w:val="6"/>
              <w:spacing w:before="175" w:line="220" w:lineRule="auto"/>
              <w:ind w:left="323"/>
              <w:rPr>
                <w:sz w:val="12"/>
                <w:szCs w:val="12"/>
              </w:rPr>
            </w:pPr>
            <w:r>
              <w:rPr>
                <w:color w:val="494949"/>
                <w:spacing w:val="-2"/>
                <w:sz w:val="12"/>
                <w:szCs w:val="12"/>
              </w:rPr>
              <w:t>指标值</w:t>
            </w:r>
          </w:p>
        </w:tc>
        <w:tc>
          <w:tcPr>
            <w:tcW w:w="999" w:type="dxa"/>
            <w:vAlign w:val="top"/>
          </w:tcPr>
          <w:p w14:paraId="6D7483A0">
            <w:pPr>
              <w:pStyle w:val="6"/>
              <w:spacing w:before="175" w:line="220" w:lineRule="auto"/>
              <w:ind w:left="263"/>
              <w:rPr>
                <w:sz w:val="12"/>
                <w:szCs w:val="12"/>
              </w:rPr>
            </w:pPr>
            <w:r>
              <w:rPr>
                <w:color w:val="494949"/>
                <w:spacing w:val="-1"/>
                <w:sz w:val="12"/>
                <w:szCs w:val="12"/>
              </w:rPr>
              <w:t>三级指标</w:t>
            </w:r>
          </w:p>
        </w:tc>
        <w:tc>
          <w:tcPr>
            <w:tcW w:w="999" w:type="dxa"/>
            <w:vAlign w:val="top"/>
          </w:tcPr>
          <w:p w14:paraId="09CE0688">
            <w:pPr>
              <w:pStyle w:val="6"/>
              <w:spacing w:before="175" w:line="220" w:lineRule="auto"/>
              <w:ind w:left="325"/>
              <w:rPr>
                <w:sz w:val="12"/>
                <w:szCs w:val="12"/>
              </w:rPr>
            </w:pPr>
            <w:r>
              <w:rPr>
                <w:color w:val="494949"/>
                <w:spacing w:val="-2"/>
                <w:sz w:val="12"/>
                <w:szCs w:val="12"/>
              </w:rPr>
              <w:t>指标值</w:t>
            </w:r>
          </w:p>
        </w:tc>
        <w:tc>
          <w:tcPr>
            <w:tcW w:w="999" w:type="dxa"/>
            <w:vAlign w:val="top"/>
          </w:tcPr>
          <w:p w14:paraId="6363CBC1">
            <w:pPr>
              <w:pStyle w:val="6"/>
              <w:spacing w:before="175" w:line="220" w:lineRule="auto"/>
              <w:ind w:left="265"/>
              <w:rPr>
                <w:sz w:val="12"/>
                <w:szCs w:val="12"/>
              </w:rPr>
            </w:pPr>
            <w:r>
              <w:rPr>
                <w:color w:val="494949"/>
                <w:spacing w:val="-1"/>
                <w:sz w:val="12"/>
                <w:szCs w:val="12"/>
              </w:rPr>
              <w:t>三级指标</w:t>
            </w:r>
          </w:p>
        </w:tc>
        <w:tc>
          <w:tcPr>
            <w:tcW w:w="967" w:type="dxa"/>
            <w:vAlign w:val="top"/>
          </w:tcPr>
          <w:p w14:paraId="347EE959">
            <w:pPr>
              <w:pStyle w:val="6"/>
              <w:spacing w:before="175" w:line="220" w:lineRule="auto"/>
              <w:ind w:left="306"/>
              <w:rPr>
                <w:sz w:val="12"/>
                <w:szCs w:val="12"/>
              </w:rPr>
            </w:pPr>
            <w:r>
              <w:rPr>
                <w:color w:val="494949"/>
                <w:spacing w:val="-2"/>
                <w:sz w:val="12"/>
                <w:szCs w:val="12"/>
              </w:rPr>
              <w:t>指标值</w:t>
            </w:r>
          </w:p>
        </w:tc>
      </w:tr>
      <w:tr w14:paraId="58C5D5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8126651">
            <w:pPr>
              <w:spacing w:line="217" w:lineRule="exact"/>
              <w:rPr>
                <w:rFonts w:ascii="Arial"/>
                <w:sz w:val="18"/>
              </w:rPr>
            </w:pPr>
          </w:p>
        </w:tc>
        <w:tc>
          <w:tcPr>
            <w:tcW w:w="998" w:type="dxa"/>
            <w:vAlign w:val="top"/>
          </w:tcPr>
          <w:p w14:paraId="730CDC4E">
            <w:pPr>
              <w:spacing w:line="217" w:lineRule="exact"/>
              <w:rPr>
                <w:rFonts w:ascii="Arial"/>
                <w:sz w:val="18"/>
              </w:rPr>
            </w:pPr>
          </w:p>
        </w:tc>
        <w:tc>
          <w:tcPr>
            <w:tcW w:w="999" w:type="dxa"/>
            <w:vAlign w:val="top"/>
          </w:tcPr>
          <w:p w14:paraId="78159114">
            <w:pPr>
              <w:pStyle w:val="6"/>
              <w:spacing w:before="54" w:line="239" w:lineRule="auto"/>
              <w:ind w:left="552"/>
              <w:rPr>
                <w:sz w:val="12"/>
                <w:szCs w:val="12"/>
              </w:rPr>
            </w:pPr>
            <w:r>
              <w:rPr>
                <w:spacing w:val="-1"/>
                <w:sz w:val="12"/>
                <w:szCs w:val="12"/>
              </w:rPr>
              <w:t>699.19</w:t>
            </w:r>
          </w:p>
        </w:tc>
        <w:tc>
          <w:tcPr>
            <w:tcW w:w="998" w:type="dxa"/>
            <w:vAlign w:val="top"/>
          </w:tcPr>
          <w:p w14:paraId="54826587">
            <w:pPr>
              <w:pStyle w:val="6"/>
              <w:spacing w:before="54" w:line="239" w:lineRule="auto"/>
              <w:ind w:left="553"/>
              <w:rPr>
                <w:sz w:val="12"/>
                <w:szCs w:val="12"/>
              </w:rPr>
            </w:pPr>
            <w:r>
              <w:rPr>
                <w:spacing w:val="-1"/>
                <w:sz w:val="12"/>
                <w:szCs w:val="12"/>
              </w:rPr>
              <w:t>699.19</w:t>
            </w:r>
          </w:p>
        </w:tc>
        <w:tc>
          <w:tcPr>
            <w:tcW w:w="998" w:type="dxa"/>
            <w:vAlign w:val="top"/>
          </w:tcPr>
          <w:p w14:paraId="67D29F45">
            <w:pPr>
              <w:spacing w:line="217" w:lineRule="exact"/>
              <w:rPr>
                <w:rFonts w:ascii="Arial"/>
                <w:sz w:val="18"/>
              </w:rPr>
            </w:pPr>
          </w:p>
        </w:tc>
        <w:tc>
          <w:tcPr>
            <w:tcW w:w="998" w:type="dxa"/>
            <w:vAlign w:val="top"/>
          </w:tcPr>
          <w:p w14:paraId="1466AA32">
            <w:pPr>
              <w:spacing w:line="217" w:lineRule="exact"/>
              <w:rPr>
                <w:rFonts w:ascii="Arial"/>
                <w:sz w:val="18"/>
              </w:rPr>
            </w:pPr>
          </w:p>
        </w:tc>
        <w:tc>
          <w:tcPr>
            <w:tcW w:w="998" w:type="dxa"/>
            <w:vAlign w:val="top"/>
          </w:tcPr>
          <w:p w14:paraId="4619FF07">
            <w:pPr>
              <w:spacing w:line="217" w:lineRule="exact"/>
              <w:rPr>
                <w:rFonts w:ascii="Arial"/>
                <w:sz w:val="18"/>
              </w:rPr>
            </w:pPr>
          </w:p>
        </w:tc>
        <w:tc>
          <w:tcPr>
            <w:tcW w:w="999" w:type="dxa"/>
            <w:vAlign w:val="top"/>
          </w:tcPr>
          <w:p w14:paraId="02A0850E">
            <w:pPr>
              <w:spacing w:line="217" w:lineRule="exact"/>
              <w:rPr>
                <w:rFonts w:ascii="Arial"/>
                <w:sz w:val="18"/>
              </w:rPr>
            </w:pPr>
          </w:p>
        </w:tc>
        <w:tc>
          <w:tcPr>
            <w:tcW w:w="999" w:type="dxa"/>
            <w:vAlign w:val="top"/>
          </w:tcPr>
          <w:p w14:paraId="7D56AF32">
            <w:pPr>
              <w:spacing w:line="217" w:lineRule="exact"/>
              <w:rPr>
                <w:rFonts w:ascii="Arial"/>
                <w:sz w:val="18"/>
              </w:rPr>
            </w:pPr>
          </w:p>
        </w:tc>
        <w:tc>
          <w:tcPr>
            <w:tcW w:w="999" w:type="dxa"/>
            <w:vAlign w:val="top"/>
          </w:tcPr>
          <w:p w14:paraId="0F6F4952">
            <w:pPr>
              <w:spacing w:line="217" w:lineRule="exact"/>
              <w:rPr>
                <w:rFonts w:ascii="Arial"/>
                <w:sz w:val="18"/>
              </w:rPr>
            </w:pPr>
          </w:p>
        </w:tc>
        <w:tc>
          <w:tcPr>
            <w:tcW w:w="999" w:type="dxa"/>
            <w:vAlign w:val="top"/>
          </w:tcPr>
          <w:p w14:paraId="06D12853">
            <w:pPr>
              <w:spacing w:line="217" w:lineRule="exact"/>
              <w:rPr>
                <w:rFonts w:ascii="Arial"/>
                <w:sz w:val="18"/>
              </w:rPr>
            </w:pPr>
          </w:p>
        </w:tc>
        <w:tc>
          <w:tcPr>
            <w:tcW w:w="999" w:type="dxa"/>
            <w:vAlign w:val="top"/>
          </w:tcPr>
          <w:p w14:paraId="164F2037">
            <w:pPr>
              <w:spacing w:line="217" w:lineRule="exact"/>
              <w:rPr>
                <w:rFonts w:ascii="Arial"/>
                <w:sz w:val="18"/>
              </w:rPr>
            </w:pPr>
          </w:p>
        </w:tc>
        <w:tc>
          <w:tcPr>
            <w:tcW w:w="999" w:type="dxa"/>
            <w:vAlign w:val="top"/>
          </w:tcPr>
          <w:p w14:paraId="5477EB0B">
            <w:pPr>
              <w:spacing w:line="217" w:lineRule="exact"/>
              <w:rPr>
                <w:rFonts w:ascii="Arial"/>
                <w:sz w:val="18"/>
              </w:rPr>
            </w:pPr>
          </w:p>
        </w:tc>
        <w:tc>
          <w:tcPr>
            <w:tcW w:w="967" w:type="dxa"/>
            <w:vAlign w:val="top"/>
          </w:tcPr>
          <w:p w14:paraId="0665108B">
            <w:pPr>
              <w:spacing w:line="217" w:lineRule="exact"/>
              <w:rPr>
                <w:rFonts w:ascii="Arial"/>
                <w:sz w:val="18"/>
              </w:rPr>
            </w:pPr>
          </w:p>
        </w:tc>
      </w:tr>
      <w:tr w14:paraId="103702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 w:hRule="atLeast"/>
        </w:trPr>
        <w:tc>
          <w:tcPr>
            <w:tcW w:w="1003" w:type="dxa"/>
            <w:vAlign w:val="top"/>
          </w:tcPr>
          <w:p w14:paraId="48D19ED5">
            <w:pPr>
              <w:pStyle w:val="6"/>
              <w:spacing w:before="14" w:line="232" w:lineRule="auto"/>
              <w:ind w:left="71"/>
              <w:rPr>
                <w:sz w:val="12"/>
                <w:szCs w:val="12"/>
              </w:rPr>
            </w:pPr>
            <w:r>
              <w:rPr>
                <w:spacing w:val="-1"/>
                <w:sz w:val="12"/>
                <w:szCs w:val="12"/>
              </w:rPr>
              <w:t>41122124000000</w:t>
            </w:r>
          </w:p>
          <w:p w14:paraId="650C8F16">
            <w:pPr>
              <w:pStyle w:val="6"/>
              <w:spacing w:line="192" w:lineRule="auto"/>
              <w:ind w:left="73"/>
              <w:rPr>
                <w:sz w:val="5"/>
                <w:szCs w:val="5"/>
              </w:rPr>
            </w:pPr>
            <w:r>
              <w:rPr>
                <w:spacing w:val="15"/>
                <w:w w:val="175"/>
                <w:sz w:val="5"/>
                <w:szCs w:val="5"/>
              </w:rPr>
              <w:t>0008410</w:t>
            </w:r>
          </w:p>
        </w:tc>
        <w:tc>
          <w:tcPr>
            <w:tcW w:w="998" w:type="dxa"/>
            <w:vAlign w:val="top"/>
          </w:tcPr>
          <w:p w14:paraId="0A34D931">
            <w:pPr>
              <w:pStyle w:val="6"/>
              <w:spacing w:before="55" w:line="220" w:lineRule="auto"/>
              <w:ind w:left="70"/>
              <w:rPr>
                <w:sz w:val="12"/>
                <w:szCs w:val="12"/>
              </w:rPr>
            </w:pPr>
            <w:r>
              <w:rPr>
                <w:spacing w:val="-1"/>
                <w:sz w:val="12"/>
                <w:szCs w:val="12"/>
              </w:rPr>
              <w:t>2024党建频道</w:t>
            </w:r>
          </w:p>
        </w:tc>
        <w:tc>
          <w:tcPr>
            <w:tcW w:w="999" w:type="dxa"/>
            <w:vAlign w:val="top"/>
          </w:tcPr>
          <w:p w14:paraId="75C03313">
            <w:pPr>
              <w:pStyle w:val="6"/>
              <w:spacing w:before="55" w:line="239" w:lineRule="auto"/>
              <w:ind w:left="612"/>
              <w:rPr>
                <w:sz w:val="12"/>
                <w:szCs w:val="12"/>
              </w:rPr>
            </w:pPr>
            <w:r>
              <w:rPr>
                <w:spacing w:val="-1"/>
                <w:sz w:val="12"/>
                <w:szCs w:val="12"/>
              </w:rPr>
              <w:t>20.00</w:t>
            </w:r>
          </w:p>
        </w:tc>
        <w:tc>
          <w:tcPr>
            <w:tcW w:w="998" w:type="dxa"/>
            <w:vAlign w:val="top"/>
          </w:tcPr>
          <w:p w14:paraId="652E618C">
            <w:pPr>
              <w:pStyle w:val="6"/>
              <w:spacing w:before="55" w:line="239" w:lineRule="auto"/>
              <w:ind w:left="613"/>
              <w:rPr>
                <w:sz w:val="12"/>
                <w:szCs w:val="12"/>
              </w:rPr>
            </w:pPr>
            <w:r>
              <w:rPr>
                <w:spacing w:val="-1"/>
                <w:sz w:val="12"/>
                <w:szCs w:val="12"/>
              </w:rPr>
              <w:t>20.00</w:t>
            </w:r>
          </w:p>
        </w:tc>
        <w:tc>
          <w:tcPr>
            <w:tcW w:w="998" w:type="dxa"/>
            <w:vAlign w:val="top"/>
          </w:tcPr>
          <w:p w14:paraId="1D7CDAE2">
            <w:pPr>
              <w:spacing w:line="217" w:lineRule="exact"/>
              <w:rPr>
                <w:rFonts w:ascii="Arial"/>
                <w:sz w:val="18"/>
              </w:rPr>
            </w:pPr>
          </w:p>
        </w:tc>
        <w:tc>
          <w:tcPr>
            <w:tcW w:w="998" w:type="dxa"/>
            <w:vAlign w:val="top"/>
          </w:tcPr>
          <w:p w14:paraId="531D455C">
            <w:pPr>
              <w:spacing w:line="217" w:lineRule="exact"/>
              <w:rPr>
                <w:rFonts w:ascii="Arial"/>
                <w:sz w:val="18"/>
              </w:rPr>
            </w:pPr>
          </w:p>
        </w:tc>
        <w:tc>
          <w:tcPr>
            <w:tcW w:w="998" w:type="dxa"/>
            <w:vAlign w:val="top"/>
          </w:tcPr>
          <w:p w14:paraId="2B8BE3CE">
            <w:pPr>
              <w:pStyle w:val="6"/>
              <w:spacing w:before="55" w:line="220" w:lineRule="auto"/>
              <w:ind w:left="78"/>
              <w:rPr>
                <w:sz w:val="12"/>
                <w:szCs w:val="12"/>
              </w:rPr>
            </w:pPr>
            <w:r>
              <w:rPr>
                <w:spacing w:val="-1"/>
                <w:sz w:val="12"/>
                <w:szCs w:val="12"/>
              </w:rPr>
              <w:t>栏目运行费用</w:t>
            </w:r>
          </w:p>
        </w:tc>
        <w:tc>
          <w:tcPr>
            <w:tcW w:w="999" w:type="dxa"/>
            <w:vAlign w:val="top"/>
          </w:tcPr>
          <w:p w14:paraId="03E14F2D">
            <w:pPr>
              <w:pStyle w:val="6"/>
              <w:spacing w:before="55" w:line="220" w:lineRule="auto"/>
              <w:ind w:left="88"/>
              <w:rPr>
                <w:sz w:val="12"/>
                <w:szCs w:val="12"/>
              </w:rPr>
            </w:pPr>
            <w:r>
              <w:rPr>
                <w:spacing w:val="-3"/>
                <w:sz w:val="12"/>
                <w:szCs w:val="12"/>
              </w:rPr>
              <w:t>≤20万元</w:t>
            </w:r>
          </w:p>
        </w:tc>
        <w:tc>
          <w:tcPr>
            <w:tcW w:w="999" w:type="dxa"/>
            <w:vAlign w:val="top"/>
          </w:tcPr>
          <w:p w14:paraId="22268B4A">
            <w:pPr>
              <w:pStyle w:val="6"/>
              <w:spacing w:before="55" w:line="220" w:lineRule="auto"/>
              <w:ind w:left="81"/>
              <w:rPr>
                <w:sz w:val="12"/>
                <w:szCs w:val="12"/>
              </w:rPr>
            </w:pPr>
            <w:r>
              <w:rPr>
                <w:spacing w:val="-1"/>
                <w:sz w:val="12"/>
                <w:szCs w:val="12"/>
              </w:rPr>
              <w:t>栏目播出时长</w:t>
            </w:r>
          </w:p>
        </w:tc>
        <w:tc>
          <w:tcPr>
            <w:tcW w:w="999" w:type="dxa"/>
            <w:vAlign w:val="top"/>
          </w:tcPr>
          <w:p w14:paraId="3AB54F00">
            <w:pPr>
              <w:pStyle w:val="6"/>
              <w:spacing w:before="55" w:line="222" w:lineRule="auto"/>
              <w:ind w:left="93"/>
              <w:rPr>
                <w:sz w:val="12"/>
                <w:szCs w:val="12"/>
              </w:rPr>
            </w:pPr>
            <w:r>
              <w:rPr>
                <w:spacing w:val="-3"/>
                <w:sz w:val="12"/>
                <w:szCs w:val="12"/>
              </w:rPr>
              <w:t>≥720小时</w:t>
            </w:r>
          </w:p>
        </w:tc>
        <w:tc>
          <w:tcPr>
            <w:tcW w:w="999" w:type="dxa"/>
            <w:vAlign w:val="top"/>
          </w:tcPr>
          <w:p w14:paraId="22FFBA08">
            <w:pPr>
              <w:pStyle w:val="6"/>
              <w:spacing w:before="55" w:line="220" w:lineRule="auto"/>
              <w:ind w:left="83"/>
              <w:rPr>
                <w:sz w:val="12"/>
                <w:szCs w:val="12"/>
              </w:rPr>
            </w:pPr>
            <w:r>
              <w:rPr>
                <w:spacing w:val="-1"/>
                <w:sz w:val="12"/>
                <w:szCs w:val="12"/>
              </w:rPr>
              <w:t>推动经济发展</w:t>
            </w:r>
          </w:p>
        </w:tc>
        <w:tc>
          <w:tcPr>
            <w:tcW w:w="999" w:type="dxa"/>
            <w:vAlign w:val="top"/>
          </w:tcPr>
          <w:p w14:paraId="1EB896D3">
            <w:pPr>
              <w:pStyle w:val="6"/>
              <w:spacing w:before="55" w:line="220" w:lineRule="auto"/>
              <w:ind w:left="84"/>
              <w:rPr>
                <w:sz w:val="12"/>
                <w:szCs w:val="12"/>
              </w:rPr>
            </w:pPr>
            <w:r>
              <w:rPr>
                <w:spacing w:val="-2"/>
                <w:sz w:val="12"/>
                <w:szCs w:val="12"/>
              </w:rPr>
              <w:t>推动</w:t>
            </w:r>
          </w:p>
        </w:tc>
        <w:tc>
          <w:tcPr>
            <w:tcW w:w="999" w:type="dxa"/>
            <w:vAlign w:val="top"/>
          </w:tcPr>
          <w:p w14:paraId="372FC0DD">
            <w:pPr>
              <w:spacing w:line="217" w:lineRule="exact"/>
              <w:rPr>
                <w:rFonts w:ascii="Arial"/>
                <w:sz w:val="18"/>
              </w:rPr>
            </w:pPr>
          </w:p>
        </w:tc>
        <w:tc>
          <w:tcPr>
            <w:tcW w:w="967" w:type="dxa"/>
            <w:vAlign w:val="top"/>
          </w:tcPr>
          <w:p w14:paraId="0A75E05F">
            <w:pPr>
              <w:spacing w:line="217" w:lineRule="exact"/>
              <w:rPr>
                <w:rFonts w:ascii="Arial"/>
                <w:sz w:val="18"/>
              </w:rPr>
            </w:pPr>
          </w:p>
        </w:tc>
      </w:tr>
      <w:tr w14:paraId="6C4532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4EBFC479">
            <w:pPr>
              <w:pStyle w:val="6"/>
              <w:spacing w:before="16" w:line="232" w:lineRule="auto"/>
              <w:ind w:left="71"/>
              <w:rPr>
                <w:sz w:val="12"/>
                <w:szCs w:val="12"/>
              </w:rPr>
            </w:pPr>
            <w:r>
              <w:rPr>
                <w:spacing w:val="-1"/>
                <w:sz w:val="12"/>
                <w:szCs w:val="12"/>
              </w:rPr>
              <w:t>41122124000000</w:t>
            </w:r>
          </w:p>
          <w:p w14:paraId="54B4C7C9">
            <w:pPr>
              <w:pStyle w:val="6"/>
              <w:spacing w:line="187" w:lineRule="auto"/>
              <w:ind w:left="73"/>
              <w:rPr>
                <w:sz w:val="5"/>
                <w:szCs w:val="5"/>
              </w:rPr>
            </w:pPr>
            <w:r>
              <w:rPr>
                <w:spacing w:val="18"/>
                <w:w w:val="164"/>
                <w:sz w:val="5"/>
                <w:szCs w:val="5"/>
              </w:rPr>
              <w:t>0008411</w:t>
            </w:r>
          </w:p>
        </w:tc>
        <w:tc>
          <w:tcPr>
            <w:tcW w:w="998" w:type="dxa"/>
            <w:vAlign w:val="top"/>
          </w:tcPr>
          <w:p w14:paraId="3C22312A">
            <w:pPr>
              <w:pStyle w:val="6"/>
              <w:spacing w:before="57" w:line="220" w:lineRule="auto"/>
              <w:ind w:left="70"/>
              <w:rPr>
                <w:sz w:val="12"/>
                <w:szCs w:val="12"/>
              </w:rPr>
            </w:pPr>
            <w:r>
              <w:rPr>
                <w:spacing w:val="-1"/>
                <w:sz w:val="12"/>
                <w:szCs w:val="12"/>
              </w:rPr>
              <w:t>2024三县一城</w:t>
            </w:r>
          </w:p>
        </w:tc>
        <w:tc>
          <w:tcPr>
            <w:tcW w:w="999" w:type="dxa"/>
            <w:vAlign w:val="top"/>
          </w:tcPr>
          <w:p w14:paraId="5E97DDE9">
            <w:pPr>
              <w:pStyle w:val="6"/>
              <w:spacing w:before="58" w:line="239" w:lineRule="auto"/>
              <w:ind w:left="620"/>
              <w:rPr>
                <w:sz w:val="12"/>
                <w:szCs w:val="12"/>
              </w:rPr>
            </w:pPr>
            <w:r>
              <w:rPr>
                <w:spacing w:val="-3"/>
                <w:sz w:val="12"/>
                <w:szCs w:val="12"/>
              </w:rPr>
              <w:t>10.00</w:t>
            </w:r>
          </w:p>
        </w:tc>
        <w:tc>
          <w:tcPr>
            <w:tcW w:w="998" w:type="dxa"/>
            <w:vAlign w:val="top"/>
          </w:tcPr>
          <w:p w14:paraId="25A4BD5C">
            <w:pPr>
              <w:pStyle w:val="6"/>
              <w:spacing w:before="58" w:line="239" w:lineRule="auto"/>
              <w:ind w:left="621"/>
              <w:rPr>
                <w:sz w:val="12"/>
                <w:szCs w:val="12"/>
              </w:rPr>
            </w:pPr>
            <w:r>
              <w:rPr>
                <w:spacing w:val="-3"/>
                <w:sz w:val="12"/>
                <w:szCs w:val="12"/>
              </w:rPr>
              <w:t>10.00</w:t>
            </w:r>
          </w:p>
        </w:tc>
        <w:tc>
          <w:tcPr>
            <w:tcW w:w="998" w:type="dxa"/>
            <w:vAlign w:val="top"/>
          </w:tcPr>
          <w:p w14:paraId="67A52BFF">
            <w:pPr>
              <w:spacing w:line="217" w:lineRule="exact"/>
              <w:rPr>
                <w:rFonts w:ascii="Arial"/>
                <w:sz w:val="18"/>
              </w:rPr>
            </w:pPr>
          </w:p>
        </w:tc>
        <w:tc>
          <w:tcPr>
            <w:tcW w:w="998" w:type="dxa"/>
            <w:vAlign w:val="top"/>
          </w:tcPr>
          <w:p w14:paraId="24D2C90F">
            <w:pPr>
              <w:spacing w:line="217" w:lineRule="exact"/>
              <w:rPr>
                <w:rFonts w:ascii="Arial"/>
                <w:sz w:val="18"/>
              </w:rPr>
            </w:pPr>
          </w:p>
        </w:tc>
        <w:tc>
          <w:tcPr>
            <w:tcW w:w="998" w:type="dxa"/>
            <w:vAlign w:val="top"/>
          </w:tcPr>
          <w:p w14:paraId="5045850E">
            <w:pPr>
              <w:pStyle w:val="6"/>
              <w:spacing w:before="16" w:line="101" w:lineRule="exact"/>
              <w:ind w:left="87" w:right="64" w:hanging="9"/>
              <w:rPr>
                <w:sz w:val="12"/>
                <w:szCs w:val="12"/>
              </w:rPr>
            </w:pPr>
            <w:r>
              <w:rPr>
                <w:spacing w:val="-1"/>
                <w:position w:val="-2"/>
                <w:sz w:val="12"/>
                <w:szCs w:val="12"/>
              </w:rPr>
              <w:t>频道运行经费支</w:t>
            </w:r>
            <w:r>
              <w:rPr>
                <w:position w:val="-2"/>
                <w:sz w:val="12"/>
                <w:szCs w:val="12"/>
              </w:rPr>
              <w:t xml:space="preserve"> </w:t>
            </w:r>
            <w:r>
              <w:rPr>
                <w:position w:val="-1"/>
                <w:sz w:val="12"/>
                <w:szCs w:val="12"/>
              </w:rPr>
              <w:t>出</w:t>
            </w:r>
          </w:p>
        </w:tc>
        <w:tc>
          <w:tcPr>
            <w:tcW w:w="999" w:type="dxa"/>
            <w:vAlign w:val="top"/>
          </w:tcPr>
          <w:p w14:paraId="669E5AF1">
            <w:pPr>
              <w:pStyle w:val="6"/>
              <w:spacing w:before="58" w:line="220" w:lineRule="auto"/>
              <w:ind w:left="91"/>
              <w:rPr>
                <w:sz w:val="12"/>
                <w:szCs w:val="12"/>
              </w:rPr>
            </w:pPr>
            <w:r>
              <w:rPr>
                <w:spacing w:val="-4"/>
                <w:sz w:val="12"/>
                <w:szCs w:val="12"/>
              </w:rPr>
              <w:t>≥10万元</w:t>
            </w:r>
          </w:p>
        </w:tc>
        <w:tc>
          <w:tcPr>
            <w:tcW w:w="999" w:type="dxa"/>
            <w:vAlign w:val="top"/>
          </w:tcPr>
          <w:p w14:paraId="2D3D1DE2">
            <w:pPr>
              <w:pStyle w:val="6"/>
              <w:spacing w:before="16" w:line="101" w:lineRule="exact"/>
              <w:ind w:left="81" w:right="62"/>
              <w:rPr>
                <w:sz w:val="12"/>
                <w:szCs w:val="12"/>
              </w:rPr>
            </w:pPr>
            <w:r>
              <w:rPr>
                <w:spacing w:val="-1"/>
                <w:sz w:val="12"/>
                <w:szCs w:val="12"/>
              </w:rPr>
              <w:t>栏目全年播出时</w:t>
            </w:r>
            <w:r>
              <w:rPr>
                <w:spacing w:val="1"/>
                <w:sz w:val="12"/>
                <w:szCs w:val="12"/>
              </w:rPr>
              <w:t xml:space="preserve"> </w:t>
            </w:r>
            <w:r>
              <w:rPr>
                <w:position w:val="-1"/>
                <w:sz w:val="12"/>
                <w:szCs w:val="12"/>
              </w:rPr>
              <w:t>长</w:t>
            </w:r>
          </w:p>
        </w:tc>
        <w:tc>
          <w:tcPr>
            <w:tcW w:w="999" w:type="dxa"/>
            <w:vAlign w:val="top"/>
          </w:tcPr>
          <w:p w14:paraId="11912013">
            <w:pPr>
              <w:pStyle w:val="6"/>
              <w:spacing w:before="57" w:line="222" w:lineRule="auto"/>
              <w:ind w:left="93"/>
              <w:rPr>
                <w:sz w:val="12"/>
                <w:szCs w:val="12"/>
              </w:rPr>
            </w:pPr>
            <w:r>
              <w:rPr>
                <w:spacing w:val="-3"/>
                <w:sz w:val="12"/>
                <w:szCs w:val="12"/>
              </w:rPr>
              <w:t>≥600小时</w:t>
            </w:r>
          </w:p>
        </w:tc>
        <w:tc>
          <w:tcPr>
            <w:tcW w:w="999" w:type="dxa"/>
            <w:vAlign w:val="top"/>
          </w:tcPr>
          <w:p w14:paraId="5D5B8197">
            <w:pPr>
              <w:pStyle w:val="6"/>
              <w:spacing w:before="57" w:line="219" w:lineRule="auto"/>
              <w:ind w:left="83"/>
              <w:rPr>
                <w:sz w:val="12"/>
                <w:szCs w:val="12"/>
              </w:rPr>
            </w:pPr>
            <w:r>
              <w:rPr>
                <w:spacing w:val="-1"/>
                <w:sz w:val="12"/>
                <w:szCs w:val="12"/>
              </w:rPr>
              <w:t>促进转型发展</w:t>
            </w:r>
          </w:p>
        </w:tc>
        <w:tc>
          <w:tcPr>
            <w:tcW w:w="999" w:type="dxa"/>
            <w:vAlign w:val="top"/>
          </w:tcPr>
          <w:p w14:paraId="2040049B">
            <w:pPr>
              <w:pStyle w:val="6"/>
              <w:spacing w:before="57" w:line="219" w:lineRule="auto"/>
              <w:ind w:left="84"/>
              <w:rPr>
                <w:sz w:val="12"/>
                <w:szCs w:val="12"/>
              </w:rPr>
            </w:pPr>
            <w:r>
              <w:rPr>
                <w:spacing w:val="-2"/>
                <w:sz w:val="12"/>
                <w:szCs w:val="12"/>
              </w:rPr>
              <w:t>促进</w:t>
            </w:r>
          </w:p>
        </w:tc>
        <w:tc>
          <w:tcPr>
            <w:tcW w:w="999" w:type="dxa"/>
            <w:vAlign w:val="top"/>
          </w:tcPr>
          <w:p w14:paraId="7061F06D">
            <w:pPr>
              <w:pStyle w:val="6"/>
              <w:spacing w:before="57" w:line="219" w:lineRule="auto"/>
              <w:ind w:left="87"/>
              <w:rPr>
                <w:sz w:val="12"/>
                <w:szCs w:val="12"/>
              </w:rPr>
            </w:pPr>
            <w:r>
              <w:rPr>
                <w:spacing w:val="-1"/>
                <w:sz w:val="12"/>
                <w:szCs w:val="12"/>
              </w:rPr>
              <w:t>宣传对象满意度</w:t>
            </w:r>
          </w:p>
        </w:tc>
        <w:tc>
          <w:tcPr>
            <w:tcW w:w="967" w:type="dxa"/>
            <w:vAlign w:val="top"/>
          </w:tcPr>
          <w:p w14:paraId="1CE34202">
            <w:pPr>
              <w:pStyle w:val="6"/>
              <w:spacing w:before="57" w:line="238" w:lineRule="auto"/>
              <w:ind w:left="97"/>
              <w:rPr>
                <w:sz w:val="12"/>
                <w:szCs w:val="12"/>
              </w:rPr>
            </w:pPr>
            <w:r>
              <w:rPr>
                <w:spacing w:val="-4"/>
                <w:sz w:val="12"/>
                <w:szCs w:val="12"/>
              </w:rPr>
              <w:t>≥98%</w:t>
            </w:r>
          </w:p>
        </w:tc>
      </w:tr>
      <w:tr w14:paraId="76D492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7F099D11">
            <w:pPr>
              <w:pStyle w:val="6"/>
              <w:spacing w:before="17" w:line="232" w:lineRule="auto"/>
              <w:ind w:left="71"/>
              <w:rPr>
                <w:sz w:val="12"/>
                <w:szCs w:val="12"/>
              </w:rPr>
            </w:pPr>
            <w:r>
              <w:rPr>
                <w:spacing w:val="-1"/>
                <w:sz w:val="12"/>
                <w:szCs w:val="12"/>
              </w:rPr>
              <w:t>41122124000000</w:t>
            </w:r>
          </w:p>
          <w:p w14:paraId="35AF72BB">
            <w:pPr>
              <w:pStyle w:val="6"/>
              <w:spacing w:line="228" w:lineRule="auto"/>
              <w:ind w:left="73"/>
              <w:rPr>
                <w:sz w:val="4"/>
                <w:szCs w:val="4"/>
              </w:rPr>
            </w:pPr>
            <w:r>
              <w:rPr>
                <w:spacing w:val="24"/>
                <w:w w:val="175"/>
                <w:sz w:val="4"/>
                <w:szCs w:val="4"/>
              </w:rPr>
              <w:t>0008412</w:t>
            </w:r>
          </w:p>
        </w:tc>
        <w:tc>
          <w:tcPr>
            <w:tcW w:w="998" w:type="dxa"/>
            <w:vAlign w:val="top"/>
          </w:tcPr>
          <w:p w14:paraId="6F8E3698">
            <w:pPr>
              <w:pStyle w:val="6"/>
              <w:spacing w:before="59" w:line="219" w:lineRule="auto"/>
              <w:ind w:left="70"/>
              <w:rPr>
                <w:sz w:val="12"/>
                <w:szCs w:val="12"/>
              </w:rPr>
            </w:pPr>
            <w:r>
              <w:rPr>
                <w:spacing w:val="-1"/>
                <w:sz w:val="12"/>
                <w:szCs w:val="12"/>
              </w:rPr>
              <w:t>2024手机报</w:t>
            </w:r>
          </w:p>
        </w:tc>
        <w:tc>
          <w:tcPr>
            <w:tcW w:w="999" w:type="dxa"/>
            <w:vAlign w:val="top"/>
          </w:tcPr>
          <w:p w14:paraId="352C68B4">
            <w:pPr>
              <w:pStyle w:val="6"/>
              <w:spacing w:before="59" w:line="239" w:lineRule="auto"/>
              <w:ind w:left="620"/>
              <w:rPr>
                <w:sz w:val="12"/>
                <w:szCs w:val="12"/>
              </w:rPr>
            </w:pPr>
            <w:r>
              <w:rPr>
                <w:spacing w:val="-3"/>
                <w:sz w:val="12"/>
                <w:szCs w:val="12"/>
              </w:rPr>
              <w:t>10.00</w:t>
            </w:r>
          </w:p>
        </w:tc>
        <w:tc>
          <w:tcPr>
            <w:tcW w:w="998" w:type="dxa"/>
            <w:vAlign w:val="top"/>
          </w:tcPr>
          <w:p w14:paraId="244B6A97">
            <w:pPr>
              <w:pStyle w:val="6"/>
              <w:spacing w:before="59" w:line="239" w:lineRule="auto"/>
              <w:ind w:left="621"/>
              <w:rPr>
                <w:sz w:val="12"/>
                <w:szCs w:val="12"/>
              </w:rPr>
            </w:pPr>
            <w:r>
              <w:rPr>
                <w:spacing w:val="-3"/>
                <w:sz w:val="12"/>
                <w:szCs w:val="12"/>
              </w:rPr>
              <w:t>10.00</w:t>
            </w:r>
          </w:p>
        </w:tc>
        <w:tc>
          <w:tcPr>
            <w:tcW w:w="998" w:type="dxa"/>
            <w:vAlign w:val="top"/>
          </w:tcPr>
          <w:p w14:paraId="106EE63B">
            <w:pPr>
              <w:spacing w:line="217" w:lineRule="exact"/>
              <w:rPr>
                <w:rFonts w:ascii="Arial"/>
                <w:sz w:val="18"/>
              </w:rPr>
            </w:pPr>
          </w:p>
        </w:tc>
        <w:tc>
          <w:tcPr>
            <w:tcW w:w="998" w:type="dxa"/>
            <w:vAlign w:val="top"/>
          </w:tcPr>
          <w:p w14:paraId="67EF3568">
            <w:pPr>
              <w:spacing w:line="217" w:lineRule="exact"/>
              <w:rPr>
                <w:rFonts w:ascii="Arial"/>
                <w:sz w:val="18"/>
              </w:rPr>
            </w:pPr>
          </w:p>
        </w:tc>
        <w:tc>
          <w:tcPr>
            <w:tcW w:w="998" w:type="dxa"/>
            <w:vAlign w:val="top"/>
          </w:tcPr>
          <w:p w14:paraId="02480C65">
            <w:pPr>
              <w:pStyle w:val="6"/>
              <w:spacing w:before="59" w:line="220" w:lineRule="auto"/>
              <w:ind w:left="78"/>
              <w:rPr>
                <w:sz w:val="12"/>
                <w:szCs w:val="12"/>
              </w:rPr>
            </w:pPr>
            <w:r>
              <w:rPr>
                <w:spacing w:val="-1"/>
                <w:sz w:val="12"/>
                <w:szCs w:val="12"/>
              </w:rPr>
              <w:t>运行费用支出</w:t>
            </w:r>
          </w:p>
        </w:tc>
        <w:tc>
          <w:tcPr>
            <w:tcW w:w="999" w:type="dxa"/>
            <w:vAlign w:val="top"/>
          </w:tcPr>
          <w:p w14:paraId="4C4C1349">
            <w:pPr>
              <w:pStyle w:val="6"/>
              <w:spacing w:before="59" w:line="220" w:lineRule="auto"/>
              <w:ind w:left="91"/>
              <w:rPr>
                <w:sz w:val="12"/>
                <w:szCs w:val="12"/>
              </w:rPr>
            </w:pPr>
            <w:r>
              <w:rPr>
                <w:spacing w:val="-4"/>
                <w:sz w:val="12"/>
                <w:szCs w:val="12"/>
              </w:rPr>
              <w:t>≥10万元</w:t>
            </w:r>
          </w:p>
        </w:tc>
        <w:tc>
          <w:tcPr>
            <w:tcW w:w="999" w:type="dxa"/>
            <w:vAlign w:val="top"/>
          </w:tcPr>
          <w:p w14:paraId="49565FAC">
            <w:pPr>
              <w:pStyle w:val="6"/>
              <w:spacing w:before="59" w:line="219" w:lineRule="auto"/>
              <w:ind w:left="83"/>
              <w:rPr>
                <w:sz w:val="12"/>
                <w:szCs w:val="12"/>
              </w:rPr>
            </w:pPr>
            <w:r>
              <w:rPr>
                <w:spacing w:val="-2"/>
                <w:sz w:val="12"/>
                <w:szCs w:val="12"/>
              </w:rPr>
              <w:t>发布期数</w:t>
            </w:r>
          </w:p>
        </w:tc>
        <w:tc>
          <w:tcPr>
            <w:tcW w:w="999" w:type="dxa"/>
            <w:vAlign w:val="top"/>
          </w:tcPr>
          <w:p w14:paraId="3CFE7E99">
            <w:pPr>
              <w:pStyle w:val="6"/>
              <w:spacing w:before="59" w:line="220" w:lineRule="auto"/>
              <w:ind w:left="93"/>
              <w:rPr>
                <w:sz w:val="12"/>
                <w:szCs w:val="12"/>
              </w:rPr>
            </w:pPr>
            <w:r>
              <w:rPr>
                <w:spacing w:val="-4"/>
                <w:sz w:val="12"/>
                <w:szCs w:val="12"/>
              </w:rPr>
              <w:t>≥220期</w:t>
            </w:r>
          </w:p>
        </w:tc>
        <w:tc>
          <w:tcPr>
            <w:tcW w:w="999" w:type="dxa"/>
            <w:vAlign w:val="top"/>
          </w:tcPr>
          <w:p w14:paraId="74FDFBF0">
            <w:pPr>
              <w:pStyle w:val="6"/>
              <w:spacing w:before="17" w:line="100" w:lineRule="exact"/>
              <w:ind w:left="82" w:right="60"/>
              <w:rPr>
                <w:sz w:val="12"/>
                <w:szCs w:val="12"/>
              </w:rPr>
            </w:pPr>
            <w:r>
              <w:rPr>
                <w:spacing w:val="-1"/>
                <w:sz w:val="12"/>
                <w:szCs w:val="12"/>
              </w:rPr>
              <w:t>及时了解全县动</w:t>
            </w:r>
            <w:r>
              <w:rPr>
                <w:spacing w:val="1"/>
                <w:sz w:val="12"/>
                <w:szCs w:val="12"/>
              </w:rPr>
              <w:t xml:space="preserve"> </w:t>
            </w:r>
            <w:r>
              <w:rPr>
                <w:position w:val="-1"/>
                <w:sz w:val="12"/>
                <w:szCs w:val="12"/>
              </w:rPr>
              <w:t>态</w:t>
            </w:r>
          </w:p>
        </w:tc>
        <w:tc>
          <w:tcPr>
            <w:tcW w:w="999" w:type="dxa"/>
            <w:vAlign w:val="top"/>
          </w:tcPr>
          <w:p w14:paraId="62133E54">
            <w:pPr>
              <w:pStyle w:val="6"/>
              <w:spacing w:before="59" w:line="222" w:lineRule="auto"/>
              <w:ind w:left="83"/>
              <w:rPr>
                <w:sz w:val="12"/>
                <w:szCs w:val="12"/>
              </w:rPr>
            </w:pPr>
            <w:r>
              <w:rPr>
                <w:spacing w:val="-2"/>
                <w:sz w:val="12"/>
                <w:szCs w:val="12"/>
              </w:rPr>
              <w:t>及时</w:t>
            </w:r>
          </w:p>
        </w:tc>
        <w:tc>
          <w:tcPr>
            <w:tcW w:w="999" w:type="dxa"/>
            <w:vAlign w:val="top"/>
          </w:tcPr>
          <w:p w14:paraId="7DA1203F">
            <w:pPr>
              <w:pStyle w:val="6"/>
              <w:spacing w:before="58" w:line="220" w:lineRule="auto"/>
              <w:ind w:left="86"/>
              <w:rPr>
                <w:sz w:val="12"/>
                <w:szCs w:val="12"/>
              </w:rPr>
            </w:pPr>
            <w:r>
              <w:rPr>
                <w:spacing w:val="-1"/>
                <w:sz w:val="12"/>
                <w:szCs w:val="12"/>
              </w:rPr>
              <w:t>用户满意度</w:t>
            </w:r>
          </w:p>
        </w:tc>
        <w:tc>
          <w:tcPr>
            <w:tcW w:w="967" w:type="dxa"/>
            <w:vAlign w:val="top"/>
          </w:tcPr>
          <w:p w14:paraId="3D15B398">
            <w:pPr>
              <w:pStyle w:val="6"/>
              <w:spacing w:before="59" w:line="238" w:lineRule="auto"/>
              <w:ind w:left="97"/>
              <w:rPr>
                <w:sz w:val="12"/>
                <w:szCs w:val="12"/>
              </w:rPr>
            </w:pPr>
            <w:r>
              <w:rPr>
                <w:spacing w:val="-4"/>
                <w:sz w:val="12"/>
                <w:szCs w:val="12"/>
              </w:rPr>
              <w:t>≥98%</w:t>
            </w:r>
          </w:p>
        </w:tc>
      </w:tr>
      <w:tr w14:paraId="4A19A7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6B0E4AE6">
            <w:pPr>
              <w:pStyle w:val="6"/>
              <w:spacing w:before="18" w:line="232" w:lineRule="auto"/>
              <w:ind w:left="71"/>
              <w:rPr>
                <w:sz w:val="12"/>
                <w:szCs w:val="12"/>
              </w:rPr>
            </w:pPr>
            <w:r>
              <w:rPr>
                <w:spacing w:val="-1"/>
                <w:sz w:val="12"/>
                <w:szCs w:val="12"/>
              </w:rPr>
              <w:t>41122124000000</w:t>
            </w:r>
          </w:p>
          <w:p w14:paraId="726E4B4B">
            <w:pPr>
              <w:pStyle w:val="6"/>
              <w:spacing w:line="222" w:lineRule="auto"/>
              <w:ind w:left="73"/>
              <w:rPr>
                <w:sz w:val="4"/>
                <w:szCs w:val="4"/>
              </w:rPr>
            </w:pPr>
            <w:r>
              <w:rPr>
                <w:spacing w:val="24"/>
                <w:w w:val="175"/>
                <w:sz w:val="4"/>
                <w:szCs w:val="4"/>
              </w:rPr>
              <w:t>0008413</w:t>
            </w:r>
          </w:p>
        </w:tc>
        <w:tc>
          <w:tcPr>
            <w:tcW w:w="998" w:type="dxa"/>
            <w:vAlign w:val="top"/>
          </w:tcPr>
          <w:p w14:paraId="3F6A0C1E">
            <w:pPr>
              <w:pStyle w:val="6"/>
              <w:spacing w:before="18" w:line="100" w:lineRule="exact"/>
              <w:ind w:left="70" w:right="73"/>
              <w:rPr>
                <w:sz w:val="12"/>
                <w:szCs w:val="12"/>
              </w:rPr>
            </w:pPr>
            <w:r>
              <w:rPr>
                <w:spacing w:val="-1"/>
                <w:sz w:val="12"/>
                <w:szCs w:val="12"/>
              </w:rPr>
              <w:t>2024设备更新与</w:t>
            </w:r>
            <w:r>
              <w:rPr>
                <w:spacing w:val="1"/>
                <w:sz w:val="12"/>
                <w:szCs w:val="12"/>
              </w:rPr>
              <w:t xml:space="preserve"> </w:t>
            </w:r>
            <w:r>
              <w:rPr>
                <w:spacing w:val="-2"/>
                <w:position w:val="-1"/>
                <w:sz w:val="12"/>
                <w:szCs w:val="12"/>
              </w:rPr>
              <w:t>维护</w:t>
            </w:r>
          </w:p>
        </w:tc>
        <w:tc>
          <w:tcPr>
            <w:tcW w:w="999" w:type="dxa"/>
            <w:vAlign w:val="top"/>
          </w:tcPr>
          <w:p w14:paraId="6D850B80">
            <w:pPr>
              <w:pStyle w:val="6"/>
              <w:spacing w:before="60" w:line="239" w:lineRule="auto"/>
              <w:ind w:left="613"/>
              <w:rPr>
                <w:sz w:val="12"/>
                <w:szCs w:val="12"/>
              </w:rPr>
            </w:pPr>
            <w:r>
              <w:rPr>
                <w:spacing w:val="-2"/>
                <w:sz w:val="12"/>
                <w:szCs w:val="12"/>
              </w:rPr>
              <w:t>30.00</w:t>
            </w:r>
          </w:p>
        </w:tc>
        <w:tc>
          <w:tcPr>
            <w:tcW w:w="998" w:type="dxa"/>
            <w:vAlign w:val="top"/>
          </w:tcPr>
          <w:p w14:paraId="3FFE8924">
            <w:pPr>
              <w:pStyle w:val="6"/>
              <w:spacing w:before="60" w:line="239" w:lineRule="auto"/>
              <w:ind w:left="614"/>
              <w:rPr>
                <w:sz w:val="12"/>
                <w:szCs w:val="12"/>
              </w:rPr>
            </w:pPr>
            <w:r>
              <w:rPr>
                <w:spacing w:val="-2"/>
                <w:sz w:val="12"/>
                <w:szCs w:val="12"/>
              </w:rPr>
              <w:t>30.00</w:t>
            </w:r>
          </w:p>
        </w:tc>
        <w:tc>
          <w:tcPr>
            <w:tcW w:w="998" w:type="dxa"/>
            <w:vAlign w:val="top"/>
          </w:tcPr>
          <w:p w14:paraId="4EB99392">
            <w:pPr>
              <w:spacing w:line="217" w:lineRule="exact"/>
              <w:rPr>
                <w:rFonts w:ascii="Arial"/>
                <w:sz w:val="18"/>
              </w:rPr>
            </w:pPr>
          </w:p>
        </w:tc>
        <w:tc>
          <w:tcPr>
            <w:tcW w:w="998" w:type="dxa"/>
            <w:vAlign w:val="top"/>
          </w:tcPr>
          <w:p w14:paraId="0F2B8075">
            <w:pPr>
              <w:spacing w:line="217" w:lineRule="exact"/>
              <w:rPr>
                <w:rFonts w:ascii="Arial"/>
                <w:sz w:val="18"/>
              </w:rPr>
            </w:pPr>
          </w:p>
        </w:tc>
        <w:tc>
          <w:tcPr>
            <w:tcW w:w="998" w:type="dxa"/>
            <w:vAlign w:val="top"/>
          </w:tcPr>
          <w:p w14:paraId="4FDA8FDC">
            <w:pPr>
              <w:pStyle w:val="6"/>
              <w:spacing w:before="60" w:line="220" w:lineRule="auto"/>
              <w:ind w:left="80"/>
              <w:rPr>
                <w:sz w:val="12"/>
                <w:szCs w:val="12"/>
              </w:rPr>
            </w:pPr>
            <w:r>
              <w:rPr>
                <w:spacing w:val="-2"/>
                <w:sz w:val="12"/>
                <w:szCs w:val="12"/>
              </w:rPr>
              <w:t>维护费支出</w:t>
            </w:r>
          </w:p>
        </w:tc>
        <w:tc>
          <w:tcPr>
            <w:tcW w:w="999" w:type="dxa"/>
            <w:vAlign w:val="top"/>
          </w:tcPr>
          <w:p w14:paraId="76BC0D87">
            <w:pPr>
              <w:pStyle w:val="6"/>
              <w:spacing w:before="60" w:line="220" w:lineRule="auto"/>
              <w:ind w:left="91"/>
              <w:rPr>
                <w:sz w:val="12"/>
                <w:szCs w:val="12"/>
              </w:rPr>
            </w:pPr>
            <w:r>
              <w:rPr>
                <w:spacing w:val="-4"/>
                <w:sz w:val="12"/>
                <w:szCs w:val="12"/>
              </w:rPr>
              <w:t>≥30万元</w:t>
            </w:r>
          </w:p>
        </w:tc>
        <w:tc>
          <w:tcPr>
            <w:tcW w:w="999" w:type="dxa"/>
            <w:vAlign w:val="top"/>
          </w:tcPr>
          <w:p w14:paraId="6D18543B">
            <w:pPr>
              <w:pStyle w:val="6"/>
              <w:spacing w:before="60" w:line="220" w:lineRule="auto"/>
              <w:ind w:left="83"/>
              <w:rPr>
                <w:sz w:val="12"/>
                <w:szCs w:val="12"/>
              </w:rPr>
            </w:pPr>
            <w:r>
              <w:rPr>
                <w:spacing w:val="-1"/>
                <w:sz w:val="12"/>
                <w:szCs w:val="12"/>
              </w:rPr>
              <w:t>设备维护次数</w:t>
            </w:r>
          </w:p>
        </w:tc>
        <w:tc>
          <w:tcPr>
            <w:tcW w:w="999" w:type="dxa"/>
            <w:vAlign w:val="top"/>
          </w:tcPr>
          <w:p w14:paraId="3AFC8821">
            <w:pPr>
              <w:pStyle w:val="6"/>
              <w:spacing w:before="60" w:line="220" w:lineRule="auto"/>
              <w:ind w:left="93"/>
              <w:rPr>
                <w:sz w:val="12"/>
                <w:szCs w:val="12"/>
              </w:rPr>
            </w:pPr>
            <w:r>
              <w:rPr>
                <w:spacing w:val="-5"/>
                <w:sz w:val="12"/>
                <w:szCs w:val="12"/>
              </w:rPr>
              <w:t>≥30次</w:t>
            </w:r>
          </w:p>
        </w:tc>
        <w:tc>
          <w:tcPr>
            <w:tcW w:w="999" w:type="dxa"/>
            <w:vAlign w:val="top"/>
          </w:tcPr>
          <w:p w14:paraId="7F037687">
            <w:pPr>
              <w:pStyle w:val="6"/>
              <w:spacing w:before="18" w:line="100" w:lineRule="exact"/>
              <w:ind w:left="83" w:right="60"/>
              <w:rPr>
                <w:sz w:val="12"/>
                <w:szCs w:val="12"/>
              </w:rPr>
            </w:pPr>
            <w:r>
              <w:rPr>
                <w:spacing w:val="-1"/>
                <w:sz w:val="12"/>
                <w:szCs w:val="12"/>
              </w:rPr>
              <w:t>提升节目播出质</w:t>
            </w:r>
            <w:r>
              <w:rPr>
                <w:sz w:val="12"/>
                <w:szCs w:val="12"/>
              </w:rPr>
              <w:t xml:space="preserve"> </w:t>
            </w:r>
            <w:r>
              <w:rPr>
                <w:position w:val="-1"/>
                <w:sz w:val="12"/>
                <w:szCs w:val="12"/>
              </w:rPr>
              <w:t>量</w:t>
            </w:r>
          </w:p>
        </w:tc>
        <w:tc>
          <w:tcPr>
            <w:tcW w:w="999" w:type="dxa"/>
            <w:vAlign w:val="top"/>
          </w:tcPr>
          <w:p w14:paraId="44409578">
            <w:pPr>
              <w:pStyle w:val="6"/>
              <w:spacing w:before="60" w:line="220" w:lineRule="auto"/>
              <w:ind w:left="84"/>
              <w:rPr>
                <w:sz w:val="12"/>
                <w:szCs w:val="12"/>
              </w:rPr>
            </w:pPr>
            <w:r>
              <w:rPr>
                <w:spacing w:val="-2"/>
                <w:sz w:val="12"/>
                <w:szCs w:val="12"/>
              </w:rPr>
              <w:t>提升</w:t>
            </w:r>
          </w:p>
        </w:tc>
        <w:tc>
          <w:tcPr>
            <w:tcW w:w="999" w:type="dxa"/>
            <w:vAlign w:val="top"/>
          </w:tcPr>
          <w:p w14:paraId="07EDE3AC">
            <w:pPr>
              <w:pStyle w:val="6"/>
              <w:spacing w:before="60" w:line="219" w:lineRule="auto"/>
              <w:ind w:left="87"/>
              <w:rPr>
                <w:sz w:val="12"/>
                <w:szCs w:val="12"/>
              </w:rPr>
            </w:pPr>
            <w:r>
              <w:rPr>
                <w:spacing w:val="-1"/>
                <w:sz w:val="12"/>
                <w:szCs w:val="12"/>
              </w:rPr>
              <w:t>宣传对象满意度</w:t>
            </w:r>
          </w:p>
        </w:tc>
        <w:tc>
          <w:tcPr>
            <w:tcW w:w="967" w:type="dxa"/>
            <w:vAlign w:val="top"/>
          </w:tcPr>
          <w:p w14:paraId="5C1817FD">
            <w:pPr>
              <w:pStyle w:val="6"/>
              <w:spacing w:before="60" w:line="238" w:lineRule="auto"/>
              <w:ind w:left="97"/>
              <w:rPr>
                <w:sz w:val="12"/>
                <w:szCs w:val="12"/>
              </w:rPr>
            </w:pPr>
            <w:r>
              <w:rPr>
                <w:spacing w:val="-4"/>
                <w:sz w:val="12"/>
                <w:szCs w:val="12"/>
              </w:rPr>
              <w:t>≥98%</w:t>
            </w:r>
          </w:p>
        </w:tc>
      </w:tr>
      <w:tr w14:paraId="7F7A4C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22EDF50A">
            <w:pPr>
              <w:pStyle w:val="6"/>
              <w:spacing w:before="20" w:line="232" w:lineRule="auto"/>
              <w:ind w:left="71"/>
              <w:rPr>
                <w:sz w:val="12"/>
                <w:szCs w:val="12"/>
              </w:rPr>
            </w:pPr>
            <w:r>
              <w:rPr>
                <w:spacing w:val="-1"/>
                <w:sz w:val="12"/>
                <w:szCs w:val="12"/>
              </w:rPr>
              <w:t>41122124000000</w:t>
            </w:r>
          </w:p>
          <w:p w14:paraId="37D29977">
            <w:pPr>
              <w:pStyle w:val="6"/>
              <w:spacing w:line="217" w:lineRule="auto"/>
              <w:ind w:left="73"/>
              <w:rPr>
                <w:sz w:val="4"/>
                <w:szCs w:val="4"/>
              </w:rPr>
            </w:pPr>
            <w:r>
              <w:rPr>
                <w:spacing w:val="24"/>
                <w:w w:val="175"/>
                <w:sz w:val="4"/>
                <w:szCs w:val="4"/>
              </w:rPr>
              <w:t>0008414</w:t>
            </w:r>
          </w:p>
        </w:tc>
        <w:tc>
          <w:tcPr>
            <w:tcW w:w="998" w:type="dxa"/>
            <w:vAlign w:val="top"/>
          </w:tcPr>
          <w:p w14:paraId="67AEEB14">
            <w:pPr>
              <w:pStyle w:val="6"/>
              <w:spacing w:before="20" w:line="99" w:lineRule="exact"/>
              <w:ind w:left="82" w:right="73" w:hanging="12"/>
              <w:rPr>
                <w:sz w:val="12"/>
                <w:szCs w:val="12"/>
              </w:rPr>
            </w:pPr>
            <w:r>
              <w:rPr>
                <w:spacing w:val="-1"/>
                <w:sz w:val="12"/>
                <w:szCs w:val="12"/>
              </w:rPr>
              <w:t>2024村村通有线</w:t>
            </w:r>
            <w:r>
              <w:rPr>
                <w:spacing w:val="1"/>
                <w:sz w:val="12"/>
                <w:szCs w:val="12"/>
              </w:rPr>
              <w:t xml:space="preserve"> </w:t>
            </w:r>
            <w:r>
              <w:rPr>
                <w:spacing w:val="-4"/>
                <w:position w:val="-1"/>
                <w:sz w:val="12"/>
                <w:szCs w:val="12"/>
              </w:rPr>
              <w:t>电视工程</w:t>
            </w:r>
          </w:p>
        </w:tc>
        <w:tc>
          <w:tcPr>
            <w:tcW w:w="999" w:type="dxa"/>
            <w:vAlign w:val="top"/>
          </w:tcPr>
          <w:p w14:paraId="6DDC823E">
            <w:pPr>
              <w:pStyle w:val="6"/>
              <w:spacing w:before="61" w:line="239" w:lineRule="auto"/>
              <w:ind w:left="612"/>
              <w:rPr>
                <w:sz w:val="12"/>
                <w:szCs w:val="12"/>
              </w:rPr>
            </w:pPr>
            <w:r>
              <w:rPr>
                <w:spacing w:val="-1"/>
                <w:sz w:val="12"/>
                <w:szCs w:val="12"/>
              </w:rPr>
              <w:t>25.00</w:t>
            </w:r>
          </w:p>
        </w:tc>
        <w:tc>
          <w:tcPr>
            <w:tcW w:w="998" w:type="dxa"/>
            <w:vAlign w:val="top"/>
          </w:tcPr>
          <w:p w14:paraId="33AA1528">
            <w:pPr>
              <w:pStyle w:val="6"/>
              <w:spacing w:before="61" w:line="239" w:lineRule="auto"/>
              <w:ind w:left="613"/>
              <w:rPr>
                <w:sz w:val="12"/>
                <w:szCs w:val="12"/>
              </w:rPr>
            </w:pPr>
            <w:r>
              <w:rPr>
                <w:spacing w:val="-1"/>
                <w:sz w:val="12"/>
                <w:szCs w:val="12"/>
              </w:rPr>
              <w:t>25.00</w:t>
            </w:r>
          </w:p>
        </w:tc>
        <w:tc>
          <w:tcPr>
            <w:tcW w:w="998" w:type="dxa"/>
            <w:vAlign w:val="top"/>
          </w:tcPr>
          <w:p w14:paraId="055ADE89">
            <w:pPr>
              <w:spacing w:line="217" w:lineRule="exact"/>
              <w:rPr>
                <w:rFonts w:ascii="Arial"/>
                <w:sz w:val="18"/>
              </w:rPr>
            </w:pPr>
          </w:p>
        </w:tc>
        <w:tc>
          <w:tcPr>
            <w:tcW w:w="998" w:type="dxa"/>
            <w:vAlign w:val="top"/>
          </w:tcPr>
          <w:p w14:paraId="0437621D">
            <w:pPr>
              <w:spacing w:line="217" w:lineRule="exact"/>
              <w:rPr>
                <w:rFonts w:ascii="Arial"/>
                <w:sz w:val="18"/>
              </w:rPr>
            </w:pPr>
          </w:p>
        </w:tc>
        <w:tc>
          <w:tcPr>
            <w:tcW w:w="998" w:type="dxa"/>
            <w:vAlign w:val="top"/>
          </w:tcPr>
          <w:p w14:paraId="7944F640">
            <w:pPr>
              <w:pStyle w:val="6"/>
              <w:spacing w:before="61" w:line="220" w:lineRule="auto"/>
              <w:ind w:left="79"/>
              <w:rPr>
                <w:sz w:val="12"/>
                <w:szCs w:val="12"/>
              </w:rPr>
            </w:pPr>
            <w:r>
              <w:rPr>
                <w:spacing w:val="-1"/>
                <w:sz w:val="12"/>
                <w:szCs w:val="12"/>
              </w:rPr>
              <w:t>线路建设支出</w:t>
            </w:r>
          </w:p>
        </w:tc>
        <w:tc>
          <w:tcPr>
            <w:tcW w:w="999" w:type="dxa"/>
            <w:vAlign w:val="top"/>
          </w:tcPr>
          <w:p w14:paraId="6DBA74BB">
            <w:pPr>
              <w:pStyle w:val="6"/>
              <w:spacing w:before="61" w:line="220" w:lineRule="auto"/>
              <w:ind w:left="91"/>
              <w:rPr>
                <w:sz w:val="12"/>
                <w:szCs w:val="12"/>
              </w:rPr>
            </w:pPr>
            <w:r>
              <w:rPr>
                <w:spacing w:val="-4"/>
                <w:sz w:val="12"/>
                <w:szCs w:val="12"/>
              </w:rPr>
              <w:t>≥25万元</w:t>
            </w:r>
          </w:p>
        </w:tc>
        <w:tc>
          <w:tcPr>
            <w:tcW w:w="999" w:type="dxa"/>
            <w:vAlign w:val="top"/>
          </w:tcPr>
          <w:p w14:paraId="364957E0">
            <w:pPr>
              <w:pStyle w:val="6"/>
              <w:spacing w:before="61" w:line="220" w:lineRule="auto"/>
              <w:ind w:left="81"/>
              <w:rPr>
                <w:sz w:val="12"/>
                <w:szCs w:val="12"/>
              </w:rPr>
            </w:pPr>
            <w:r>
              <w:rPr>
                <w:spacing w:val="-1"/>
                <w:sz w:val="12"/>
                <w:szCs w:val="12"/>
              </w:rPr>
              <w:t>信号覆盖率</w:t>
            </w:r>
          </w:p>
        </w:tc>
        <w:tc>
          <w:tcPr>
            <w:tcW w:w="999" w:type="dxa"/>
            <w:vAlign w:val="top"/>
          </w:tcPr>
          <w:p w14:paraId="30E47E0C">
            <w:pPr>
              <w:pStyle w:val="6"/>
              <w:spacing w:before="61" w:line="238" w:lineRule="auto"/>
              <w:ind w:left="93"/>
              <w:rPr>
                <w:sz w:val="12"/>
                <w:szCs w:val="12"/>
              </w:rPr>
            </w:pPr>
            <w:r>
              <w:rPr>
                <w:spacing w:val="-4"/>
                <w:sz w:val="12"/>
                <w:szCs w:val="12"/>
              </w:rPr>
              <w:t>≥85%</w:t>
            </w:r>
          </w:p>
        </w:tc>
        <w:tc>
          <w:tcPr>
            <w:tcW w:w="999" w:type="dxa"/>
            <w:vAlign w:val="top"/>
          </w:tcPr>
          <w:p w14:paraId="595FB95B">
            <w:pPr>
              <w:pStyle w:val="6"/>
              <w:spacing w:before="20" w:line="99" w:lineRule="exact"/>
              <w:ind w:left="82" w:right="60"/>
              <w:rPr>
                <w:sz w:val="12"/>
                <w:szCs w:val="12"/>
              </w:rPr>
            </w:pPr>
            <w:r>
              <w:rPr>
                <w:spacing w:val="-1"/>
                <w:position w:val="-2"/>
                <w:sz w:val="12"/>
                <w:szCs w:val="12"/>
              </w:rPr>
              <w:t>保障农村有线电</w:t>
            </w:r>
            <w:r>
              <w:rPr>
                <w:position w:val="-2"/>
                <w:sz w:val="12"/>
                <w:szCs w:val="12"/>
              </w:rPr>
              <w:t xml:space="preserve"> </w:t>
            </w:r>
            <w:r>
              <w:rPr>
                <w:spacing w:val="-1"/>
                <w:position w:val="-1"/>
                <w:sz w:val="12"/>
                <w:szCs w:val="12"/>
              </w:rPr>
              <w:t>视正常收看</w:t>
            </w:r>
          </w:p>
        </w:tc>
        <w:tc>
          <w:tcPr>
            <w:tcW w:w="999" w:type="dxa"/>
            <w:vAlign w:val="top"/>
          </w:tcPr>
          <w:p w14:paraId="6BDF2A92">
            <w:pPr>
              <w:pStyle w:val="6"/>
              <w:spacing w:before="61" w:line="220" w:lineRule="auto"/>
              <w:ind w:left="86"/>
              <w:rPr>
                <w:sz w:val="12"/>
                <w:szCs w:val="12"/>
              </w:rPr>
            </w:pPr>
            <w:r>
              <w:rPr>
                <w:spacing w:val="-2"/>
                <w:sz w:val="12"/>
                <w:szCs w:val="12"/>
              </w:rPr>
              <w:t>正常</w:t>
            </w:r>
          </w:p>
        </w:tc>
        <w:tc>
          <w:tcPr>
            <w:tcW w:w="999" w:type="dxa"/>
            <w:vAlign w:val="top"/>
          </w:tcPr>
          <w:p w14:paraId="401F929F">
            <w:pPr>
              <w:pStyle w:val="6"/>
              <w:spacing w:before="61" w:line="220" w:lineRule="auto"/>
              <w:ind w:left="85"/>
              <w:rPr>
                <w:sz w:val="12"/>
                <w:szCs w:val="12"/>
              </w:rPr>
            </w:pPr>
            <w:r>
              <w:rPr>
                <w:spacing w:val="-1"/>
                <w:sz w:val="12"/>
                <w:szCs w:val="12"/>
              </w:rPr>
              <w:t>有线电视用户</w:t>
            </w:r>
          </w:p>
        </w:tc>
        <w:tc>
          <w:tcPr>
            <w:tcW w:w="967" w:type="dxa"/>
            <w:vAlign w:val="top"/>
          </w:tcPr>
          <w:p w14:paraId="70B6495C">
            <w:pPr>
              <w:pStyle w:val="6"/>
              <w:spacing w:before="61" w:line="238" w:lineRule="auto"/>
              <w:ind w:left="97"/>
              <w:rPr>
                <w:sz w:val="12"/>
                <w:szCs w:val="12"/>
              </w:rPr>
            </w:pPr>
            <w:r>
              <w:rPr>
                <w:spacing w:val="-4"/>
                <w:sz w:val="12"/>
                <w:szCs w:val="12"/>
              </w:rPr>
              <w:t>≥95%</w:t>
            </w:r>
          </w:p>
        </w:tc>
      </w:tr>
      <w:tr w14:paraId="3AB545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2FDA67E9">
            <w:pPr>
              <w:pStyle w:val="6"/>
              <w:spacing w:before="21" w:line="232" w:lineRule="auto"/>
              <w:ind w:left="71"/>
              <w:rPr>
                <w:sz w:val="12"/>
                <w:szCs w:val="12"/>
              </w:rPr>
            </w:pPr>
            <w:r>
              <w:rPr>
                <w:spacing w:val="-1"/>
                <w:sz w:val="12"/>
                <w:szCs w:val="12"/>
              </w:rPr>
              <w:t>41122124000000</w:t>
            </w:r>
          </w:p>
          <w:p w14:paraId="58CB6352">
            <w:pPr>
              <w:pStyle w:val="6"/>
              <w:spacing w:line="211" w:lineRule="auto"/>
              <w:ind w:left="73"/>
              <w:rPr>
                <w:sz w:val="4"/>
                <w:szCs w:val="4"/>
              </w:rPr>
            </w:pPr>
            <w:r>
              <w:rPr>
                <w:spacing w:val="24"/>
                <w:w w:val="175"/>
                <w:sz w:val="4"/>
                <w:szCs w:val="4"/>
              </w:rPr>
              <w:t>0008415</w:t>
            </w:r>
          </w:p>
        </w:tc>
        <w:tc>
          <w:tcPr>
            <w:tcW w:w="998" w:type="dxa"/>
            <w:vAlign w:val="top"/>
          </w:tcPr>
          <w:p w14:paraId="3A23F4CA">
            <w:pPr>
              <w:pStyle w:val="6"/>
              <w:spacing w:before="21" w:line="219" w:lineRule="auto"/>
              <w:ind w:left="70"/>
              <w:rPr>
                <w:sz w:val="12"/>
                <w:szCs w:val="12"/>
              </w:rPr>
            </w:pPr>
            <w:r>
              <w:rPr>
                <w:spacing w:val="-1"/>
                <w:sz w:val="12"/>
                <w:szCs w:val="12"/>
              </w:rPr>
              <w:t>2024村村响工程</w:t>
            </w:r>
          </w:p>
          <w:p w14:paraId="36597A5E">
            <w:pPr>
              <w:pStyle w:val="6"/>
              <w:spacing w:before="8" w:line="211" w:lineRule="auto"/>
              <w:ind w:left="203"/>
              <w:rPr>
                <w:sz w:val="4"/>
                <w:szCs w:val="4"/>
              </w:rPr>
            </w:pPr>
            <w:r>
              <w:rPr>
                <w:spacing w:val="46"/>
                <w:w w:val="175"/>
                <w:sz w:val="4"/>
                <w:szCs w:val="4"/>
              </w:rPr>
              <w:t>电费及维护</w:t>
            </w:r>
          </w:p>
        </w:tc>
        <w:tc>
          <w:tcPr>
            <w:tcW w:w="999" w:type="dxa"/>
            <w:vAlign w:val="top"/>
          </w:tcPr>
          <w:p w14:paraId="6D78E3DD">
            <w:pPr>
              <w:pStyle w:val="6"/>
              <w:spacing w:before="63" w:line="238" w:lineRule="auto"/>
              <w:ind w:left="613"/>
              <w:rPr>
                <w:sz w:val="12"/>
                <w:szCs w:val="12"/>
              </w:rPr>
            </w:pPr>
            <w:r>
              <w:rPr>
                <w:spacing w:val="-2"/>
                <w:sz w:val="12"/>
                <w:szCs w:val="12"/>
              </w:rPr>
              <w:t>55.00</w:t>
            </w:r>
          </w:p>
        </w:tc>
        <w:tc>
          <w:tcPr>
            <w:tcW w:w="998" w:type="dxa"/>
            <w:vAlign w:val="top"/>
          </w:tcPr>
          <w:p w14:paraId="5B4178BB">
            <w:pPr>
              <w:pStyle w:val="6"/>
              <w:spacing w:before="63" w:line="238" w:lineRule="auto"/>
              <w:ind w:left="614"/>
              <w:rPr>
                <w:sz w:val="12"/>
                <w:szCs w:val="12"/>
              </w:rPr>
            </w:pPr>
            <w:r>
              <w:rPr>
                <w:spacing w:val="-2"/>
                <w:sz w:val="12"/>
                <w:szCs w:val="12"/>
              </w:rPr>
              <w:t>55.00</w:t>
            </w:r>
          </w:p>
        </w:tc>
        <w:tc>
          <w:tcPr>
            <w:tcW w:w="998" w:type="dxa"/>
            <w:vAlign w:val="top"/>
          </w:tcPr>
          <w:p w14:paraId="15664BD7">
            <w:pPr>
              <w:spacing w:line="217" w:lineRule="exact"/>
              <w:rPr>
                <w:rFonts w:ascii="Arial"/>
                <w:sz w:val="18"/>
              </w:rPr>
            </w:pPr>
          </w:p>
        </w:tc>
        <w:tc>
          <w:tcPr>
            <w:tcW w:w="998" w:type="dxa"/>
            <w:vAlign w:val="top"/>
          </w:tcPr>
          <w:p w14:paraId="0D0365B3">
            <w:pPr>
              <w:spacing w:line="217" w:lineRule="exact"/>
              <w:rPr>
                <w:rFonts w:ascii="Arial"/>
                <w:sz w:val="18"/>
              </w:rPr>
            </w:pPr>
          </w:p>
        </w:tc>
        <w:tc>
          <w:tcPr>
            <w:tcW w:w="998" w:type="dxa"/>
            <w:vAlign w:val="top"/>
          </w:tcPr>
          <w:p w14:paraId="063E87A4">
            <w:pPr>
              <w:pStyle w:val="6"/>
              <w:spacing w:before="62" w:line="220" w:lineRule="auto"/>
              <w:ind w:left="92"/>
              <w:rPr>
                <w:sz w:val="12"/>
                <w:szCs w:val="12"/>
              </w:rPr>
            </w:pPr>
            <w:r>
              <w:rPr>
                <w:spacing w:val="-3"/>
                <w:sz w:val="12"/>
                <w:szCs w:val="12"/>
              </w:rPr>
              <w:t>电费、维修费</w:t>
            </w:r>
          </w:p>
        </w:tc>
        <w:tc>
          <w:tcPr>
            <w:tcW w:w="999" w:type="dxa"/>
            <w:vAlign w:val="top"/>
          </w:tcPr>
          <w:p w14:paraId="108AD008">
            <w:pPr>
              <w:pStyle w:val="6"/>
              <w:spacing w:before="63" w:line="220" w:lineRule="auto"/>
              <w:ind w:left="88"/>
              <w:rPr>
                <w:sz w:val="12"/>
                <w:szCs w:val="12"/>
              </w:rPr>
            </w:pPr>
            <w:r>
              <w:rPr>
                <w:spacing w:val="-3"/>
                <w:sz w:val="12"/>
                <w:szCs w:val="12"/>
              </w:rPr>
              <w:t>≤55万元</w:t>
            </w:r>
          </w:p>
        </w:tc>
        <w:tc>
          <w:tcPr>
            <w:tcW w:w="999" w:type="dxa"/>
            <w:vAlign w:val="top"/>
          </w:tcPr>
          <w:p w14:paraId="5F59EA6C">
            <w:pPr>
              <w:pStyle w:val="6"/>
              <w:spacing w:before="62" w:line="220" w:lineRule="auto"/>
              <w:ind w:left="81"/>
              <w:rPr>
                <w:sz w:val="12"/>
                <w:szCs w:val="12"/>
              </w:rPr>
            </w:pPr>
            <w:r>
              <w:rPr>
                <w:spacing w:val="-1"/>
                <w:sz w:val="12"/>
                <w:szCs w:val="12"/>
              </w:rPr>
              <w:t>播出时间</w:t>
            </w:r>
          </w:p>
        </w:tc>
        <w:tc>
          <w:tcPr>
            <w:tcW w:w="999" w:type="dxa"/>
            <w:vAlign w:val="top"/>
          </w:tcPr>
          <w:p w14:paraId="13D5D1D5">
            <w:pPr>
              <w:pStyle w:val="6"/>
              <w:spacing w:before="62" w:line="220" w:lineRule="auto"/>
              <w:ind w:left="93"/>
              <w:rPr>
                <w:sz w:val="12"/>
                <w:szCs w:val="12"/>
              </w:rPr>
            </w:pPr>
            <w:r>
              <w:rPr>
                <w:spacing w:val="-4"/>
                <w:sz w:val="12"/>
                <w:szCs w:val="12"/>
              </w:rPr>
              <w:t>≥720次</w:t>
            </w:r>
          </w:p>
        </w:tc>
        <w:tc>
          <w:tcPr>
            <w:tcW w:w="999" w:type="dxa"/>
            <w:vAlign w:val="top"/>
          </w:tcPr>
          <w:p w14:paraId="53764621">
            <w:pPr>
              <w:pStyle w:val="6"/>
              <w:spacing w:before="62" w:line="219" w:lineRule="auto"/>
              <w:ind w:left="83"/>
              <w:rPr>
                <w:sz w:val="12"/>
                <w:szCs w:val="12"/>
              </w:rPr>
            </w:pPr>
            <w:r>
              <w:rPr>
                <w:spacing w:val="-1"/>
                <w:sz w:val="12"/>
                <w:szCs w:val="12"/>
              </w:rPr>
              <w:t>促进广播收入</w:t>
            </w:r>
          </w:p>
        </w:tc>
        <w:tc>
          <w:tcPr>
            <w:tcW w:w="999" w:type="dxa"/>
            <w:vAlign w:val="top"/>
          </w:tcPr>
          <w:p w14:paraId="0FA39BE9">
            <w:pPr>
              <w:pStyle w:val="6"/>
              <w:spacing w:before="63" w:line="220" w:lineRule="auto"/>
              <w:ind w:left="84"/>
              <w:rPr>
                <w:sz w:val="12"/>
                <w:szCs w:val="12"/>
              </w:rPr>
            </w:pPr>
            <w:r>
              <w:rPr>
                <w:spacing w:val="-2"/>
                <w:sz w:val="12"/>
                <w:szCs w:val="12"/>
              </w:rPr>
              <w:t>提升</w:t>
            </w:r>
          </w:p>
        </w:tc>
        <w:tc>
          <w:tcPr>
            <w:tcW w:w="999" w:type="dxa"/>
            <w:vAlign w:val="top"/>
          </w:tcPr>
          <w:p w14:paraId="73769489">
            <w:pPr>
              <w:pStyle w:val="6"/>
              <w:spacing w:before="62" w:line="220" w:lineRule="auto"/>
              <w:ind w:left="91"/>
              <w:rPr>
                <w:sz w:val="12"/>
                <w:szCs w:val="12"/>
              </w:rPr>
            </w:pPr>
            <w:r>
              <w:rPr>
                <w:spacing w:val="-2"/>
                <w:sz w:val="12"/>
                <w:szCs w:val="12"/>
              </w:rPr>
              <w:t>听众满意度</w:t>
            </w:r>
          </w:p>
        </w:tc>
        <w:tc>
          <w:tcPr>
            <w:tcW w:w="967" w:type="dxa"/>
            <w:vAlign w:val="top"/>
          </w:tcPr>
          <w:p w14:paraId="0FA61142">
            <w:pPr>
              <w:pStyle w:val="6"/>
              <w:spacing w:before="62" w:line="238" w:lineRule="auto"/>
              <w:ind w:left="97"/>
              <w:rPr>
                <w:sz w:val="12"/>
                <w:szCs w:val="12"/>
              </w:rPr>
            </w:pPr>
            <w:r>
              <w:rPr>
                <w:spacing w:val="-4"/>
                <w:sz w:val="12"/>
                <w:szCs w:val="12"/>
              </w:rPr>
              <w:t>≥95%</w:t>
            </w:r>
          </w:p>
        </w:tc>
      </w:tr>
      <w:tr w14:paraId="03BD1B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55277F45">
            <w:pPr>
              <w:pStyle w:val="6"/>
              <w:spacing w:before="22" w:line="232" w:lineRule="auto"/>
              <w:ind w:left="71"/>
              <w:rPr>
                <w:sz w:val="12"/>
                <w:szCs w:val="12"/>
              </w:rPr>
            </w:pPr>
            <w:r>
              <w:rPr>
                <w:spacing w:val="-1"/>
                <w:sz w:val="12"/>
                <w:szCs w:val="12"/>
              </w:rPr>
              <w:t>41122124000000</w:t>
            </w:r>
          </w:p>
          <w:p w14:paraId="47038625">
            <w:pPr>
              <w:pStyle w:val="6"/>
              <w:spacing w:line="205" w:lineRule="auto"/>
              <w:ind w:left="73"/>
              <w:rPr>
                <w:sz w:val="4"/>
                <w:szCs w:val="4"/>
              </w:rPr>
            </w:pPr>
            <w:r>
              <w:rPr>
                <w:spacing w:val="24"/>
                <w:w w:val="175"/>
                <w:sz w:val="4"/>
                <w:szCs w:val="4"/>
              </w:rPr>
              <w:t>0008416</w:t>
            </w:r>
          </w:p>
        </w:tc>
        <w:tc>
          <w:tcPr>
            <w:tcW w:w="998" w:type="dxa"/>
            <w:vAlign w:val="top"/>
          </w:tcPr>
          <w:p w14:paraId="32ED129D">
            <w:pPr>
              <w:pStyle w:val="6"/>
              <w:spacing w:before="1" w:line="24" w:lineRule="exact"/>
              <w:ind w:left="77"/>
              <w:rPr>
                <w:sz w:val="12"/>
                <w:szCs w:val="12"/>
              </w:rPr>
            </w:pPr>
            <w:r>
              <w:rPr>
                <w:sz w:val="12"/>
                <w:szCs w:val="12"/>
              </w:rPr>
              <w:t>、</w:t>
            </w:r>
          </w:p>
          <w:p w14:paraId="445E272A">
            <w:pPr>
              <w:pStyle w:val="6"/>
              <w:spacing w:line="96" w:lineRule="exact"/>
              <w:ind w:left="68" w:right="73" w:firstLine="1"/>
              <w:rPr>
                <w:sz w:val="12"/>
                <w:szCs w:val="12"/>
              </w:rPr>
            </w:pPr>
            <w:r>
              <w:rPr>
                <w:spacing w:val="-1"/>
                <w:sz w:val="12"/>
                <w:szCs w:val="12"/>
              </w:rPr>
              <w:t>2024有线电视主</w:t>
            </w:r>
            <w:r>
              <w:rPr>
                <w:spacing w:val="1"/>
                <w:sz w:val="12"/>
                <w:szCs w:val="12"/>
              </w:rPr>
              <w:t xml:space="preserve"> </w:t>
            </w:r>
            <w:r>
              <w:rPr>
                <w:spacing w:val="-1"/>
                <w:position w:val="-1"/>
                <w:sz w:val="12"/>
                <w:szCs w:val="12"/>
              </w:rPr>
              <w:t>干线路网络改造</w:t>
            </w:r>
          </w:p>
        </w:tc>
        <w:tc>
          <w:tcPr>
            <w:tcW w:w="999" w:type="dxa"/>
            <w:vAlign w:val="top"/>
          </w:tcPr>
          <w:p w14:paraId="1179E82C">
            <w:pPr>
              <w:pStyle w:val="6"/>
              <w:spacing w:before="64" w:line="236" w:lineRule="auto"/>
              <w:ind w:left="613"/>
              <w:rPr>
                <w:sz w:val="12"/>
                <w:szCs w:val="12"/>
              </w:rPr>
            </w:pPr>
            <w:r>
              <w:rPr>
                <w:spacing w:val="-2"/>
                <w:sz w:val="12"/>
                <w:szCs w:val="12"/>
              </w:rPr>
              <w:t>50.00</w:t>
            </w:r>
          </w:p>
        </w:tc>
        <w:tc>
          <w:tcPr>
            <w:tcW w:w="998" w:type="dxa"/>
            <w:vAlign w:val="top"/>
          </w:tcPr>
          <w:p w14:paraId="66D36323">
            <w:pPr>
              <w:pStyle w:val="6"/>
              <w:spacing w:before="64" w:line="236" w:lineRule="auto"/>
              <w:ind w:left="614"/>
              <w:rPr>
                <w:sz w:val="12"/>
                <w:szCs w:val="12"/>
              </w:rPr>
            </w:pPr>
            <w:r>
              <w:rPr>
                <w:spacing w:val="-2"/>
                <w:sz w:val="12"/>
                <w:szCs w:val="12"/>
              </w:rPr>
              <w:t>50.00</w:t>
            </w:r>
          </w:p>
        </w:tc>
        <w:tc>
          <w:tcPr>
            <w:tcW w:w="998" w:type="dxa"/>
            <w:vAlign w:val="top"/>
          </w:tcPr>
          <w:p w14:paraId="5A542193">
            <w:pPr>
              <w:spacing w:line="217" w:lineRule="exact"/>
              <w:rPr>
                <w:rFonts w:ascii="Arial"/>
                <w:sz w:val="18"/>
              </w:rPr>
            </w:pPr>
          </w:p>
        </w:tc>
        <w:tc>
          <w:tcPr>
            <w:tcW w:w="998" w:type="dxa"/>
            <w:vAlign w:val="top"/>
          </w:tcPr>
          <w:p w14:paraId="0CB5295F">
            <w:pPr>
              <w:spacing w:line="217" w:lineRule="exact"/>
              <w:rPr>
                <w:rFonts w:ascii="Arial"/>
                <w:sz w:val="18"/>
              </w:rPr>
            </w:pPr>
          </w:p>
        </w:tc>
        <w:tc>
          <w:tcPr>
            <w:tcW w:w="998" w:type="dxa"/>
            <w:vAlign w:val="top"/>
          </w:tcPr>
          <w:p w14:paraId="29E7E503">
            <w:pPr>
              <w:pStyle w:val="6"/>
              <w:spacing w:before="22" w:line="98" w:lineRule="exact"/>
              <w:ind w:left="79" w:right="64" w:hanging="1"/>
              <w:rPr>
                <w:sz w:val="12"/>
                <w:szCs w:val="12"/>
              </w:rPr>
            </w:pPr>
            <w:r>
              <w:rPr>
                <w:spacing w:val="-1"/>
                <w:sz w:val="12"/>
                <w:szCs w:val="12"/>
              </w:rPr>
              <w:t>保障有线电视网</w:t>
            </w:r>
            <w:r>
              <w:rPr>
                <w:sz w:val="12"/>
                <w:szCs w:val="12"/>
              </w:rPr>
              <w:t xml:space="preserve"> </w:t>
            </w:r>
            <w:r>
              <w:rPr>
                <w:spacing w:val="-2"/>
                <w:position w:val="-1"/>
                <w:sz w:val="12"/>
                <w:szCs w:val="12"/>
              </w:rPr>
              <w:t>正常运行</w:t>
            </w:r>
          </w:p>
        </w:tc>
        <w:tc>
          <w:tcPr>
            <w:tcW w:w="999" w:type="dxa"/>
            <w:vAlign w:val="top"/>
          </w:tcPr>
          <w:p w14:paraId="76D238CE">
            <w:pPr>
              <w:pStyle w:val="6"/>
              <w:spacing w:before="64" w:line="220" w:lineRule="auto"/>
              <w:ind w:left="88"/>
              <w:rPr>
                <w:sz w:val="12"/>
                <w:szCs w:val="12"/>
              </w:rPr>
            </w:pPr>
            <w:r>
              <w:rPr>
                <w:spacing w:val="-3"/>
                <w:sz w:val="12"/>
                <w:szCs w:val="12"/>
              </w:rPr>
              <w:t>≤50万元</w:t>
            </w:r>
          </w:p>
        </w:tc>
        <w:tc>
          <w:tcPr>
            <w:tcW w:w="999" w:type="dxa"/>
            <w:vAlign w:val="top"/>
          </w:tcPr>
          <w:p w14:paraId="2A6633D2">
            <w:pPr>
              <w:pStyle w:val="6"/>
              <w:spacing w:before="22" w:line="98" w:lineRule="exact"/>
              <w:ind w:left="81" w:right="62"/>
              <w:rPr>
                <w:sz w:val="12"/>
                <w:szCs w:val="12"/>
              </w:rPr>
            </w:pPr>
            <w:r>
              <w:rPr>
                <w:spacing w:val="-1"/>
                <w:position w:val="-2"/>
                <w:sz w:val="12"/>
                <w:szCs w:val="12"/>
              </w:rPr>
              <w:t>全年维护主干线</w:t>
            </w:r>
            <w:r>
              <w:rPr>
                <w:spacing w:val="1"/>
                <w:position w:val="-2"/>
                <w:sz w:val="12"/>
                <w:szCs w:val="12"/>
              </w:rPr>
              <w:t xml:space="preserve"> </w:t>
            </w:r>
            <w:r>
              <w:rPr>
                <w:spacing w:val="-2"/>
                <w:position w:val="-1"/>
                <w:sz w:val="12"/>
                <w:szCs w:val="12"/>
              </w:rPr>
              <w:t>路次数</w:t>
            </w:r>
          </w:p>
        </w:tc>
        <w:tc>
          <w:tcPr>
            <w:tcW w:w="999" w:type="dxa"/>
            <w:vAlign w:val="top"/>
          </w:tcPr>
          <w:p w14:paraId="3C3A28BF">
            <w:pPr>
              <w:pStyle w:val="6"/>
              <w:spacing w:before="64" w:line="220" w:lineRule="auto"/>
              <w:ind w:left="93"/>
              <w:rPr>
                <w:sz w:val="12"/>
                <w:szCs w:val="12"/>
              </w:rPr>
            </w:pPr>
            <w:r>
              <w:rPr>
                <w:spacing w:val="-5"/>
                <w:sz w:val="12"/>
                <w:szCs w:val="12"/>
              </w:rPr>
              <w:t>≥60次</w:t>
            </w:r>
          </w:p>
        </w:tc>
        <w:tc>
          <w:tcPr>
            <w:tcW w:w="999" w:type="dxa"/>
            <w:vAlign w:val="top"/>
          </w:tcPr>
          <w:p w14:paraId="7CC97AC1">
            <w:pPr>
              <w:pStyle w:val="6"/>
              <w:spacing w:before="64" w:line="220" w:lineRule="auto"/>
              <w:ind w:left="83"/>
              <w:rPr>
                <w:sz w:val="12"/>
                <w:szCs w:val="12"/>
              </w:rPr>
            </w:pPr>
            <w:r>
              <w:rPr>
                <w:spacing w:val="-1"/>
                <w:sz w:val="12"/>
                <w:szCs w:val="12"/>
              </w:rPr>
              <w:t>提高收视费收入</w:t>
            </w:r>
          </w:p>
        </w:tc>
        <w:tc>
          <w:tcPr>
            <w:tcW w:w="999" w:type="dxa"/>
            <w:vAlign w:val="top"/>
          </w:tcPr>
          <w:p w14:paraId="31BD1FE6">
            <w:pPr>
              <w:pStyle w:val="6"/>
              <w:spacing w:before="64" w:line="220" w:lineRule="auto"/>
              <w:ind w:left="84"/>
              <w:rPr>
                <w:sz w:val="12"/>
                <w:szCs w:val="12"/>
              </w:rPr>
            </w:pPr>
            <w:r>
              <w:rPr>
                <w:spacing w:val="-2"/>
                <w:sz w:val="12"/>
                <w:szCs w:val="12"/>
              </w:rPr>
              <w:t>提高</w:t>
            </w:r>
          </w:p>
        </w:tc>
        <w:tc>
          <w:tcPr>
            <w:tcW w:w="999" w:type="dxa"/>
            <w:vAlign w:val="top"/>
          </w:tcPr>
          <w:p w14:paraId="4BF2B9CC">
            <w:pPr>
              <w:pStyle w:val="6"/>
              <w:spacing w:before="64" w:line="220" w:lineRule="auto"/>
              <w:ind w:left="89"/>
              <w:rPr>
                <w:sz w:val="12"/>
                <w:szCs w:val="12"/>
              </w:rPr>
            </w:pPr>
            <w:r>
              <w:rPr>
                <w:spacing w:val="-2"/>
                <w:sz w:val="12"/>
                <w:szCs w:val="12"/>
              </w:rPr>
              <w:t>收视用户满意度</w:t>
            </w:r>
          </w:p>
        </w:tc>
        <w:tc>
          <w:tcPr>
            <w:tcW w:w="967" w:type="dxa"/>
            <w:vAlign w:val="top"/>
          </w:tcPr>
          <w:p w14:paraId="0D2BA9D3">
            <w:pPr>
              <w:pStyle w:val="6"/>
              <w:spacing w:before="64" w:line="236" w:lineRule="auto"/>
              <w:ind w:left="97"/>
              <w:rPr>
                <w:sz w:val="12"/>
                <w:szCs w:val="12"/>
              </w:rPr>
            </w:pPr>
            <w:r>
              <w:rPr>
                <w:spacing w:val="-4"/>
                <w:sz w:val="12"/>
                <w:szCs w:val="12"/>
              </w:rPr>
              <w:t>≥95%</w:t>
            </w:r>
          </w:p>
        </w:tc>
      </w:tr>
      <w:tr w14:paraId="715AD3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003" w:type="dxa"/>
            <w:vAlign w:val="top"/>
          </w:tcPr>
          <w:p w14:paraId="0AC1A804">
            <w:pPr>
              <w:pStyle w:val="6"/>
              <w:spacing w:before="23" w:line="232" w:lineRule="auto"/>
              <w:ind w:left="71"/>
              <w:rPr>
                <w:sz w:val="12"/>
                <w:szCs w:val="12"/>
              </w:rPr>
            </w:pPr>
            <w:r>
              <w:rPr>
                <w:spacing w:val="-1"/>
                <w:sz w:val="12"/>
                <w:szCs w:val="12"/>
              </w:rPr>
              <w:t>41122124000000</w:t>
            </w:r>
          </w:p>
          <w:p w14:paraId="4FF1337E">
            <w:pPr>
              <w:pStyle w:val="6"/>
              <w:spacing w:line="89" w:lineRule="exact"/>
              <w:ind w:left="73"/>
              <w:rPr>
                <w:sz w:val="12"/>
                <w:szCs w:val="12"/>
              </w:rPr>
            </w:pPr>
            <w:r>
              <w:rPr>
                <w:spacing w:val="-1"/>
                <w:position w:val="-2"/>
                <w:sz w:val="12"/>
                <w:szCs w:val="12"/>
              </w:rPr>
              <w:t>0030001</w:t>
            </w:r>
          </w:p>
        </w:tc>
        <w:tc>
          <w:tcPr>
            <w:tcW w:w="998" w:type="dxa"/>
            <w:vAlign w:val="top"/>
          </w:tcPr>
          <w:p w14:paraId="142570A4">
            <w:pPr>
              <w:pStyle w:val="6"/>
              <w:spacing w:before="23" w:line="185" w:lineRule="auto"/>
              <w:ind w:left="70" w:right="73"/>
              <w:rPr>
                <w:sz w:val="12"/>
                <w:szCs w:val="12"/>
              </w:rPr>
            </w:pPr>
            <w:r>
              <w:rPr>
                <w:spacing w:val="-1"/>
                <w:sz w:val="12"/>
                <w:szCs w:val="12"/>
              </w:rPr>
              <w:t>2024非统发人员</w:t>
            </w:r>
            <w:r>
              <w:rPr>
                <w:spacing w:val="1"/>
                <w:sz w:val="12"/>
                <w:szCs w:val="12"/>
              </w:rPr>
              <w:t xml:space="preserve"> </w:t>
            </w:r>
            <w:r>
              <w:rPr>
                <w:spacing w:val="-2"/>
                <w:sz w:val="12"/>
                <w:szCs w:val="12"/>
              </w:rPr>
              <w:t>工资</w:t>
            </w:r>
          </w:p>
        </w:tc>
        <w:tc>
          <w:tcPr>
            <w:tcW w:w="999" w:type="dxa"/>
            <w:vAlign w:val="top"/>
          </w:tcPr>
          <w:p w14:paraId="75069D57">
            <w:pPr>
              <w:pStyle w:val="6"/>
              <w:spacing w:before="65" w:line="239" w:lineRule="auto"/>
              <w:ind w:left="550"/>
              <w:rPr>
                <w:sz w:val="12"/>
                <w:szCs w:val="12"/>
              </w:rPr>
            </w:pPr>
            <w:r>
              <w:rPr>
                <w:spacing w:val="-1"/>
                <w:sz w:val="12"/>
                <w:szCs w:val="12"/>
              </w:rPr>
              <w:t>499.19</w:t>
            </w:r>
          </w:p>
        </w:tc>
        <w:tc>
          <w:tcPr>
            <w:tcW w:w="998" w:type="dxa"/>
            <w:vAlign w:val="top"/>
          </w:tcPr>
          <w:p w14:paraId="0C54A213">
            <w:pPr>
              <w:pStyle w:val="6"/>
              <w:spacing w:before="65" w:line="239" w:lineRule="auto"/>
              <w:ind w:left="551"/>
              <w:rPr>
                <w:sz w:val="12"/>
                <w:szCs w:val="12"/>
              </w:rPr>
            </w:pPr>
            <w:r>
              <w:rPr>
                <w:spacing w:val="-1"/>
                <w:sz w:val="12"/>
                <w:szCs w:val="12"/>
              </w:rPr>
              <w:t>499.19</w:t>
            </w:r>
          </w:p>
        </w:tc>
        <w:tc>
          <w:tcPr>
            <w:tcW w:w="998" w:type="dxa"/>
            <w:vAlign w:val="top"/>
          </w:tcPr>
          <w:p w14:paraId="25E89270">
            <w:pPr>
              <w:rPr>
                <w:rFonts w:ascii="Arial"/>
                <w:sz w:val="21"/>
              </w:rPr>
            </w:pPr>
          </w:p>
        </w:tc>
        <w:tc>
          <w:tcPr>
            <w:tcW w:w="998" w:type="dxa"/>
            <w:vAlign w:val="top"/>
          </w:tcPr>
          <w:p w14:paraId="53746F9E">
            <w:pPr>
              <w:rPr>
                <w:rFonts w:ascii="Arial"/>
                <w:sz w:val="21"/>
              </w:rPr>
            </w:pPr>
          </w:p>
        </w:tc>
        <w:tc>
          <w:tcPr>
            <w:tcW w:w="998" w:type="dxa"/>
            <w:vAlign w:val="top"/>
          </w:tcPr>
          <w:p w14:paraId="40AB8BF8">
            <w:pPr>
              <w:pStyle w:val="6"/>
              <w:spacing w:before="65" w:line="220" w:lineRule="auto"/>
              <w:ind w:left="78"/>
              <w:rPr>
                <w:sz w:val="12"/>
                <w:szCs w:val="12"/>
              </w:rPr>
            </w:pPr>
            <w:r>
              <w:rPr>
                <w:spacing w:val="-1"/>
                <w:sz w:val="12"/>
                <w:szCs w:val="12"/>
              </w:rPr>
              <w:t>支付工资及社保</w:t>
            </w:r>
          </w:p>
        </w:tc>
        <w:tc>
          <w:tcPr>
            <w:tcW w:w="999" w:type="dxa"/>
            <w:vAlign w:val="top"/>
          </w:tcPr>
          <w:p w14:paraId="2E95112E">
            <w:pPr>
              <w:pStyle w:val="6"/>
              <w:spacing w:before="65" w:line="220" w:lineRule="auto"/>
              <w:ind w:left="91"/>
              <w:rPr>
                <w:sz w:val="12"/>
                <w:szCs w:val="12"/>
              </w:rPr>
            </w:pPr>
            <w:r>
              <w:rPr>
                <w:spacing w:val="-2"/>
                <w:sz w:val="12"/>
                <w:szCs w:val="12"/>
              </w:rPr>
              <w:t>≥499.19万元</w:t>
            </w:r>
          </w:p>
        </w:tc>
        <w:tc>
          <w:tcPr>
            <w:tcW w:w="999" w:type="dxa"/>
            <w:vAlign w:val="top"/>
          </w:tcPr>
          <w:p w14:paraId="7130F27F">
            <w:pPr>
              <w:pStyle w:val="6"/>
              <w:spacing w:before="23" w:line="185" w:lineRule="auto"/>
              <w:ind w:left="85" w:right="62" w:hanging="4"/>
              <w:rPr>
                <w:sz w:val="12"/>
                <w:szCs w:val="12"/>
              </w:rPr>
            </w:pPr>
            <w:r>
              <w:rPr>
                <w:spacing w:val="-1"/>
                <w:sz w:val="12"/>
                <w:szCs w:val="12"/>
              </w:rPr>
              <w:t>支付工资及社保</w:t>
            </w:r>
            <w:r>
              <w:rPr>
                <w:sz w:val="12"/>
                <w:szCs w:val="12"/>
              </w:rPr>
              <w:t xml:space="preserve"> </w:t>
            </w:r>
            <w:r>
              <w:rPr>
                <w:spacing w:val="-2"/>
                <w:sz w:val="12"/>
                <w:szCs w:val="12"/>
              </w:rPr>
              <w:t>员工人数</w:t>
            </w:r>
          </w:p>
        </w:tc>
        <w:tc>
          <w:tcPr>
            <w:tcW w:w="999" w:type="dxa"/>
            <w:vAlign w:val="top"/>
          </w:tcPr>
          <w:p w14:paraId="61181069">
            <w:pPr>
              <w:pStyle w:val="6"/>
              <w:spacing w:before="65" w:line="222" w:lineRule="auto"/>
              <w:ind w:left="93"/>
              <w:rPr>
                <w:sz w:val="12"/>
                <w:szCs w:val="12"/>
              </w:rPr>
            </w:pPr>
            <w:r>
              <w:rPr>
                <w:spacing w:val="-4"/>
                <w:sz w:val="12"/>
                <w:szCs w:val="12"/>
              </w:rPr>
              <w:t>≥170人</w:t>
            </w:r>
          </w:p>
        </w:tc>
        <w:tc>
          <w:tcPr>
            <w:tcW w:w="999" w:type="dxa"/>
            <w:vAlign w:val="top"/>
          </w:tcPr>
          <w:p w14:paraId="7882C009">
            <w:pPr>
              <w:pStyle w:val="6"/>
              <w:spacing w:before="65" w:line="220" w:lineRule="auto"/>
              <w:ind w:left="83"/>
              <w:rPr>
                <w:sz w:val="12"/>
                <w:szCs w:val="12"/>
              </w:rPr>
            </w:pPr>
            <w:r>
              <w:rPr>
                <w:spacing w:val="-1"/>
                <w:sz w:val="12"/>
                <w:szCs w:val="12"/>
              </w:rPr>
              <w:t>保障单位稳定</w:t>
            </w:r>
          </w:p>
        </w:tc>
        <w:tc>
          <w:tcPr>
            <w:tcW w:w="999" w:type="dxa"/>
            <w:vAlign w:val="top"/>
          </w:tcPr>
          <w:p w14:paraId="39FD0399">
            <w:pPr>
              <w:pStyle w:val="6"/>
              <w:spacing w:before="65" w:line="220" w:lineRule="auto"/>
              <w:ind w:left="84"/>
              <w:rPr>
                <w:sz w:val="12"/>
                <w:szCs w:val="12"/>
              </w:rPr>
            </w:pPr>
            <w:r>
              <w:rPr>
                <w:spacing w:val="-2"/>
                <w:sz w:val="12"/>
                <w:szCs w:val="12"/>
              </w:rPr>
              <w:t>保障</w:t>
            </w:r>
          </w:p>
        </w:tc>
        <w:tc>
          <w:tcPr>
            <w:tcW w:w="999" w:type="dxa"/>
            <w:vAlign w:val="top"/>
          </w:tcPr>
          <w:p w14:paraId="25AAEBEE">
            <w:pPr>
              <w:pStyle w:val="6"/>
              <w:spacing w:before="65" w:line="220" w:lineRule="auto"/>
              <w:ind w:left="85"/>
              <w:rPr>
                <w:sz w:val="12"/>
                <w:szCs w:val="12"/>
              </w:rPr>
            </w:pPr>
            <w:r>
              <w:rPr>
                <w:spacing w:val="-1"/>
                <w:sz w:val="12"/>
                <w:szCs w:val="12"/>
              </w:rPr>
              <w:t>职工满意度</w:t>
            </w:r>
          </w:p>
        </w:tc>
        <w:tc>
          <w:tcPr>
            <w:tcW w:w="967" w:type="dxa"/>
            <w:vAlign w:val="top"/>
          </w:tcPr>
          <w:p w14:paraId="54D296D2">
            <w:pPr>
              <w:pStyle w:val="6"/>
              <w:spacing w:before="65" w:line="238" w:lineRule="auto"/>
              <w:ind w:left="97"/>
              <w:rPr>
                <w:sz w:val="12"/>
                <w:szCs w:val="12"/>
              </w:rPr>
            </w:pPr>
            <w:r>
              <w:rPr>
                <w:spacing w:val="-4"/>
                <w:sz w:val="12"/>
                <w:szCs w:val="12"/>
              </w:rPr>
              <w:t>≥98%</w:t>
            </w:r>
          </w:p>
        </w:tc>
      </w:tr>
    </w:tbl>
    <w:p w14:paraId="69F4B2A9">
      <w:pPr>
        <w:rPr>
          <w:rFonts w:ascii="Arial"/>
          <w:sz w:val="21"/>
        </w:rPr>
      </w:pPr>
    </w:p>
    <w:p w14:paraId="4BB27B81">
      <w:pPr>
        <w:rPr>
          <w:rFonts w:ascii="Arial" w:hAnsi="Arial" w:eastAsia="Arial" w:cs="Arial"/>
          <w:sz w:val="21"/>
          <w:szCs w:val="21"/>
        </w:rPr>
        <w:sectPr>
          <w:pgSz w:w="16839" w:h="11906"/>
          <w:pgMar w:top="400" w:right="1432" w:bottom="400" w:left="1432" w:header="0" w:footer="0" w:gutter="0"/>
          <w:cols w:space="720" w:num="1"/>
        </w:sectPr>
      </w:pPr>
    </w:p>
    <w:p w14:paraId="03822972">
      <w:pPr>
        <w:spacing w:line="267" w:lineRule="auto"/>
        <w:rPr>
          <w:rFonts w:ascii="Arial"/>
          <w:sz w:val="21"/>
        </w:rPr>
      </w:pPr>
    </w:p>
    <w:p w14:paraId="348D03B5">
      <w:pPr>
        <w:spacing w:line="267" w:lineRule="auto"/>
        <w:rPr>
          <w:rFonts w:ascii="Arial"/>
          <w:sz w:val="21"/>
        </w:rPr>
      </w:pPr>
    </w:p>
    <w:p w14:paraId="5338C880">
      <w:pPr>
        <w:spacing w:line="267" w:lineRule="auto"/>
        <w:rPr>
          <w:rFonts w:ascii="Arial"/>
          <w:sz w:val="21"/>
        </w:rPr>
      </w:pPr>
    </w:p>
    <w:p w14:paraId="658A861B">
      <w:pPr>
        <w:spacing w:line="268" w:lineRule="auto"/>
        <w:rPr>
          <w:rFonts w:ascii="Arial"/>
          <w:sz w:val="21"/>
        </w:rPr>
      </w:pPr>
    </w:p>
    <w:p w14:paraId="20E9FE2E">
      <w:pPr>
        <w:spacing w:line="268" w:lineRule="auto"/>
        <w:rPr>
          <w:rFonts w:ascii="Arial"/>
          <w:sz w:val="21"/>
        </w:rPr>
      </w:pPr>
    </w:p>
    <w:p w14:paraId="220C1BA7">
      <w:pPr>
        <w:spacing w:before="104" w:line="222" w:lineRule="auto"/>
        <w:ind w:left="5257"/>
        <w:outlineLvl w:val="1"/>
        <w:rPr>
          <w:rFonts w:ascii="黑体" w:hAnsi="黑体" w:eastAsia="黑体" w:cs="黑体"/>
          <w:sz w:val="32"/>
          <w:szCs w:val="32"/>
        </w:rPr>
      </w:pPr>
      <w:r>
        <w:rPr>
          <w:rFonts w:ascii="黑体" w:hAnsi="黑体" w:eastAsia="黑体" w:cs="黑体"/>
          <w:spacing w:val="-3"/>
          <w:sz w:val="32"/>
          <w:szCs w:val="32"/>
        </w:rPr>
        <w:t>国有资本经营支出预算表</w:t>
      </w:r>
    </w:p>
    <w:p w14:paraId="4F2FF143">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YS13</w:t>
      </w:r>
    </w:p>
    <w:p w14:paraId="4AE6FE1C">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部门：渑池县融媒体中心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79F184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7C49192F">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232BADEB">
            <w:pPr>
              <w:spacing w:line="449" w:lineRule="auto"/>
              <w:rPr>
                <w:rFonts w:ascii="Arial"/>
                <w:sz w:val="21"/>
              </w:rPr>
            </w:pPr>
          </w:p>
          <w:p w14:paraId="4ADC8BE8">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38C0B889">
            <w:pPr>
              <w:spacing w:line="362" w:lineRule="auto"/>
              <w:rPr>
                <w:rFonts w:ascii="Arial"/>
                <w:sz w:val="21"/>
              </w:rPr>
            </w:pPr>
          </w:p>
          <w:p w14:paraId="1E3B76DE">
            <w:pPr>
              <w:pStyle w:val="6"/>
              <w:spacing w:before="46" w:line="219" w:lineRule="auto"/>
              <w:ind w:left="81"/>
              <w:rPr>
                <w:sz w:val="14"/>
                <w:szCs w:val="14"/>
              </w:rPr>
            </w:pPr>
            <w:r>
              <w:rPr>
                <w:color w:val="494949"/>
                <w:spacing w:val="-1"/>
                <w:sz w:val="14"/>
                <w:szCs w:val="14"/>
              </w:rPr>
              <w:t>单位（科目名称</w:t>
            </w:r>
          </w:p>
          <w:p w14:paraId="57C0D100">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586F0AFB">
            <w:pPr>
              <w:spacing w:line="450" w:lineRule="auto"/>
              <w:rPr>
                <w:rFonts w:ascii="Arial"/>
                <w:sz w:val="21"/>
              </w:rPr>
            </w:pPr>
          </w:p>
          <w:p w14:paraId="7A20098F">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7B99BF2B">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3E343634">
            <w:pPr>
              <w:pStyle w:val="6"/>
              <w:spacing w:before="62" w:line="220" w:lineRule="auto"/>
              <w:ind w:left="1494"/>
              <w:rPr>
                <w:sz w:val="14"/>
                <w:szCs w:val="14"/>
              </w:rPr>
            </w:pPr>
            <w:r>
              <w:rPr>
                <w:color w:val="494949"/>
                <w:spacing w:val="-2"/>
                <w:sz w:val="14"/>
                <w:szCs w:val="14"/>
              </w:rPr>
              <w:t>项目支出</w:t>
            </w:r>
          </w:p>
        </w:tc>
      </w:tr>
      <w:tr w14:paraId="5B3B65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7CE938B9">
            <w:pPr>
              <w:rPr>
                <w:rFonts w:ascii="Arial"/>
                <w:sz w:val="21"/>
              </w:rPr>
            </w:pPr>
          </w:p>
        </w:tc>
        <w:tc>
          <w:tcPr>
            <w:tcW w:w="1158" w:type="dxa"/>
            <w:vMerge w:val="continue"/>
            <w:tcBorders>
              <w:top w:val="nil"/>
              <w:bottom w:val="nil"/>
            </w:tcBorders>
            <w:vAlign w:val="top"/>
          </w:tcPr>
          <w:p w14:paraId="2A797E5C">
            <w:pPr>
              <w:rPr>
                <w:rFonts w:ascii="Arial"/>
                <w:sz w:val="21"/>
              </w:rPr>
            </w:pPr>
          </w:p>
        </w:tc>
        <w:tc>
          <w:tcPr>
            <w:tcW w:w="1159" w:type="dxa"/>
            <w:vMerge w:val="continue"/>
            <w:tcBorders>
              <w:top w:val="nil"/>
              <w:bottom w:val="nil"/>
            </w:tcBorders>
            <w:vAlign w:val="top"/>
          </w:tcPr>
          <w:p w14:paraId="5A7239C1">
            <w:pPr>
              <w:rPr>
                <w:rFonts w:ascii="Arial"/>
                <w:sz w:val="21"/>
              </w:rPr>
            </w:pPr>
          </w:p>
        </w:tc>
        <w:tc>
          <w:tcPr>
            <w:tcW w:w="1158" w:type="dxa"/>
            <w:vMerge w:val="continue"/>
            <w:tcBorders>
              <w:top w:val="nil"/>
              <w:bottom w:val="nil"/>
            </w:tcBorders>
            <w:vAlign w:val="top"/>
          </w:tcPr>
          <w:p w14:paraId="3020AF08">
            <w:pPr>
              <w:rPr>
                <w:rFonts w:ascii="Arial"/>
                <w:sz w:val="21"/>
              </w:rPr>
            </w:pPr>
          </w:p>
        </w:tc>
        <w:tc>
          <w:tcPr>
            <w:tcW w:w="1158" w:type="dxa"/>
            <w:vMerge w:val="restart"/>
            <w:tcBorders>
              <w:bottom w:val="nil"/>
            </w:tcBorders>
            <w:vAlign w:val="top"/>
          </w:tcPr>
          <w:p w14:paraId="478E6222">
            <w:pPr>
              <w:spacing w:line="304" w:lineRule="auto"/>
              <w:rPr>
                <w:rFonts w:ascii="Arial"/>
                <w:sz w:val="21"/>
              </w:rPr>
            </w:pPr>
          </w:p>
          <w:p w14:paraId="71083A4A">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68D84D6E">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7E284043">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10083013">
            <w:pPr>
              <w:spacing w:line="304" w:lineRule="auto"/>
              <w:rPr>
                <w:rFonts w:ascii="Arial"/>
                <w:sz w:val="21"/>
              </w:rPr>
            </w:pPr>
          </w:p>
          <w:p w14:paraId="1039D86A">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574F81CD">
            <w:pPr>
              <w:spacing w:line="304" w:lineRule="auto"/>
              <w:rPr>
                <w:rFonts w:ascii="Arial"/>
                <w:sz w:val="21"/>
              </w:rPr>
            </w:pPr>
          </w:p>
          <w:p w14:paraId="2989124D">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1EFE875C">
            <w:pPr>
              <w:spacing w:line="304" w:lineRule="auto"/>
              <w:rPr>
                <w:rFonts w:ascii="Arial"/>
                <w:sz w:val="21"/>
              </w:rPr>
            </w:pPr>
          </w:p>
          <w:p w14:paraId="2C24DA62">
            <w:pPr>
              <w:pStyle w:val="6"/>
              <w:spacing w:before="45" w:line="220" w:lineRule="auto"/>
              <w:ind w:left="265"/>
              <w:rPr>
                <w:sz w:val="14"/>
                <w:szCs w:val="14"/>
              </w:rPr>
            </w:pPr>
            <w:r>
              <w:rPr>
                <w:color w:val="494949"/>
                <w:spacing w:val="-1"/>
                <w:sz w:val="14"/>
                <w:szCs w:val="14"/>
              </w:rPr>
              <w:t>特定目标类</w:t>
            </w:r>
          </w:p>
        </w:tc>
      </w:tr>
      <w:tr w14:paraId="3C3261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26CE90AC">
            <w:pPr>
              <w:pStyle w:val="6"/>
              <w:spacing w:before="209" w:line="220" w:lineRule="auto"/>
              <w:ind w:left="112"/>
              <w:rPr>
                <w:sz w:val="14"/>
                <w:szCs w:val="14"/>
              </w:rPr>
            </w:pPr>
            <w:r>
              <w:rPr>
                <w:color w:val="494949"/>
                <w:sz w:val="14"/>
                <w:szCs w:val="14"/>
              </w:rPr>
              <w:t>类</w:t>
            </w:r>
          </w:p>
        </w:tc>
        <w:tc>
          <w:tcPr>
            <w:tcW w:w="380" w:type="dxa"/>
            <w:vAlign w:val="top"/>
          </w:tcPr>
          <w:p w14:paraId="17C213B0">
            <w:pPr>
              <w:pStyle w:val="6"/>
              <w:spacing w:before="210" w:line="221" w:lineRule="auto"/>
              <w:ind w:left="108"/>
              <w:rPr>
                <w:sz w:val="14"/>
                <w:szCs w:val="14"/>
              </w:rPr>
            </w:pPr>
            <w:r>
              <w:rPr>
                <w:color w:val="494949"/>
                <w:sz w:val="14"/>
                <w:szCs w:val="14"/>
              </w:rPr>
              <w:t>款</w:t>
            </w:r>
          </w:p>
        </w:tc>
        <w:tc>
          <w:tcPr>
            <w:tcW w:w="380" w:type="dxa"/>
            <w:vAlign w:val="top"/>
          </w:tcPr>
          <w:p w14:paraId="393EF6D9">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24C03E41">
            <w:pPr>
              <w:rPr>
                <w:rFonts w:ascii="Arial"/>
                <w:sz w:val="21"/>
              </w:rPr>
            </w:pPr>
          </w:p>
        </w:tc>
        <w:tc>
          <w:tcPr>
            <w:tcW w:w="1159" w:type="dxa"/>
            <w:vMerge w:val="continue"/>
            <w:tcBorders>
              <w:top w:val="nil"/>
            </w:tcBorders>
            <w:vAlign w:val="top"/>
          </w:tcPr>
          <w:p w14:paraId="7B6EE213">
            <w:pPr>
              <w:rPr>
                <w:rFonts w:ascii="Arial"/>
                <w:sz w:val="21"/>
              </w:rPr>
            </w:pPr>
          </w:p>
        </w:tc>
        <w:tc>
          <w:tcPr>
            <w:tcW w:w="1158" w:type="dxa"/>
            <w:vMerge w:val="continue"/>
            <w:tcBorders>
              <w:top w:val="nil"/>
            </w:tcBorders>
            <w:vAlign w:val="top"/>
          </w:tcPr>
          <w:p w14:paraId="26DC9608">
            <w:pPr>
              <w:rPr>
                <w:rFonts w:ascii="Arial"/>
                <w:sz w:val="21"/>
              </w:rPr>
            </w:pPr>
          </w:p>
        </w:tc>
        <w:tc>
          <w:tcPr>
            <w:tcW w:w="1158" w:type="dxa"/>
            <w:vMerge w:val="continue"/>
            <w:tcBorders>
              <w:top w:val="nil"/>
            </w:tcBorders>
            <w:vAlign w:val="top"/>
          </w:tcPr>
          <w:p w14:paraId="38D40F6B">
            <w:pPr>
              <w:rPr>
                <w:rFonts w:ascii="Arial"/>
                <w:sz w:val="21"/>
              </w:rPr>
            </w:pPr>
          </w:p>
        </w:tc>
        <w:tc>
          <w:tcPr>
            <w:tcW w:w="1158" w:type="dxa"/>
            <w:vAlign w:val="top"/>
          </w:tcPr>
          <w:p w14:paraId="6F2C9412">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77381B7C">
            <w:pPr>
              <w:pStyle w:val="6"/>
              <w:spacing w:before="121" w:line="220" w:lineRule="auto"/>
              <w:ind w:left="86"/>
              <w:rPr>
                <w:sz w:val="14"/>
                <w:szCs w:val="14"/>
              </w:rPr>
            </w:pPr>
            <w:r>
              <w:rPr>
                <w:color w:val="494949"/>
                <w:spacing w:val="-1"/>
                <w:sz w:val="14"/>
                <w:szCs w:val="14"/>
              </w:rPr>
              <w:t>对个人和家庭的</w:t>
            </w:r>
          </w:p>
          <w:p w14:paraId="0AF9F669">
            <w:pPr>
              <w:pStyle w:val="6"/>
              <w:spacing w:before="9" w:line="220" w:lineRule="auto"/>
              <w:ind w:left="436"/>
              <w:rPr>
                <w:sz w:val="14"/>
                <w:szCs w:val="14"/>
              </w:rPr>
            </w:pPr>
            <w:r>
              <w:rPr>
                <w:color w:val="494949"/>
                <w:spacing w:val="-2"/>
                <w:sz w:val="14"/>
                <w:szCs w:val="14"/>
              </w:rPr>
              <w:t>补助</w:t>
            </w:r>
          </w:p>
        </w:tc>
        <w:tc>
          <w:tcPr>
            <w:tcW w:w="1158" w:type="dxa"/>
            <w:vAlign w:val="top"/>
          </w:tcPr>
          <w:p w14:paraId="2425DEC5">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2B86234F">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76D82E5D">
            <w:pPr>
              <w:rPr>
                <w:rFonts w:ascii="Arial"/>
                <w:sz w:val="21"/>
              </w:rPr>
            </w:pPr>
          </w:p>
        </w:tc>
        <w:tc>
          <w:tcPr>
            <w:tcW w:w="1158" w:type="dxa"/>
            <w:vMerge w:val="continue"/>
            <w:tcBorders>
              <w:top w:val="nil"/>
            </w:tcBorders>
            <w:vAlign w:val="top"/>
          </w:tcPr>
          <w:p w14:paraId="6AC1F020">
            <w:pPr>
              <w:rPr>
                <w:rFonts w:ascii="Arial"/>
                <w:sz w:val="21"/>
              </w:rPr>
            </w:pPr>
          </w:p>
        </w:tc>
        <w:tc>
          <w:tcPr>
            <w:tcW w:w="1226" w:type="dxa"/>
            <w:vMerge w:val="continue"/>
            <w:tcBorders>
              <w:top w:val="nil"/>
            </w:tcBorders>
            <w:vAlign w:val="top"/>
          </w:tcPr>
          <w:p w14:paraId="51ADC0C9">
            <w:pPr>
              <w:rPr>
                <w:rFonts w:ascii="Arial"/>
                <w:sz w:val="21"/>
              </w:rPr>
            </w:pPr>
          </w:p>
        </w:tc>
      </w:tr>
      <w:tr w14:paraId="36E81D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2934B9E1">
            <w:pPr>
              <w:rPr>
                <w:rFonts w:ascii="Arial"/>
                <w:sz w:val="21"/>
              </w:rPr>
            </w:pPr>
          </w:p>
        </w:tc>
        <w:tc>
          <w:tcPr>
            <w:tcW w:w="380" w:type="dxa"/>
            <w:vAlign w:val="top"/>
          </w:tcPr>
          <w:p w14:paraId="3F58D19E">
            <w:pPr>
              <w:rPr>
                <w:rFonts w:ascii="Arial"/>
                <w:sz w:val="21"/>
              </w:rPr>
            </w:pPr>
          </w:p>
        </w:tc>
        <w:tc>
          <w:tcPr>
            <w:tcW w:w="380" w:type="dxa"/>
            <w:vAlign w:val="top"/>
          </w:tcPr>
          <w:p w14:paraId="15596DFD">
            <w:pPr>
              <w:rPr>
                <w:rFonts w:ascii="Arial"/>
                <w:sz w:val="21"/>
              </w:rPr>
            </w:pPr>
          </w:p>
        </w:tc>
        <w:tc>
          <w:tcPr>
            <w:tcW w:w="1158" w:type="dxa"/>
            <w:vAlign w:val="top"/>
          </w:tcPr>
          <w:p w14:paraId="145D8308">
            <w:pPr>
              <w:rPr>
                <w:rFonts w:ascii="Arial"/>
                <w:sz w:val="21"/>
              </w:rPr>
            </w:pPr>
          </w:p>
        </w:tc>
        <w:tc>
          <w:tcPr>
            <w:tcW w:w="1159" w:type="dxa"/>
            <w:vAlign w:val="top"/>
          </w:tcPr>
          <w:p w14:paraId="71FD1345">
            <w:pPr>
              <w:rPr>
                <w:rFonts w:ascii="Arial"/>
                <w:sz w:val="21"/>
              </w:rPr>
            </w:pPr>
          </w:p>
        </w:tc>
        <w:tc>
          <w:tcPr>
            <w:tcW w:w="1158" w:type="dxa"/>
            <w:vAlign w:val="top"/>
          </w:tcPr>
          <w:p w14:paraId="1B5602D8">
            <w:pPr>
              <w:rPr>
                <w:rFonts w:ascii="Arial"/>
                <w:sz w:val="21"/>
              </w:rPr>
            </w:pPr>
          </w:p>
        </w:tc>
        <w:tc>
          <w:tcPr>
            <w:tcW w:w="1158" w:type="dxa"/>
            <w:vAlign w:val="top"/>
          </w:tcPr>
          <w:p w14:paraId="44488A68">
            <w:pPr>
              <w:rPr>
                <w:rFonts w:ascii="Arial"/>
                <w:sz w:val="21"/>
              </w:rPr>
            </w:pPr>
          </w:p>
        </w:tc>
        <w:tc>
          <w:tcPr>
            <w:tcW w:w="1158" w:type="dxa"/>
            <w:vAlign w:val="top"/>
          </w:tcPr>
          <w:p w14:paraId="198C7304">
            <w:pPr>
              <w:rPr>
                <w:rFonts w:ascii="Arial"/>
                <w:sz w:val="21"/>
              </w:rPr>
            </w:pPr>
          </w:p>
        </w:tc>
        <w:tc>
          <w:tcPr>
            <w:tcW w:w="1158" w:type="dxa"/>
            <w:vAlign w:val="top"/>
          </w:tcPr>
          <w:p w14:paraId="6BDE6592">
            <w:pPr>
              <w:rPr>
                <w:rFonts w:ascii="Arial"/>
                <w:sz w:val="21"/>
              </w:rPr>
            </w:pPr>
          </w:p>
        </w:tc>
        <w:tc>
          <w:tcPr>
            <w:tcW w:w="1158" w:type="dxa"/>
            <w:vAlign w:val="top"/>
          </w:tcPr>
          <w:p w14:paraId="0F014FD4">
            <w:pPr>
              <w:rPr>
                <w:rFonts w:ascii="Arial"/>
                <w:sz w:val="21"/>
              </w:rPr>
            </w:pPr>
          </w:p>
        </w:tc>
        <w:tc>
          <w:tcPr>
            <w:tcW w:w="1158" w:type="dxa"/>
            <w:vAlign w:val="top"/>
          </w:tcPr>
          <w:p w14:paraId="46EC78DB">
            <w:pPr>
              <w:rPr>
                <w:rFonts w:ascii="Arial"/>
                <w:sz w:val="21"/>
              </w:rPr>
            </w:pPr>
          </w:p>
        </w:tc>
        <w:tc>
          <w:tcPr>
            <w:tcW w:w="1158" w:type="dxa"/>
            <w:vAlign w:val="top"/>
          </w:tcPr>
          <w:p w14:paraId="5760230C">
            <w:pPr>
              <w:rPr>
                <w:rFonts w:ascii="Arial"/>
                <w:sz w:val="21"/>
              </w:rPr>
            </w:pPr>
          </w:p>
        </w:tc>
        <w:tc>
          <w:tcPr>
            <w:tcW w:w="1158" w:type="dxa"/>
            <w:vAlign w:val="top"/>
          </w:tcPr>
          <w:p w14:paraId="1DF8C40E">
            <w:pPr>
              <w:rPr>
                <w:rFonts w:ascii="Arial"/>
                <w:sz w:val="21"/>
              </w:rPr>
            </w:pPr>
          </w:p>
        </w:tc>
        <w:tc>
          <w:tcPr>
            <w:tcW w:w="1226" w:type="dxa"/>
            <w:vAlign w:val="top"/>
          </w:tcPr>
          <w:p w14:paraId="370E7076">
            <w:pPr>
              <w:rPr>
                <w:rFonts w:ascii="Arial"/>
                <w:sz w:val="21"/>
              </w:rPr>
            </w:pPr>
          </w:p>
        </w:tc>
      </w:tr>
      <w:tr w14:paraId="34D739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437FA693">
            <w:pPr>
              <w:rPr>
                <w:rFonts w:ascii="Arial"/>
                <w:sz w:val="21"/>
              </w:rPr>
            </w:pPr>
          </w:p>
        </w:tc>
        <w:tc>
          <w:tcPr>
            <w:tcW w:w="380" w:type="dxa"/>
            <w:vAlign w:val="top"/>
          </w:tcPr>
          <w:p w14:paraId="5A2FBD48">
            <w:pPr>
              <w:rPr>
                <w:rFonts w:ascii="Arial"/>
                <w:sz w:val="21"/>
              </w:rPr>
            </w:pPr>
          </w:p>
        </w:tc>
        <w:tc>
          <w:tcPr>
            <w:tcW w:w="380" w:type="dxa"/>
            <w:vAlign w:val="top"/>
          </w:tcPr>
          <w:p w14:paraId="7DE20931">
            <w:pPr>
              <w:rPr>
                <w:rFonts w:ascii="Arial"/>
                <w:sz w:val="21"/>
              </w:rPr>
            </w:pPr>
          </w:p>
        </w:tc>
        <w:tc>
          <w:tcPr>
            <w:tcW w:w="1158" w:type="dxa"/>
            <w:vAlign w:val="top"/>
          </w:tcPr>
          <w:p w14:paraId="04F00C28">
            <w:pPr>
              <w:rPr>
                <w:rFonts w:ascii="Arial"/>
                <w:sz w:val="21"/>
              </w:rPr>
            </w:pPr>
          </w:p>
        </w:tc>
        <w:tc>
          <w:tcPr>
            <w:tcW w:w="1159" w:type="dxa"/>
            <w:vAlign w:val="top"/>
          </w:tcPr>
          <w:p w14:paraId="7772ED21">
            <w:pPr>
              <w:rPr>
                <w:rFonts w:ascii="Arial"/>
                <w:sz w:val="21"/>
              </w:rPr>
            </w:pPr>
          </w:p>
        </w:tc>
        <w:tc>
          <w:tcPr>
            <w:tcW w:w="1158" w:type="dxa"/>
            <w:vAlign w:val="top"/>
          </w:tcPr>
          <w:p w14:paraId="6027EE63">
            <w:pPr>
              <w:rPr>
                <w:rFonts w:ascii="Arial"/>
                <w:sz w:val="21"/>
              </w:rPr>
            </w:pPr>
          </w:p>
        </w:tc>
        <w:tc>
          <w:tcPr>
            <w:tcW w:w="1158" w:type="dxa"/>
            <w:vAlign w:val="top"/>
          </w:tcPr>
          <w:p w14:paraId="69001117">
            <w:pPr>
              <w:rPr>
                <w:rFonts w:ascii="Arial"/>
                <w:sz w:val="21"/>
              </w:rPr>
            </w:pPr>
          </w:p>
        </w:tc>
        <w:tc>
          <w:tcPr>
            <w:tcW w:w="1158" w:type="dxa"/>
            <w:vAlign w:val="top"/>
          </w:tcPr>
          <w:p w14:paraId="3F946ECE">
            <w:pPr>
              <w:rPr>
                <w:rFonts w:ascii="Arial"/>
                <w:sz w:val="21"/>
              </w:rPr>
            </w:pPr>
          </w:p>
        </w:tc>
        <w:tc>
          <w:tcPr>
            <w:tcW w:w="1158" w:type="dxa"/>
            <w:vAlign w:val="top"/>
          </w:tcPr>
          <w:p w14:paraId="3E63FF32">
            <w:pPr>
              <w:rPr>
                <w:rFonts w:ascii="Arial"/>
                <w:sz w:val="21"/>
              </w:rPr>
            </w:pPr>
          </w:p>
        </w:tc>
        <w:tc>
          <w:tcPr>
            <w:tcW w:w="1158" w:type="dxa"/>
            <w:vAlign w:val="top"/>
          </w:tcPr>
          <w:p w14:paraId="43F5F881">
            <w:pPr>
              <w:rPr>
                <w:rFonts w:ascii="Arial"/>
                <w:sz w:val="21"/>
              </w:rPr>
            </w:pPr>
          </w:p>
        </w:tc>
        <w:tc>
          <w:tcPr>
            <w:tcW w:w="1158" w:type="dxa"/>
            <w:vAlign w:val="top"/>
          </w:tcPr>
          <w:p w14:paraId="105D2DDD">
            <w:pPr>
              <w:rPr>
                <w:rFonts w:ascii="Arial"/>
                <w:sz w:val="21"/>
              </w:rPr>
            </w:pPr>
          </w:p>
        </w:tc>
        <w:tc>
          <w:tcPr>
            <w:tcW w:w="1158" w:type="dxa"/>
            <w:vAlign w:val="top"/>
          </w:tcPr>
          <w:p w14:paraId="3B191EFA">
            <w:pPr>
              <w:rPr>
                <w:rFonts w:ascii="Arial"/>
                <w:sz w:val="21"/>
              </w:rPr>
            </w:pPr>
          </w:p>
        </w:tc>
        <w:tc>
          <w:tcPr>
            <w:tcW w:w="1158" w:type="dxa"/>
            <w:vAlign w:val="top"/>
          </w:tcPr>
          <w:p w14:paraId="57558D19">
            <w:pPr>
              <w:rPr>
                <w:rFonts w:ascii="Arial"/>
                <w:sz w:val="21"/>
              </w:rPr>
            </w:pPr>
          </w:p>
        </w:tc>
        <w:tc>
          <w:tcPr>
            <w:tcW w:w="1226" w:type="dxa"/>
            <w:vAlign w:val="top"/>
          </w:tcPr>
          <w:p w14:paraId="16268166">
            <w:pPr>
              <w:rPr>
                <w:rFonts w:ascii="Arial"/>
                <w:sz w:val="21"/>
              </w:rPr>
            </w:pPr>
          </w:p>
        </w:tc>
      </w:tr>
    </w:tbl>
    <w:p w14:paraId="1480776A">
      <w:pPr>
        <w:spacing w:line="280" w:lineRule="auto"/>
        <w:rPr>
          <w:rFonts w:ascii="Arial"/>
          <w:sz w:val="21"/>
        </w:rPr>
      </w:pPr>
    </w:p>
    <w:p w14:paraId="2832E06B">
      <w:pPr>
        <w:spacing w:line="281" w:lineRule="auto"/>
        <w:rPr>
          <w:rFonts w:ascii="Arial"/>
          <w:sz w:val="21"/>
        </w:rPr>
      </w:pPr>
    </w:p>
    <w:p w14:paraId="73DD3FC9">
      <w:pPr>
        <w:spacing w:before="69" w:line="219" w:lineRule="auto"/>
        <w:ind w:left="3952"/>
        <w:rPr>
          <w:rFonts w:ascii="宋体" w:hAnsi="宋体" w:eastAsia="宋体" w:cs="宋体"/>
          <w:sz w:val="21"/>
          <w:szCs w:val="21"/>
        </w:rPr>
      </w:pPr>
      <w:r>
        <w:rPr>
          <w:rFonts w:ascii="宋体" w:hAnsi="宋体" w:eastAsia="宋体" w:cs="宋体"/>
          <w:spacing w:val="-2"/>
          <w:sz w:val="21"/>
          <w:szCs w:val="21"/>
        </w:rPr>
        <w:t>说明：没有国有资本经营支出预算安排的部门单位，本表无数据。</w:t>
      </w:r>
    </w:p>
    <w:p w14:paraId="756FA9E8">
      <w:pPr>
        <w:spacing w:line="219" w:lineRule="auto"/>
        <w:rPr>
          <w:rFonts w:ascii="宋体" w:hAnsi="宋体" w:eastAsia="宋体" w:cs="宋体"/>
          <w:sz w:val="21"/>
          <w:szCs w:val="21"/>
        </w:rPr>
        <w:sectPr>
          <w:pgSz w:w="16839" w:h="11906"/>
          <w:pgMar w:top="400" w:right="1432" w:bottom="400" w:left="1432" w:header="0" w:footer="0" w:gutter="0"/>
          <w:cols w:space="720" w:num="1"/>
        </w:sectPr>
      </w:pPr>
    </w:p>
    <w:p w14:paraId="5BC8309C">
      <w:pPr>
        <w:spacing w:line="267" w:lineRule="auto"/>
        <w:rPr>
          <w:rFonts w:ascii="Arial"/>
          <w:sz w:val="21"/>
        </w:rPr>
      </w:pPr>
    </w:p>
    <w:p w14:paraId="5A4615B5">
      <w:pPr>
        <w:spacing w:line="267" w:lineRule="auto"/>
        <w:rPr>
          <w:rFonts w:ascii="Arial"/>
          <w:sz w:val="21"/>
        </w:rPr>
      </w:pPr>
    </w:p>
    <w:p w14:paraId="15EC25A9">
      <w:pPr>
        <w:spacing w:line="267" w:lineRule="auto"/>
        <w:rPr>
          <w:rFonts w:ascii="Arial"/>
          <w:sz w:val="21"/>
        </w:rPr>
      </w:pPr>
    </w:p>
    <w:p w14:paraId="59D74511">
      <w:pPr>
        <w:spacing w:line="268" w:lineRule="auto"/>
        <w:rPr>
          <w:rFonts w:ascii="Arial"/>
          <w:sz w:val="21"/>
        </w:rPr>
      </w:pPr>
    </w:p>
    <w:p w14:paraId="54010897">
      <w:pPr>
        <w:spacing w:line="268" w:lineRule="auto"/>
        <w:rPr>
          <w:rFonts w:ascii="Arial"/>
          <w:sz w:val="21"/>
        </w:rPr>
      </w:pPr>
    </w:p>
    <w:p w14:paraId="7ABEBCF4">
      <w:pPr>
        <w:spacing w:before="104" w:line="222" w:lineRule="auto"/>
        <w:ind w:left="4598"/>
        <w:outlineLvl w:val="1"/>
        <w:rPr>
          <w:rFonts w:ascii="黑体" w:hAnsi="黑体" w:eastAsia="黑体" w:cs="黑体"/>
          <w:sz w:val="32"/>
          <w:szCs w:val="32"/>
        </w:rPr>
      </w:pPr>
      <w:r>
        <w:rPr>
          <w:rFonts w:ascii="黑体" w:hAnsi="黑体" w:eastAsia="黑体" w:cs="黑体"/>
          <w:spacing w:val="-1"/>
          <w:sz w:val="32"/>
          <w:szCs w:val="32"/>
        </w:rPr>
        <w:t>行政（事业）单位机构运行经费表</w:t>
      </w:r>
    </w:p>
    <w:p w14:paraId="13D71DD3">
      <w:pPr>
        <w:spacing w:before="42" w:line="184" w:lineRule="auto"/>
        <w:ind w:left="13488"/>
        <w:rPr>
          <w:rFonts w:ascii="宋体" w:hAnsi="宋体" w:eastAsia="宋体" w:cs="宋体"/>
          <w:sz w:val="20"/>
          <w:szCs w:val="20"/>
        </w:rPr>
      </w:pPr>
      <w:r>
        <w:rPr>
          <w:rFonts w:ascii="宋体" w:hAnsi="宋体" w:eastAsia="宋体" w:cs="宋体"/>
          <w:spacing w:val="-1"/>
          <w:sz w:val="20"/>
          <w:szCs w:val="20"/>
        </w:rPr>
        <w:t>YS14</w:t>
      </w:r>
    </w:p>
    <w:p w14:paraId="4289EC01">
      <w:pPr>
        <w:spacing w:before="28" w:line="211" w:lineRule="auto"/>
        <w:ind w:left="98"/>
        <w:rPr>
          <w:rFonts w:ascii="宋体" w:hAnsi="宋体" w:eastAsia="宋体" w:cs="宋体"/>
          <w:sz w:val="20"/>
          <w:szCs w:val="20"/>
        </w:rPr>
      </w:pPr>
      <w:r>
        <w:rPr>
          <w:rFonts w:ascii="宋体" w:hAnsi="宋体" w:eastAsia="宋体" w:cs="宋体"/>
          <w:sz w:val="20"/>
          <w:szCs w:val="20"/>
        </w:rPr>
        <w:t xml:space="preserve">部门：渑池县融媒体中心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79"/>
        <w:gridCol w:w="3974"/>
        <w:gridCol w:w="5999"/>
      </w:tblGrid>
      <w:tr w14:paraId="47BA46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9" w:hRule="atLeast"/>
        </w:trPr>
        <w:tc>
          <w:tcPr>
            <w:tcW w:w="7953" w:type="dxa"/>
            <w:gridSpan w:val="2"/>
            <w:vAlign w:val="top"/>
          </w:tcPr>
          <w:p w14:paraId="04074D9A">
            <w:pPr>
              <w:spacing w:line="254" w:lineRule="auto"/>
              <w:rPr>
                <w:rFonts w:ascii="Arial"/>
                <w:sz w:val="21"/>
              </w:rPr>
            </w:pPr>
          </w:p>
          <w:p w14:paraId="51F623B4">
            <w:pPr>
              <w:pStyle w:val="6"/>
              <w:spacing w:before="91" w:line="220" w:lineRule="auto"/>
              <w:ind w:left="2301"/>
              <w:rPr>
                <w:sz w:val="28"/>
                <w:szCs w:val="28"/>
              </w:rPr>
            </w:pPr>
            <w:r>
              <w:rPr>
                <w:spacing w:val="-2"/>
                <w:sz w:val="28"/>
                <w:szCs w:val="28"/>
              </w:rPr>
              <w:t>部门预算支出经济分类项目</w:t>
            </w:r>
          </w:p>
        </w:tc>
        <w:tc>
          <w:tcPr>
            <w:tcW w:w="5999" w:type="dxa"/>
            <w:vAlign w:val="top"/>
          </w:tcPr>
          <w:p w14:paraId="62AF47E3">
            <w:pPr>
              <w:spacing w:line="255" w:lineRule="auto"/>
              <w:rPr>
                <w:rFonts w:ascii="Arial"/>
                <w:sz w:val="21"/>
              </w:rPr>
            </w:pPr>
          </w:p>
          <w:p w14:paraId="7FE3E4CD">
            <w:pPr>
              <w:pStyle w:val="6"/>
              <w:spacing w:before="91" w:line="219" w:lineRule="auto"/>
              <w:ind w:left="1882"/>
              <w:rPr>
                <w:sz w:val="28"/>
                <w:szCs w:val="28"/>
              </w:rPr>
            </w:pPr>
            <w:r>
              <w:rPr>
                <w:spacing w:val="-2"/>
                <w:sz w:val="28"/>
                <w:szCs w:val="28"/>
              </w:rPr>
              <w:t>机构运行经费支出</w:t>
            </w:r>
          </w:p>
        </w:tc>
      </w:tr>
      <w:tr w14:paraId="271D94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4" w:hRule="atLeast"/>
        </w:trPr>
        <w:tc>
          <w:tcPr>
            <w:tcW w:w="3979" w:type="dxa"/>
            <w:vAlign w:val="top"/>
          </w:tcPr>
          <w:p w14:paraId="3A5D2A0B">
            <w:pPr>
              <w:spacing w:line="253" w:lineRule="auto"/>
              <w:rPr>
                <w:rFonts w:ascii="Arial"/>
                <w:sz w:val="21"/>
              </w:rPr>
            </w:pPr>
          </w:p>
          <w:p w14:paraId="7D37E7C9">
            <w:pPr>
              <w:pStyle w:val="6"/>
              <w:spacing w:before="91" w:line="219" w:lineRule="auto"/>
              <w:ind w:left="1428"/>
              <w:rPr>
                <w:sz w:val="28"/>
                <w:szCs w:val="28"/>
              </w:rPr>
            </w:pPr>
            <w:r>
              <w:rPr>
                <w:spacing w:val="-3"/>
                <w:sz w:val="28"/>
                <w:szCs w:val="28"/>
              </w:rPr>
              <w:t>科目编码</w:t>
            </w:r>
          </w:p>
        </w:tc>
        <w:tc>
          <w:tcPr>
            <w:tcW w:w="3974" w:type="dxa"/>
            <w:vAlign w:val="top"/>
          </w:tcPr>
          <w:p w14:paraId="1E9078A8">
            <w:pPr>
              <w:spacing w:line="253" w:lineRule="auto"/>
              <w:rPr>
                <w:rFonts w:ascii="Arial"/>
                <w:sz w:val="21"/>
              </w:rPr>
            </w:pPr>
          </w:p>
          <w:p w14:paraId="62F87511">
            <w:pPr>
              <w:pStyle w:val="6"/>
              <w:spacing w:before="91" w:line="219" w:lineRule="auto"/>
              <w:ind w:left="1429"/>
              <w:rPr>
                <w:sz w:val="28"/>
                <w:szCs w:val="28"/>
              </w:rPr>
            </w:pPr>
            <w:r>
              <w:rPr>
                <w:spacing w:val="-3"/>
                <w:sz w:val="28"/>
                <w:szCs w:val="28"/>
              </w:rPr>
              <w:t>科目名称</w:t>
            </w:r>
          </w:p>
        </w:tc>
        <w:tc>
          <w:tcPr>
            <w:tcW w:w="5999" w:type="dxa"/>
            <w:vAlign w:val="top"/>
          </w:tcPr>
          <w:p w14:paraId="6E9302DC">
            <w:pPr>
              <w:spacing w:line="253" w:lineRule="auto"/>
              <w:rPr>
                <w:rFonts w:ascii="Arial"/>
                <w:sz w:val="21"/>
              </w:rPr>
            </w:pPr>
          </w:p>
          <w:p w14:paraId="4C7DC381">
            <w:pPr>
              <w:pStyle w:val="6"/>
              <w:spacing w:before="91" w:line="221" w:lineRule="auto"/>
              <w:ind w:left="2725"/>
              <w:rPr>
                <w:sz w:val="28"/>
                <w:szCs w:val="28"/>
              </w:rPr>
            </w:pPr>
            <w:r>
              <w:rPr>
                <w:spacing w:val="-4"/>
                <w:sz w:val="28"/>
                <w:szCs w:val="28"/>
              </w:rPr>
              <w:t>合计</w:t>
            </w:r>
          </w:p>
        </w:tc>
      </w:tr>
      <w:tr w14:paraId="399024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4" w:hRule="atLeast"/>
        </w:trPr>
        <w:tc>
          <w:tcPr>
            <w:tcW w:w="3979" w:type="dxa"/>
            <w:vAlign w:val="top"/>
          </w:tcPr>
          <w:p w14:paraId="69115A5F">
            <w:pPr>
              <w:spacing w:line="253" w:lineRule="auto"/>
              <w:rPr>
                <w:rFonts w:ascii="Arial"/>
                <w:sz w:val="21"/>
              </w:rPr>
            </w:pPr>
          </w:p>
          <w:p w14:paraId="60B7983F">
            <w:pPr>
              <w:pStyle w:val="6"/>
              <w:spacing w:before="91"/>
              <w:ind w:left="84"/>
              <w:rPr>
                <w:sz w:val="28"/>
                <w:szCs w:val="28"/>
              </w:rPr>
            </w:pPr>
            <w:r>
              <w:rPr>
                <w:spacing w:val="-3"/>
                <w:sz w:val="28"/>
                <w:szCs w:val="28"/>
              </w:rPr>
              <w:t>30201</w:t>
            </w:r>
          </w:p>
        </w:tc>
        <w:tc>
          <w:tcPr>
            <w:tcW w:w="3974" w:type="dxa"/>
            <w:vAlign w:val="top"/>
          </w:tcPr>
          <w:p w14:paraId="7D598FB4">
            <w:pPr>
              <w:spacing w:line="253" w:lineRule="auto"/>
              <w:rPr>
                <w:rFonts w:ascii="Arial"/>
                <w:sz w:val="21"/>
              </w:rPr>
            </w:pPr>
          </w:p>
          <w:p w14:paraId="16DCC7AA">
            <w:pPr>
              <w:pStyle w:val="6"/>
              <w:spacing w:before="91" w:line="220" w:lineRule="auto"/>
              <w:ind w:left="85"/>
              <w:rPr>
                <w:sz w:val="28"/>
                <w:szCs w:val="28"/>
              </w:rPr>
            </w:pPr>
            <w:r>
              <w:rPr>
                <w:spacing w:val="-4"/>
                <w:sz w:val="28"/>
                <w:szCs w:val="28"/>
              </w:rPr>
              <w:t>办公费</w:t>
            </w:r>
          </w:p>
        </w:tc>
        <w:tc>
          <w:tcPr>
            <w:tcW w:w="5999" w:type="dxa"/>
            <w:vAlign w:val="top"/>
          </w:tcPr>
          <w:p w14:paraId="4CDCD77A">
            <w:pPr>
              <w:spacing w:line="254" w:lineRule="auto"/>
              <w:rPr>
                <w:rFonts w:ascii="Arial"/>
                <w:sz w:val="21"/>
              </w:rPr>
            </w:pPr>
          </w:p>
          <w:p w14:paraId="432063D4">
            <w:pPr>
              <w:pStyle w:val="6"/>
              <w:spacing w:before="91" w:line="239" w:lineRule="auto"/>
              <w:ind w:left="84"/>
              <w:rPr>
                <w:sz w:val="28"/>
                <w:szCs w:val="28"/>
              </w:rPr>
            </w:pPr>
            <w:r>
              <w:rPr>
                <w:spacing w:val="-2"/>
                <w:sz w:val="28"/>
                <w:szCs w:val="28"/>
              </w:rPr>
              <w:t>4.85</w:t>
            </w:r>
          </w:p>
        </w:tc>
      </w:tr>
    </w:tbl>
    <w:p w14:paraId="70ECEA82">
      <w:pPr>
        <w:rPr>
          <w:rFonts w:ascii="Arial"/>
          <w:sz w:val="21"/>
        </w:rPr>
      </w:pPr>
    </w:p>
    <w:sectPr>
      <w:footerReference r:id="rId8" w:type="default"/>
      <w:pgSz w:w="16837" w:h="11905"/>
      <w:pgMar w:top="400" w:right="1432" w:bottom="1642" w:left="1432" w:header="0" w:footer="13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F5B36">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898D7">
    <w:pPr>
      <w:spacing w:line="235" w:lineRule="exact"/>
      <w:ind w:left="6888"/>
      <w:rPr>
        <w:rFonts w:ascii="Arial" w:hAnsi="Arial" w:eastAsia="Arial" w:cs="Arial"/>
        <w:sz w:val="18"/>
        <w:szCs w:val="18"/>
      </w:rPr>
    </w:pPr>
    <w:r>
      <w:rPr>
        <w:rFonts w:ascii="Arial" w:hAnsi="Arial" w:eastAsia="Arial" w:cs="Arial"/>
        <w:spacing w:val="-2"/>
        <w:position w:val="1"/>
        <w:sz w:val="18"/>
        <w:szCs w:val="18"/>
      </w:rPr>
      <w:t>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B37E6">
    <w:pPr>
      <w:spacing w:before="80" w:line="222" w:lineRule="auto"/>
      <w:ind w:left="3521"/>
      <w:rPr>
        <w:rFonts w:ascii="黑体" w:hAnsi="黑体" w:eastAsia="黑体" w:cs="黑体"/>
        <w:sz w:val="31"/>
        <w:szCs w:val="31"/>
      </w:rPr>
    </w:pPr>
    <w:r>
      <w:rPr>
        <w:rFonts w:ascii="黑体" w:hAnsi="黑体" w:eastAsia="黑体" w:cs="黑体"/>
        <w:spacing w:val="11"/>
        <w:sz w:val="31"/>
        <w:szCs w:val="31"/>
      </w:rPr>
      <w:t>第二部分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B020E">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FA45DAA"/>
    <w:rsid w:val="2B603075"/>
    <w:rsid w:val="2C1D6BD5"/>
    <w:rsid w:val="335214F5"/>
    <w:rsid w:val="34C401D1"/>
    <w:rsid w:val="380A05F1"/>
    <w:rsid w:val="48BB7651"/>
    <w:rsid w:val="4EC44BE8"/>
    <w:rsid w:val="59FE319B"/>
    <w:rsid w:val="6E0E34CE"/>
    <w:rsid w:val="78EB16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6558</Words>
  <Characters>7914</Characters>
  <TotalTime>0</TotalTime>
  <ScaleCrop>false</ScaleCrop>
  <LinksUpToDate>false</LinksUpToDate>
  <CharactersWithSpaces>9165</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2024-03-27T07:15:00Z</dcterms:created>
  <dc:creator>NTKO</dc:creator>
  <cp:lastModifiedBy>我想</cp:lastModifiedBy>
  <dcterms:modified xsi:type="dcterms:W3CDTF">2025-07-18T07:16:11Z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2025-07-04T15:39:42Z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5E8FC718A2EE47EDAB480378F23A064F_12</vt:lpwstr>
  </property>
</Properties>
</file>