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340E">
      <w:pPr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检查标准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832"/>
        <w:gridCol w:w="2866"/>
      </w:tblGrid>
      <w:tr w14:paraId="4F4D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540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F19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C91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检查标准</w:t>
            </w:r>
          </w:p>
        </w:tc>
      </w:tr>
      <w:tr w14:paraId="47FF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对艾滋病预防控制的行政检查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《艾滋病防治条例》</w:t>
            </w:r>
          </w:p>
        </w:tc>
      </w:tr>
      <w:tr w14:paraId="0928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对按职责分工的残疾预防和残疾人康复工作的行政检查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《残疾预防和残疾人康复条例》</w:t>
            </w:r>
          </w:p>
        </w:tc>
      </w:tr>
      <w:tr w14:paraId="459F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对采供血机构的行政检查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《献血法》《血液制品管理条例》《国务院关于在市场监管领域全面推行部门联合“双随机、一公开”监管意见》（国发〔2019〕5号）</w:t>
            </w:r>
          </w:p>
        </w:tc>
      </w:tr>
      <w:tr w14:paraId="3717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对高致病性病原微生物或疑似高致病性病原微生物实验的行政检查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《传染病防治法》《病原微生物实验室生物安全管理条例》</w:t>
            </w:r>
          </w:p>
        </w:tc>
      </w:tr>
      <w:tr w14:paraId="3298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对公共场所卫生的行政检查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《公共场所卫生管理条例》《国务院关于在市场监管领域全面推行部门联合“双随机、一公开”监管意见》（国发〔2019〕5号）</w:t>
            </w:r>
          </w:p>
        </w:tc>
      </w:tr>
      <w:tr w14:paraId="472E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对互联网医疗保健信息服务的行政检查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《互联网信息服务管理办法》</w:t>
            </w:r>
          </w:p>
        </w:tc>
      </w:tr>
      <w:tr w14:paraId="5539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对护士的行政检查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2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《护士条例》《护士执业注册管理办法》</w:t>
            </w:r>
          </w:p>
        </w:tc>
      </w:tr>
      <w:tr w14:paraId="3F3B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对疾病预防控制机构、医疗机构传染病防控工作的行政检查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《传染病防治法》</w:t>
            </w:r>
          </w:p>
        </w:tc>
      </w:tr>
      <w:tr w14:paraId="7415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对戒毒医疗机构的行政检查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《禁毒法》《戒毒医疗服务管理暂行办法》（卫医政发〔2010〕2号）《国务院关于在市场监管领域全面推行部门联合“双随机、一公开”监管意见》（国发〔2019〕5号）</w:t>
            </w:r>
          </w:p>
        </w:tc>
      </w:tr>
      <w:tr w14:paraId="6BBF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对精神卫生工作的行政检查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《精神卫生法》</w:t>
            </w:r>
          </w:p>
        </w:tc>
      </w:tr>
      <w:tr w14:paraId="2F37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对具备使用有毒物品、粉尘超标等易导致职业病因素的作业场所的行政检查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《职业病防治法》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《使用有毒物品作业场所劳动保护条例》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《尘肺病防治条例》</w:t>
            </w:r>
          </w:p>
        </w:tc>
      </w:tr>
      <w:tr w14:paraId="2F57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对麻醉药品和第一类精神药品的行政检查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《麻醉药品和精神药品管理条例》</w:t>
            </w:r>
          </w:p>
        </w:tc>
      </w:tr>
      <w:tr w14:paraId="71F6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对母婴保健和计划生育技术服务的行政检查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《母婴保健法》《母婴保健法实施办法》《计划生育技术服务管理条例》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《新生儿疾病筛查管理办法》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《国务院关于在市场监管领域全面推行部门联合“双随机、一公开”监管意见》（国发〔2019〕5号）</w:t>
            </w:r>
          </w:p>
        </w:tc>
      </w:tr>
      <w:tr w14:paraId="027C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对女职工劳动保护的行政检查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《深化党和国家机构改革方案》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《女职工劳动保护特别规定》</w:t>
            </w:r>
          </w:p>
        </w:tc>
      </w:tr>
      <w:tr w14:paraId="363E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对涉及人的生物医学研究伦理工作的行政检查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《涉及人的生物医学研究伦理审查办法》</w:t>
            </w:r>
          </w:p>
        </w:tc>
      </w:tr>
      <w:tr w14:paraId="3813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9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对突发事件应急处理中医疗机构的行政检查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《突发公共卫生事件应急条例》</w:t>
            </w:r>
          </w:p>
        </w:tc>
      </w:tr>
      <w:tr w14:paraId="43C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6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对消毒剂和消毒器械及其生产经营使用单位的行政检查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8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《传染病防治法》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《国务院关于在市场监管领域全面推行部门联合“双随机、一公开”监管意见》（国发〔2019〕5号）《消毒管理办法》</w:t>
            </w:r>
          </w:p>
        </w:tc>
      </w:tr>
      <w:tr w14:paraId="5344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对学校卫生、托幼机构卫生工作的行政检查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《学校卫生工作条例》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《托儿所幼儿园卫生保健管理办法》</w:t>
            </w:r>
          </w:p>
        </w:tc>
      </w:tr>
      <w:tr w14:paraId="5D96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对血吸虫病防治工作的行政检查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《血吸虫病防治条例》</w:t>
            </w:r>
          </w:p>
        </w:tc>
      </w:tr>
      <w:tr w14:paraId="0B7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对医疗废物收集、运送、贮存、处置活动中的疾病防治工作的行政检查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《医疗废物管理条例》</w:t>
            </w:r>
          </w:p>
        </w:tc>
      </w:tr>
      <w:tr w14:paraId="2604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对医疗机构等级评审评价的行政检查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D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《医疗机构管理条例》《国务院关于取消一批行政许可事项的决定》（国发〔2017〕46号）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《医疗机构评审办法》</w:t>
            </w:r>
          </w:p>
        </w:tc>
      </w:tr>
      <w:tr w14:paraId="10EA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对医疗机构抗菌药物临床应用的行政检查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《抗菌药物临床应用管理办法》</w:t>
            </w:r>
          </w:p>
        </w:tc>
      </w:tr>
      <w:tr w14:paraId="1DC0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对医疗机构临床使用境外来源血液的行政检查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《献血法》</w:t>
            </w:r>
          </w:p>
        </w:tc>
      </w:tr>
      <w:tr w14:paraId="2AA6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对医疗机构设置和执业的行政检查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《医疗机构管理条例》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务院关于在市场监管领域全面推行部门联合“双随机、一公开”监管意见》（国发〔2019〕5号）《国务院对确需保留的行政审批项目设定行政许可的决定》（国务院令第412号）附件：《国务院决定对确需保留的行政审批项目设定行政许可的目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《人类精子库管理办法》</w:t>
            </w:r>
          </w:p>
        </w:tc>
      </w:tr>
      <w:tr w14:paraId="3114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对医疗技术临床应用的行政检查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《医疗纠纷预防和处理条例》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《医疗技术临床应用管理办法》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《医疗美容服务管理办法》</w:t>
            </w:r>
          </w:p>
        </w:tc>
      </w:tr>
      <w:tr w14:paraId="50CF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对医疗器械使用的行政检查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《医疗器械监督管理条例》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《大型医用设备配置与使用管理办法（试行）》</w:t>
            </w:r>
          </w:p>
        </w:tc>
      </w:tr>
      <w:tr w14:paraId="72A5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对医师执业的行政检查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《医师法》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《医师执业注册管理办法》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《中医药法》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《人体器官移植条例》</w:t>
            </w:r>
          </w:p>
        </w:tc>
      </w:tr>
      <w:tr w14:paraId="6E95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对饮用水供水单位和涉及饮用水卫生安全产品的行政检查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《传染病防治法》《国务院关于在市场监管领域全面推行部门联合“双随机、一公开”监管意见》（国发〔2019〕5号）</w:t>
            </w:r>
          </w:p>
        </w:tc>
      </w:tr>
      <w:tr w14:paraId="345B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C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对用人单位职业病防治情况的监督检查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《中华人民共和国职业病防治法》</w:t>
            </w:r>
          </w:p>
        </w:tc>
      </w:tr>
      <w:tr w14:paraId="0CF7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对预防接种的行政检查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《疫苗流通和预防接种管理条例》</w:t>
            </w:r>
          </w:p>
        </w:tc>
      </w:tr>
      <w:tr w14:paraId="17A0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对职业病危害场所、单位和项目的行政检查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《职业病防治法》《医疗机构管理条例》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《放射性同位素与射线装置安全和防护条例》</w:t>
            </w:r>
          </w:p>
        </w:tc>
      </w:tr>
      <w:tr w14:paraId="0DEF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对职业病诊断、鉴定、报告工作的行政检查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4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《职业病防治法》</w:t>
            </w:r>
          </w:p>
        </w:tc>
      </w:tr>
      <w:tr w14:paraId="66D7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对职业健康检查机构的行政检查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《职业病防治法》《医疗机构执业许可证》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《职业健康检查管理办法》</w:t>
            </w:r>
          </w:p>
        </w:tc>
      </w:tr>
      <w:tr w14:paraId="0804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对职业卫生技术服务机构（含医用放射技术服务机构）的行政检查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《职业病防治法》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《放射卫生技术服务机构管理办法》</w:t>
            </w:r>
          </w:p>
        </w:tc>
      </w:tr>
      <w:tr w14:paraId="20E7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对中医药工作的行政检查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《中医药法》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《中医药条例》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《中药品种保护条例》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《中医诊所备案管理暂行办法》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《医疗气功管理暂行规定》</w:t>
            </w:r>
          </w:p>
        </w:tc>
      </w:tr>
      <w:tr w14:paraId="0F2C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放射诊疗卫生事项监管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《中华人民共和国职业病防治法》《中华人民共和国职业病防治法》 《放射性同位素与射线装置安全和防护条例》《放射诊疗管理规定》（卫生部令第46号）</w:t>
            </w:r>
          </w:p>
        </w:tc>
      </w:tr>
    </w:tbl>
    <w:p w14:paraId="19988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备注：或者上传规定检查标准的文件</w:t>
      </w:r>
    </w:p>
    <w:p w14:paraId="658CC1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2025-11-25T01:23:41Z</dcterms:created>
  <dc:creator>Administrator</dc:creator>
  <cp:lastModifiedBy>Deniece</cp:lastModifiedBy>
  <dcterms:modified xsi:type="dcterms:W3CDTF">2025-11-25T01:23:49Z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eyJoZGlkIjoiNWU5MjMwYTU2NzM5ZWFlYzY2MWViZjYyNzIzYzliYjAiLCJ1c2VySWQiOiI3MjIzMzE2MDMifQ==</vt:lpwstr>
  </property>
  <property fmtid="{D5CDD505-2E9C-101B-9397-08002B2CF9AE}" pid="4" name="ICV">
    <vt:lpwstr>CA8A684C94834F7F96F55E3F77490449_12</vt:lpwstr>
  </property>
</Properties>
</file>