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附件1</w:t>
      </w: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7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04" w:line="219" w:lineRule="auto"/>
        <w:ind w:left="3089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  <w:t>渑池县黄河河务局</w:t>
      </w:r>
      <w:r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  <w:t>综合性涉企收费目录清单</w:t>
      </w:r>
      <w:bookmarkStart w:id="0" w:name="_GoBack"/>
      <w:bookmarkEnd w:id="0"/>
    </w:p>
    <w:p>
      <w:pPr>
        <w:spacing w:before="38"/>
        <w:rPr>
          <w:rFonts w:hint="default" w:ascii="Times New Roman" w:hAnsi="Times New Roman" w:cs="Times New Roman"/>
        </w:rPr>
      </w:pPr>
    </w:p>
    <w:tbl>
      <w:tblPr>
        <w:tblW w:w="136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49"/>
        <w:gridCol w:w="1399"/>
        <w:gridCol w:w="1041"/>
        <w:gridCol w:w="1177"/>
        <w:gridCol w:w="1639"/>
        <w:gridCol w:w="2108"/>
        <w:gridCol w:w="989"/>
        <w:gridCol w:w="1479"/>
        <w:gridCol w:w="989"/>
        <w:gridCol w:w="984"/>
      </w:tblGrid>
      <w:tr>
        <w:trPr>
          <w:trHeight w:val="554" w:hRule="atLeast"/>
        </w:trPr>
        <w:tc>
          <w:tcPr>
            <w:tcW w:w="715" w:type="dxa"/>
            <w:vAlign w:val="top"/>
          </w:tcPr>
          <w:p>
            <w:pPr>
              <w:spacing w:before="175" w:line="221" w:lineRule="auto"/>
              <w:ind w:left="12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spacing w:before="174" w:line="219" w:lineRule="auto"/>
              <w:ind w:left="1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399" w:type="dxa"/>
            <w:vAlign w:val="top"/>
          </w:tcPr>
          <w:p>
            <w:pPr>
              <w:spacing w:before="174" w:line="219" w:lineRule="auto"/>
              <w:ind w:left="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1041" w:type="dxa"/>
            <w:vAlign w:val="top"/>
          </w:tcPr>
          <w:p>
            <w:pPr>
              <w:spacing w:before="174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177" w:type="dxa"/>
            <w:vAlign w:val="top"/>
          </w:tcPr>
          <w:p>
            <w:pPr>
              <w:spacing w:before="174" w:line="219" w:lineRule="auto"/>
              <w:ind w:left="16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  <w:vAlign w:val="top"/>
          </w:tcPr>
          <w:p>
            <w:pPr>
              <w:spacing w:before="174" w:line="219" w:lineRule="auto"/>
              <w:ind w:left="37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  <w:vAlign w:val="top"/>
          </w:tcPr>
          <w:p>
            <w:pPr>
              <w:spacing w:before="174" w:line="219" w:lineRule="auto"/>
              <w:ind w:left="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>
            <w:pPr>
              <w:spacing w:before="174" w:line="219" w:lineRule="auto"/>
              <w:ind w:left="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  <w:vAlign w:val="top"/>
          </w:tcPr>
          <w:p>
            <w:pPr>
              <w:spacing w:before="33" w:line="214" w:lineRule="auto"/>
              <w:ind w:left="406" w:right="80" w:hanging="32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  <w:vAlign w:val="top"/>
          </w:tcPr>
          <w:p>
            <w:pPr>
              <w:spacing w:before="172" w:line="219" w:lineRule="auto"/>
              <w:ind w:left="38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  <w:vAlign w:val="top"/>
          </w:tcPr>
          <w:p>
            <w:pPr>
              <w:spacing w:before="175" w:line="221" w:lineRule="auto"/>
              <w:ind w:left="3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>
        <w:trPr>
          <w:trHeight w:val="534" w:hRule="atLeast"/>
        </w:trPr>
        <w:tc>
          <w:tcPr>
            <w:tcW w:w="715" w:type="dxa"/>
            <w:vAlign w:val="center"/>
          </w:tcPr>
          <w:p>
            <w:pPr>
              <w:spacing w:before="171" w:line="221" w:lineRule="auto"/>
              <w:ind w:left="234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1</w:t>
            </w:r>
          </w:p>
        </w:tc>
        <w:tc>
          <w:tcPr>
            <w:tcW w:w="1149" w:type="dxa"/>
            <w:vAlign w:val="top"/>
          </w:tcPr>
          <w:p>
            <w:pPr>
              <w:spacing w:before="171" w:line="221" w:lineRule="auto"/>
              <w:ind w:left="230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val="en-US" w:eastAsia="zh-CN"/>
              </w:rPr>
              <w:t>渑池县黄河河务局</w:t>
            </w:r>
          </w:p>
        </w:tc>
        <w:tc>
          <w:tcPr>
            <w:tcW w:w="1399" w:type="dxa"/>
            <w:vAlign w:val="center"/>
          </w:tcPr>
          <w:p>
            <w:pPr>
              <w:spacing w:before="168" w:line="219" w:lineRule="auto"/>
              <w:ind w:left="471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val="en-US" w:eastAsia="zh-CN"/>
              </w:rPr>
              <w:t xml:space="preserve"> 无</w:t>
            </w:r>
          </w:p>
        </w:tc>
        <w:tc>
          <w:tcPr>
            <w:tcW w:w="1041" w:type="dxa"/>
            <w:vAlign w:val="center"/>
          </w:tcPr>
          <w:p>
            <w:pPr>
              <w:spacing w:before="168" w:line="219" w:lineRule="auto"/>
              <w:ind w:left="41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val="en-US" w:eastAsia="zh-CN"/>
              </w:rPr>
              <w:t>事业单位</w:t>
            </w:r>
          </w:p>
        </w:tc>
        <w:tc>
          <w:tcPr>
            <w:tcW w:w="1177" w:type="dxa"/>
            <w:vAlign w:val="center"/>
          </w:tcPr>
          <w:p>
            <w:pPr>
              <w:spacing w:before="170" w:line="220" w:lineRule="auto"/>
              <w:ind w:left="272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无</w:t>
            </w:r>
          </w:p>
        </w:tc>
        <w:tc>
          <w:tcPr>
            <w:tcW w:w="1639" w:type="dxa"/>
            <w:vAlign w:val="center"/>
          </w:tcPr>
          <w:p>
            <w:pPr>
              <w:spacing w:before="170" w:line="219" w:lineRule="auto"/>
              <w:ind w:left="43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108" w:type="dxa"/>
            <w:vAlign w:val="center"/>
          </w:tcPr>
          <w:p>
            <w:pPr>
              <w:pStyle w:val="8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989" w:type="dxa"/>
            <w:vAlign w:val="center"/>
          </w:tcPr>
          <w:p>
            <w:pPr>
              <w:pStyle w:val="8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1479" w:type="dxa"/>
            <w:vAlign w:val="center"/>
          </w:tcPr>
          <w:p>
            <w:pPr>
              <w:pStyle w:val="8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989" w:type="dxa"/>
            <w:vAlign w:val="center"/>
          </w:tcPr>
          <w:p>
            <w:pPr>
              <w:pStyle w:val="8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6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182" w:line="221" w:lineRule="auto"/>
              <w:ind w:left="2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9" w:type="dxa"/>
            <w:vAlign w:val="top"/>
          </w:tcPr>
          <w:p>
            <w:pPr>
              <w:spacing w:before="181" w:line="220" w:lineRule="auto"/>
              <w:ind w:left="25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41" w:type="dxa"/>
            <w:vAlign w:val="top"/>
          </w:tcPr>
          <w:p>
            <w:pPr>
              <w:spacing w:before="181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top"/>
          </w:tcPr>
          <w:p>
            <w:pPr>
              <w:spacing w:before="181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top"/>
          </w:tcPr>
          <w:p>
            <w:pPr>
              <w:spacing w:before="48" w:line="214" w:lineRule="auto"/>
              <w:ind w:left="262" w:right="30" w:hanging="2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4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6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7" w:lineRule="auto"/>
      <w:ind w:left="8082"/>
      <w:rPr>
        <w:rFonts w:ascii="Times New Roman" w:hAnsi="Times New Roman" w:eastAsia="Times New Roman" w:cs="Times New Roman"/>
        <w:sz w:val="19"/>
        <w:szCs w:val="19"/>
      </w:rPr>
    </w:pPr>
    <w:r>
      <w:rPr>
        <w:rFonts w:ascii="Arial" w:hAnsi="Arial" w:eastAsia="Arial" w:cs="Arial"/>
        <w:snapToGrid w:val="0"/>
        <w:color w:val="000000"/>
        <w:kern w:val="0"/>
        <w:sz w:val="19"/>
        <w:szCs w:val="21"/>
        <w:lang w:val="en-US" w:eastAsia="en-US" w:bidi="ar-SA"/>
      </w:rPr>
      <w:pict>
        <v:rect id="文本框 3" o:spid="_x0000_s1025" style="position:absolute;left:0;margin-top:-17.35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</w:style>
  <w:style w:type="paragraph" w:styleId="2">
    <w:name w:val="Body Text"/>
    <w:basedOn w:val="1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rPr>
      <w:color w:val="0000FF"/>
      <w:u w:val="single"/>
    </w:rPr>
  </w:style>
  <w:style w:type="paragraph" w:customStyle="1" w:styleId="7">
    <w:name w:val="Normal (Web)"/>
    <w:basedOn w:val="1"/>
    <w:rPr>
      <w:sz w:val="24"/>
    </w:rPr>
  </w:style>
  <w:style w:type="paragraph" w:customStyle="1" w:styleId="8">
    <w:name w:val="Table Text"/>
    <w:basedOn w:val="1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2025-09-26T07:28:00Z</dcterms:created>
  <dc:creator>Administrator</dc:creator>
  <cp:lastPrinted>2025-11-04T01:32:00Z</cp:lastPrinted>
  <dcterms:modified xsi:type="dcterms:W3CDTF">2025-11-24T11:52:34Z</dcterms:modified>
  <dc:title>fgw9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FDAB267558E04796A9681DD777E1FCD2_12</vt:lpwstr>
  </property>
</Properties>
</file>