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60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5F078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8CE7F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4052C7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255FE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1F9A9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4336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atLeast"/>
        <w:ind w:left="0" w:right="40" w:firstLine="420"/>
        <w:jc w:val="center"/>
        <w:textAlignment w:val="auto"/>
        <w:rPr>
          <w:rFonts w:hint="eastAsia" w:ascii="黑体" w:hAnsi="宋体" w:eastAsia="黑体" w:cs="黑体"/>
          <w:i w:val="0"/>
          <w:iCs w:val="0"/>
          <w:caps w:val="0"/>
          <w:color w:val="444444"/>
          <w:spacing w:val="0"/>
          <w:kern w:val="0"/>
          <w:sz w:val="52"/>
          <w:szCs w:val="52"/>
          <w:shd w:val="clear" w:fill="FFFFFF"/>
          <w:lang w:val="en-US" w:eastAsia="zh-CN" w:bidi="ar"/>
        </w:rPr>
      </w:pPr>
    </w:p>
    <w:p w14:paraId="0BC31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atLeast"/>
        <w:ind w:left="0" w:right="40" w:firstLine="420"/>
        <w:jc w:val="center"/>
        <w:textAlignment w:val="auto"/>
        <w:rPr>
          <w:rFonts w:ascii="黑体" w:hAnsi="宋体" w:eastAsia="黑体" w:cs="黑体"/>
          <w:i w:val="0"/>
          <w:iCs w:val="0"/>
          <w:caps w:val="0"/>
          <w:color w:val="444444"/>
          <w:spacing w:val="0"/>
          <w:kern w:val="0"/>
          <w:sz w:val="52"/>
          <w:szCs w:val="52"/>
          <w:shd w:val="clear" w:fill="FFFFFF"/>
          <w:lang w:val="en-US" w:eastAsia="zh-CN" w:bidi="ar"/>
        </w:rPr>
      </w:pPr>
      <w:r>
        <w:rPr>
          <w:rFonts w:hint="eastAsia" w:ascii="黑体" w:hAnsi="宋体" w:eastAsia="黑体" w:cs="黑体"/>
          <w:i w:val="0"/>
          <w:iCs w:val="0"/>
          <w:caps w:val="0"/>
          <w:color w:val="444444"/>
          <w:spacing w:val="0"/>
          <w:kern w:val="0"/>
          <w:sz w:val="52"/>
          <w:szCs w:val="52"/>
          <w:shd w:val="clear" w:fill="FFFFFF"/>
          <w:lang w:val="en-US" w:eastAsia="zh-CN" w:bidi="ar"/>
        </w:rPr>
        <w:t>2026年</w:t>
      </w:r>
      <w:r>
        <w:rPr>
          <w:rFonts w:ascii="黑体" w:hAnsi="宋体" w:eastAsia="黑体" w:cs="黑体"/>
          <w:i w:val="0"/>
          <w:iCs w:val="0"/>
          <w:caps w:val="0"/>
          <w:color w:val="444444"/>
          <w:spacing w:val="0"/>
          <w:kern w:val="0"/>
          <w:sz w:val="52"/>
          <w:szCs w:val="52"/>
          <w:shd w:val="clear" w:fill="FFFFFF"/>
          <w:lang w:val="en-US" w:eastAsia="zh-CN" w:bidi="ar"/>
        </w:rPr>
        <w:t>渑池县退役军人事务局</w:t>
      </w:r>
    </w:p>
    <w:p w14:paraId="59AEA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800" w:lineRule="atLeast"/>
        <w:ind w:left="0" w:right="40" w:firstLine="420"/>
        <w:jc w:val="center"/>
        <w:textAlignment w:val="auto"/>
        <w:rPr>
          <w:rFonts w:hint="eastAsia" w:ascii="黑体" w:hAnsi="宋体" w:eastAsia="黑体" w:cs="黑体"/>
          <w:i w:val="0"/>
          <w:iCs w:val="0"/>
          <w:caps w:val="0"/>
          <w:color w:val="444444"/>
          <w:spacing w:val="0"/>
          <w:kern w:val="0"/>
          <w:sz w:val="52"/>
          <w:szCs w:val="52"/>
          <w:shd w:val="clear" w:fill="FFFFFF"/>
          <w:lang w:val="en-US" w:eastAsia="zh-CN" w:bidi="ar"/>
        </w:rPr>
      </w:pPr>
      <w:r>
        <w:rPr>
          <w:rFonts w:hint="eastAsia" w:ascii="黑体" w:hAnsi="宋体" w:eastAsia="黑体" w:cs="黑体"/>
          <w:i w:val="0"/>
          <w:iCs w:val="0"/>
          <w:caps w:val="0"/>
          <w:color w:val="444444"/>
          <w:spacing w:val="0"/>
          <w:kern w:val="0"/>
          <w:sz w:val="52"/>
          <w:szCs w:val="52"/>
          <w:shd w:val="clear" w:fill="FFFFFF"/>
          <w:lang w:val="en-US" w:eastAsia="zh-CN" w:bidi="ar"/>
        </w:rPr>
        <w:t>部门预算公开 </w:t>
      </w:r>
    </w:p>
    <w:p w14:paraId="0D6197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334711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022B3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2FC1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47C0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982D4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6C9BB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E7ECE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48F0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3A33C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DB5B7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42"/>
        <w:jc w:val="both"/>
        <w:rPr>
          <w:rFonts w:hint="eastAsia" w:ascii="黑体" w:hAnsi="宋体" w:eastAsia="黑体" w:cs="黑体"/>
          <w:i w:val="0"/>
          <w:iCs w:val="0"/>
          <w:caps w:val="0"/>
          <w:color w:val="444444"/>
          <w:spacing w:val="0"/>
          <w:kern w:val="0"/>
          <w:sz w:val="48"/>
          <w:szCs w:val="48"/>
          <w:shd w:val="clear" w:fill="FFFFFF"/>
          <w:lang w:val="en-US" w:eastAsia="zh-CN" w:bidi="ar"/>
        </w:rPr>
      </w:pPr>
    </w:p>
    <w:p w14:paraId="2FAE8F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ascii="黑体" w:hAnsi="宋体" w:eastAsia="黑体" w:cs="黑体"/>
          <w:i w:val="0"/>
          <w:iCs w:val="0"/>
          <w:caps w:val="0"/>
          <w:color w:val="444444"/>
          <w:spacing w:val="0"/>
          <w:kern w:val="0"/>
          <w:sz w:val="48"/>
          <w:szCs w:val="48"/>
          <w:shd w:val="clear" w:fill="FFFFFF"/>
          <w:lang w:val="en-US" w:eastAsia="zh-CN" w:bidi="ar"/>
        </w:rPr>
      </w:pPr>
      <w:r>
        <w:rPr>
          <w:rFonts w:hint="eastAsia" w:ascii="黑体" w:hAnsi="宋体" w:eastAsia="黑体" w:cs="黑体"/>
          <w:i w:val="0"/>
          <w:iCs w:val="0"/>
          <w:caps w:val="0"/>
          <w:color w:val="444444"/>
          <w:spacing w:val="0"/>
          <w:kern w:val="0"/>
          <w:sz w:val="48"/>
          <w:szCs w:val="48"/>
          <w:shd w:val="clear" w:fill="FFFFFF"/>
          <w:lang w:val="en-US" w:eastAsia="zh-CN" w:bidi="ar"/>
        </w:rPr>
        <w:t>2026年</w:t>
      </w:r>
      <w:r>
        <w:rPr>
          <w:rFonts w:ascii="黑体" w:hAnsi="宋体" w:eastAsia="黑体" w:cs="黑体"/>
          <w:i w:val="0"/>
          <w:iCs w:val="0"/>
          <w:caps w:val="0"/>
          <w:color w:val="444444"/>
          <w:spacing w:val="0"/>
          <w:kern w:val="0"/>
          <w:sz w:val="48"/>
          <w:szCs w:val="48"/>
          <w:shd w:val="clear" w:fill="FFFFFF"/>
          <w:lang w:val="en-US" w:eastAsia="zh-CN" w:bidi="ar"/>
        </w:rPr>
        <w:t>渑池县退役军人事务局</w:t>
      </w:r>
    </w:p>
    <w:p w14:paraId="6BB1CE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42"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r>
        <w:rPr>
          <w:rFonts w:hint="eastAsia" w:ascii="黑体" w:hAnsi="宋体" w:eastAsia="黑体" w:cs="黑体"/>
          <w:i w:val="0"/>
          <w:iCs w:val="0"/>
          <w:caps w:val="0"/>
          <w:color w:val="444444"/>
          <w:spacing w:val="0"/>
          <w:kern w:val="0"/>
          <w:sz w:val="48"/>
          <w:szCs w:val="48"/>
          <w:shd w:val="clear" w:fill="FFFFFF"/>
          <w:lang w:val="en-US" w:eastAsia="zh-CN" w:bidi="ar"/>
        </w:rPr>
        <w:t>部门预算公开 </w:t>
      </w:r>
    </w:p>
    <w:p w14:paraId="2DCD6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42"/>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48"/>
          <w:szCs w:val="48"/>
          <w:shd w:val="clear" w:fill="FFFFFF"/>
          <w:lang w:val="en-US" w:eastAsia="zh-CN" w:bidi="ar"/>
        </w:rPr>
        <w:t>目 录</w:t>
      </w:r>
    </w:p>
    <w:p w14:paraId="0CA6FF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1" w:firstLine="640"/>
        <w:jc w:val="left"/>
        <w:rPr>
          <w:rFonts w:hint="eastAsia" w:ascii="黑体" w:hAnsi="宋体" w:eastAsia="黑体" w:cs="黑体"/>
          <w:i w:val="0"/>
          <w:iCs w:val="0"/>
          <w:caps w:val="0"/>
          <w:color w:val="444444"/>
          <w:spacing w:val="0"/>
          <w:kern w:val="0"/>
          <w:sz w:val="32"/>
          <w:szCs w:val="32"/>
          <w:shd w:val="clear" w:fill="FFFFFF"/>
          <w:lang w:val="en-US" w:eastAsia="zh-CN" w:bidi="ar"/>
        </w:rPr>
      </w:pPr>
      <w:r>
        <w:rPr>
          <w:rFonts w:hint="eastAsia" w:ascii="黑体" w:hAnsi="宋体" w:eastAsia="黑体" w:cs="黑体"/>
          <w:i w:val="0"/>
          <w:iCs w:val="0"/>
          <w:caps w:val="0"/>
          <w:color w:val="444444"/>
          <w:spacing w:val="0"/>
          <w:kern w:val="0"/>
          <w:sz w:val="32"/>
          <w:szCs w:val="32"/>
          <w:shd w:val="clear" w:fill="FFFFFF"/>
          <w:lang w:val="en-US" w:eastAsia="zh-CN" w:bidi="ar"/>
        </w:rPr>
        <w:t>第一部分 渑池县退役军人事务局概况</w:t>
      </w:r>
    </w:p>
    <w:p w14:paraId="0518AA4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35" w:right="2550" w:firstLine="160"/>
        <w:jc w:val="left"/>
        <w:rPr>
          <w:rFonts w:ascii="仿宋_GB2312" w:hAnsi="微软雅黑" w:eastAsia="仿宋_GB2312" w:cs="仿宋_GB2312"/>
          <w:i w:val="0"/>
          <w:iCs w:val="0"/>
          <w:caps w:val="0"/>
          <w:color w:val="444444"/>
          <w:spacing w:val="0"/>
          <w:kern w:val="0"/>
          <w:sz w:val="32"/>
          <w:szCs w:val="32"/>
          <w:shd w:val="clear" w:fill="FFFFFF"/>
          <w:lang w:val="en-US" w:eastAsia="zh-CN" w:bidi="ar"/>
        </w:rPr>
      </w:pPr>
      <w:r>
        <w:rPr>
          <w:rFonts w:ascii="仿宋_GB2312" w:hAnsi="微软雅黑" w:eastAsia="仿宋_GB2312" w:cs="仿宋_GB2312"/>
          <w:i w:val="0"/>
          <w:iCs w:val="0"/>
          <w:caps w:val="0"/>
          <w:color w:val="444444"/>
          <w:spacing w:val="0"/>
          <w:kern w:val="0"/>
          <w:sz w:val="32"/>
          <w:szCs w:val="32"/>
          <w:shd w:val="clear" w:fill="FFFFFF"/>
          <w:lang w:val="en-US" w:eastAsia="zh-CN" w:bidi="ar"/>
        </w:rPr>
        <w:t>主要职能</w:t>
      </w:r>
    </w:p>
    <w:p w14:paraId="586481D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35" w:right="2550" w:firstLine="160"/>
        <w:jc w:val="left"/>
        <w:rPr>
          <w:rFonts w:hint="eastAsia" w:ascii="微软雅黑" w:hAnsi="微软雅黑" w:eastAsia="微软雅黑" w:cs="微软雅黑"/>
          <w:i w:val="0"/>
          <w:iCs w:val="0"/>
          <w:caps w:val="0"/>
          <w:color w:val="444444"/>
          <w:spacing w:val="0"/>
          <w:sz w:val="24"/>
          <w:szCs w:val="24"/>
        </w:rPr>
      </w:pPr>
      <w:r>
        <w:rPr>
          <w:rFonts w:ascii="仿宋_GB2312" w:hAnsi="宋体" w:eastAsia="仿宋_GB2312" w:cs="仿宋_GB2312"/>
          <w:i w:val="0"/>
          <w:iCs w:val="0"/>
          <w:caps w:val="0"/>
          <w:color w:val="444444"/>
          <w:spacing w:val="0"/>
          <w:sz w:val="31"/>
          <w:szCs w:val="31"/>
          <w:shd w:val="clear" w:color="auto" w:fill="FFFFFF"/>
        </w:rPr>
        <w:t>机构设置</w:t>
      </w:r>
    </w:p>
    <w:p w14:paraId="2D7D199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35" w:right="2550" w:firstLine="16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部门预算单位构成</w:t>
      </w:r>
    </w:p>
    <w:p w14:paraId="730650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1"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第二部分渑池县退役军人事务局2026年度部门预算情况说明 </w:t>
      </w:r>
    </w:p>
    <w:p w14:paraId="7EFBBA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21"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r>
        <w:rPr>
          <w:rFonts w:hint="eastAsia" w:ascii="黑体" w:hAnsi="宋体" w:eastAsia="黑体" w:cs="黑体"/>
          <w:i w:val="0"/>
          <w:iCs w:val="0"/>
          <w:caps w:val="0"/>
          <w:color w:val="444444"/>
          <w:spacing w:val="-32"/>
          <w:kern w:val="0"/>
          <w:sz w:val="32"/>
          <w:szCs w:val="32"/>
          <w:shd w:val="clear" w:fill="FFFFFF"/>
          <w:lang w:val="en-US" w:eastAsia="zh-CN" w:bidi="ar"/>
        </w:rPr>
        <w:t> </w:t>
      </w: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2F8D3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附件：渑池县退役军人事务局2026年度部门预算表</w:t>
      </w:r>
    </w:p>
    <w:p w14:paraId="11F390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一、部门收支总体情况表</w:t>
      </w:r>
    </w:p>
    <w:p w14:paraId="51B603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二、部门收入总体情况表</w:t>
      </w:r>
    </w:p>
    <w:p w14:paraId="71EF67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三、部门支出总体情况表</w:t>
      </w:r>
    </w:p>
    <w:p w14:paraId="6B4E3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四、财政拨款收支总体情况表</w:t>
      </w:r>
    </w:p>
    <w:p w14:paraId="6C2B9B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五、一般公共预算支出情况表</w:t>
      </w:r>
    </w:p>
    <w:p w14:paraId="059E7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六、一般公共预算基本支出情况表</w:t>
      </w:r>
    </w:p>
    <w:p w14:paraId="7281D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七、支出经济分类汇总表</w:t>
      </w:r>
    </w:p>
    <w:p w14:paraId="4DF2C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八、一般公共预算“三公”经费支出情况表</w:t>
      </w:r>
    </w:p>
    <w:p w14:paraId="1BCCD9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九、政府性基金预算支出情况表</w:t>
      </w:r>
    </w:p>
    <w:p w14:paraId="73A0C7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十、项目支出预算表</w:t>
      </w:r>
    </w:p>
    <w:p w14:paraId="625FED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firstLine="960" w:firstLineChars="30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十一、部门(单位)整体绩效目标表</w:t>
      </w:r>
    </w:p>
    <w:p w14:paraId="78E0A39C">
      <w:pPr>
        <w:kinsoku w:val="0"/>
        <w:overflowPunct w:val="0"/>
        <w:adjustRightInd w:val="0"/>
        <w:snapToGrid w:val="0"/>
        <w:spacing w:line="560" w:lineRule="exact"/>
        <w:ind w:right="51" w:firstLine="960" w:firstLineChars="30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b w:val="0"/>
          <w:i w:val="0"/>
          <w:caps w:val="0"/>
          <w:color w:val="000000"/>
          <w:spacing w:val="0"/>
          <w:kern w:val="0"/>
          <w:sz w:val="32"/>
          <w:szCs w:val="32"/>
          <w:lang w:val="en-US" w:eastAsia="zh-CN" w:bidi="ar"/>
        </w:rPr>
        <w:t>十二、部门预算项目绩效目标汇总表</w:t>
      </w:r>
    </w:p>
    <w:p w14:paraId="031C08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1" w:firstLine="96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w:t>
      </w:r>
    </w:p>
    <w:p w14:paraId="3F709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w:t>
      </w:r>
    </w:p>
    <w:p w14:paraId="2D35A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渑池县退役军人事务局概况</w:t>
      </w:r>
    </w:p>
    <w:p w14:paraId="571EB1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一、单位主要职能：</w:t>
      </w:r>
    </w:p>
    <w:p w14:paraId="4AFF3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sz w:val="32"/>
          <w:szCs w:val="32"/>
          <w:shd w:val="clear" w:fill="FFFFFF"/>
        </w:rPr>
        <w:t>（一）贯彻落实退役军人事务管理方面的法律法规和政策措施；褒扬彰显退役军人为党、国家和人民牺牲奉献的精神风范和价值导向。</w:t>
      </w:r>
    </w:p>
    <w:p w14:paraId="18CCD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sz w:val="32"/>
          <w:szCs w:val="32"/>
          <w:shd w:val="clear" w:fill="FFFFFF"/>
        </w:rPr>
        <w:t>（二）负责全县军队转业干部、复员干部、离退休干部、退役士兵和无军籍退休退职职工的移交安置工作和自主择业、就业退役军人服务管理工作。组织指导全县退役军人教育培训工作，协调扶持退役军人和随军随调家属就业创业。</w:t>
      </w:r>
    </w:p>
    <w:p w14:paraId="06FBE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sz w:val="32"/>
          <w:szCs w:val="32"/>
          <w:shd w:val="clear" w:fill="FFFFFF"/>
        </w:rPr>
        <w:t>（三）组织开展全县拥军优属工作，负责全县现役军人、退役军人、军队文职人员和军属优待、抚恤等工作，落实抗战老兵等有关人员优待政策。负责全县烈士及退役军人荣誉奖励、军人公墓管理维护、纪念活动等工作。依法承担英雄烈士保护相关工作，审核拟列入全县重点保护单位的烈士纪念建筑物名录，承办烈士纪念设施保护工作，总结表彰和宣扬优秀退役军人、退役军人先进工作单位和个人先进典型事迹。</w:t>
      </w:r>
    </w:p>
    <w:p w14:paraId="14D254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3E84AA09">
      <w:pPr>
        <w:keepNext w:val="0"/>
        <w:keepLines w:val="0"/>
        <w:widowControl/>
        <w:suppressLineNumbers w:val="0"/>
        <w:ind w:firstLine="320" w:firstLineChars="100"/>
        <w:jc w:val="left"/>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ascii="仿宋" w:hAnsi="仿宋" w:eastAsia="仿宋" w:cs="仿宋"/>
          <w:color w:val="000000"/>
          <w:kern w:val="0"/>
          <w:sz w:val="32"/>
          <w:szCs w:val="32"/>
          <w:lang w:val="en-US" w:eastAsia="zh-CN" w:bidi="ar"/>
        </w:rPr>
        <w:t>下设渑池县退役军人服务中心</w:t>
      </w:r>
      <w:r>
        <w:rPr>
          <w:rFonts w:hint="eastAsia" w:ascii="仿宋" w:hAnsi="仿宋" w:eastAsia="仿宋" w:cs="仿宋"/>
          <w:color w:val="000000"/>
          <w:kern w:val="0"/>
          <w:sz w:val="32"/>
          <w:szCs w:val="32"/>
          <w:lang w:val="en-US" w:eastAsia="zh-CN" w:bidi="ar"/>
        </w:rPr>
        <w:t>。</w:t>
      </w:r>
    </w:p>
    <w:p w14:paraId="0D479F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黑体" w:hAnsi="宋体" w:eastAsia="黑体" w:cs="黑体"/>
          <w:i w:val="0"/>
          <w:iCs w:val="0"/>
          <w:caps w:val="0"/>
          <w:color w:val="444444"/>
          <w:spacing w:val="0"/>
          <w:kern w:val="0"/>
          <w:sz w:val="32"/>
          <w:szCs w:val="32"/>
          <w:shd w:val="clear" w:fill="FFFFFF"/>
          <w:lang w:val="en-US" w:eastAsia="zh-CN" w:bidi="ar"/>
        </w:rPr>
      </w:pPr>
    </w:p>
    <w:p w14:paraId="680B54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三、部门预算单位构成：</w:t>
      </w:r>
    </w:p>
    <w:p w14:paraId="6AAA0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rPr>
          <w:rFonts w:hint="eastAsia" w:ascii="微软雅黑" w:hAnsi="微软雅黑" w:eastAsia="仿宋_GB2312" w:cs="微软雅黑"/>
          <w:i w:val="0"/>
          <w:iCs w:val="0"/>
          <w:caps w:val="0"/>
          <w:color w:val="444444"/>
          <w:spacing w:val="0"/>
          <w:sz w:val="24"/>
          <w:szCs w:val="24"/>
          <w:lang w:eastAsia="zh-CN"/>
        </w:rPr>
      </w:pPr>
      <w:r>
        <w:rPr>
          <w:rFonts w:hint="default" w:ascii="仿宋_GB2312" w:hAnsi="微软雅黑" w:eastAsia="仿宋_GB2312" w:cs="仿宋_GB2312"/>
          <w:i w:val="0"/>
          <w:iCs w:val="0"/>
          <w:caps w:val="0"/>
          <w:color w:val="444444"/>
          <w:spacing w:val="0"/>
          <w:sz w:val="32"/>
          <w:szCs w:val="32"/>
          <w:shd w:val="clear" w:fill="FFFFFF"/>
        </w:rPr>
        <w:t>渑池县退役军人事务局</w:t>
      </w:r>
      <w:r>
        <w:rPr>
          <w:rFonts w:hint="eastAsia" w:ascii="仿宋_GB2312" w:hAnsi="微软雅黑" w:eastAsia="仿宋_GB2312" w:cs="仿宋_GB2312"/>
          <w:i w:val="0"/>
          <w:iCs w:val="0"/>
          <w:caps w:val="0"/>
          <w:color w:val="444444"/>
          <w:spacing w:val="0"/>
          <w:sz w:val="32"/>
          <w:szCs w:val="32"/>
          <w:shd w:val="clear" w:fill="FFFFFF"/>
          <w:lang w:val="en-US" w:eastAsia="zh-CN"/>
        </w:rPr>
        <w:t>2026年</w:t>
      </w:r>
      <w:r>
        <w:rPr>
          <w:rFonts w:hint="default" w:ascii="仿宋_GB2312" w:hAnsi="微软雅黑" w:eastAsia="仿宋_GB2312" w:cs="仿宋_GB2312"/>
          <w:i w:val="0"/>
          <w:iCs w:val="0"/>
          <w:caps w:val="0"/>
          <w:color w:val="444444"/>
          <w:spacing w:val="0"/>
          <w:sz w:val="32"/>
          <w:szCs w:val="32"/>
          <w:shd w:val="clear" w:fill="FFFFFF"/>
        </w:rPr>
        <w:t>部门预算包括局机关本级预算</w:t>
      </w:r>
      <w:r>
        <w:rPr>
          <w:rFonts w:hint="eastAsia" w:ascii="仿宋_GB2312" w:hAnsi="微软雅黑" w:eastAsia="仿宋_GB2312" w:cs="仿宋_GB2312"/>
          <w:i w:val="0"/>
          <w:iCs w:val="0"/>
          <w:caps w:val="0"/>
          <w:color w:val="444444"/>
          <w:spacing w:val="0"/>
          <w:sz w:val="32"/>
          <w:szCs w:val="32"/>
          <w:shd w:val="clear" w:fill="FFFFFF"/>
          <w:lang w:eastAsia="zh-CN"/>
        </w:rPr>
        <w:t>。</w:t>
      </w:r>
    </w:p>
    <w:p w14:paraId="5DE8E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2BB372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w:t>
      </w:r>
    </w:p>
    <w:p w14:paraId="59DB87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渑池县退役军人事务局2026年度部门预算情况说明</w:t>
      </w:r>
    </w:p>
    <w:p w14:paraId="493010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791E9F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一、收入支出预算总体情况说明</w:t>
      </w:r>
    </w:p>
    <w:p w14:paraId="6872C2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万元，与202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年相比，收入增加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85.31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2.16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%。主要原因是：人员经费和业务经费增加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，项目支出增加</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；支出增加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85.31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2.16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%。主要原因是：人员经费和业务经费增加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，项目支出增加</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58137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二、收入预算总体情况说明</w:t>
      </w:r>
    </w:p>
    <w:p w14:paraId="6E554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万元，其中：一般公共预算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 政府性基金收入0万元；财政专户管理资金0万元;其他收入0万元；上年结转结余0万元；上级转移支付0万元。</w:t>
      </w:r>
    </w:p>
    <w:p w14:paraId="706D19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三、支出预算总体情况说明</w:t>
      </w:r>
    </w:p>
    <w:p w14:paraId="20BF64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年支出预算合计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213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5.29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3816.4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94.71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16C85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四、财政拨款收入支出预算总体情况说明</w:t>
      </w:r>
    </w:p>
    <w:p w14:paraId="6270C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万元，政府性基金收支预算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国有资本经营预算收支预算0万元。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与202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年相比，</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一般公共预算收支预算增加85.31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2.16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人员经费和业务经费增加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，项目支出增加。政府性基金收支预算增加0万元，增长0%，主要原因是：无此项预算；国有资本经营预算收支预算增加0万元，增长0%，主要原因是：无此项预算。</w:t>
      </w:r>
    </w:p>
    <w:p w14:paraId="0C22D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五、一般公共预算支出预算情况说明</w:t>
      </w:r>
    </w:p>
    <w:p w14:paraId="285BAE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年一般公共预算支出年初预算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4029.41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213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5.29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3816.4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94.71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%%。主要用于以下方面：社会保障和就业支出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4013.44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99.6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%；卫生健康支出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%；住房保障支出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15.97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万元，占0.</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w:t>
      </w:r>
    </w:p>
    <w:p w14:paraId="5654E2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六、一般公共预算基本支出预算情况说明</w:t>
      </w:r>
    </w:p>
    <w:p w14:paraId="416A27D6">
      <w:pPr>
        <w:keepNext w:val="0"/>
        <w:keepLines w:val="0"/>
        <w:pageBreakBefore w:val="0"/>
        <w:widowControl w:val="0"/>
        <w:numPr>
          <w:ilvl w:val="0"/>
          <w:numId w:val="0"/>
        </w:numPr>
        <w:kinsoku/>
        <w:wordWrap/>
        <w:topLinePunct w:val="0"/>
        <w:autoSpaceDE/>
        <w:autoSpaceDN/>
        <w:bidi w:val="0"/>
        <w:adjustRightInd/>
        <w:snapToGrid/>
        <w:spacing w:line="578" w:lineRule="exact"/>
        <w:ind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年一般公共预算基本</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支</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出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213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w:t>
      </w:r>
      <w:r>
        <w:rPr>
          <w:rFonts w:hint="default" w:ascii="仿宋_GB2312" w:hAnsi="微软雅黑" w:eastAsia="仿宋_GB2312" w:cs="仿宋_GB2312"/>
          <w:b/>
          <w:bCs/>
          <w:i w:val="0"/>
          <w:iCs w:val="0"/>
          <w:caps w:val="0"/>
          <w:color w:val="444444"/>
          <w:spacing w:val="0"/>
          <w:kern w:val="0"/>
          <w:sz w:val="32"/>
          <w:szCs w:val="32"/>
          <w:shd w:val="clear" w:fill="FFFFFF"/>
          <w:lang w:val="en-US" w:eastAsia="zh-CN" w:bidi="ar"/>
        </w:rPr>
        <w:t>人员经费</w:t>
      </w:r>
      <w:r>
        <w:rPr>
          <w:rFonts w:hint="eastAsia" w:ascii="仿宋_GB2312" w:hAnsi="微软雅黑" w:eastAsia="仿宋_GB2312" w:cs="仿宋_GB2312"/>
          <w:b/>
          <w:bCs/>
          <w:i w:val="0"/>
          <w:iCs w:val="0"/>
          <w:caps w:val="0"/>
          <w:color w:val="444444"/>
          <w:spacing w:val="0"/>
          <w:kern w:val="0"/>
          <w:sz w:val="32"/>
          <w:szCs w:val="32"/>
          <w:shd w:val="clear" w:fill="FFFFFF"/>
          <w:lang w:val="en-US" w:eastAsia="zh-CN" w:bidi="ar"/>
        </w:rPr>
        <w:t>188.48</w:t>
      </w:r>
      <w:r>
        <w:rPr>
          <w:rFonts w:hint="default" w:ascii="仿宋_GB2312" w:hAnsi="微软雅黑" w:eastAsia="仿宋_GB2312" w:cs="仿宋_GB2312"/>
          <w:b/>
          <w:bCs/>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占88.48%；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default" w:ascii="仿宋_GB2312" w:hAnsi="微软雅黑" w:eastAsia="仿宋_GB2312" w:cs="仿宋_GB2312"/>
          <w:b/>
          <w:bCs/>
          <w:i w:val="0"/>
          <w:iCs w:val="0"/>
          <w:caps w:val="0"/>
          <w:color w:val="444444"/>
          <w:spacing w:val="0"/>
          <w:kern w:val="0"/>
          <w:sz w:val="32"/>
          <w:szCs w:val="32"/>
          <w:shd w:val="clear" w:fill="FFFFFF"/>
          <w:lang w:val="en-US" w:eastAsia="zh-CN" w:bidi="ar"/>
        </w:rPr>
        <w:t xml:space="preserve">公用经费 </w:t>
      </w:r>
      <w:r>
        <w:rPr>
          <w:rFonts w:hint="eastAsia" w:ascii="仿宋_GB2312" w:hAnsi="微软雅黑" w:eastAsia="仿宋_GB2312" w:cs="仿宋_GB2312"/>
          <w:b/>
          <w:bCs/>
          <w:i w:val="0"/>
          <w:iCs w:val="0"/>
          <w:caps w:val="0"/>
          <w:color w:val="444444"/>
          <w:spacing w:val="0"/>
          <w:kern w:val="0"/>
          <w:sz w:val="32"/>
          <w:szCs w:val="32"/>
          <w:shd w:val="clear" w:fill="FFFFFF"/>
          <w:lang w:val="en-US" w:eastAsia="zh-CN" w:bidi="ar"/>
        </w:rPr>
        <w:t>24.53</w:t>
      </w:r>
      <w:r>
        <w:rPr>
          <w:rFonts w:hint="default" w:ascii="仿宋_GB2312" w:hAnsi="微软雅黑" w:eastAsia="仿宋_GB2312" w:cs="仿宋_GB2312"/>
          <w:b/>
          <w:bCs/>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占11.52%；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主要包括：办公费、印刷费、差旅费、工会经费、福利费、公务用车运行维护费、其他交通费用。</w:t>
      </w:r>
    </w:p>
    <w:p w14:paraId="256D64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117295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38B1CC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八、 “三公”经费支出预算情况说明</w:t>
      </w:r>
    </w:p>
    <w:p w14:paraId="59D9F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 年“三公”经费预算为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3.23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年“三公”经费支出预算数</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与</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相比减少0.16万元，下降5%。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具体支出情况如下： </w:t>
      </w:r>
    </w:p>
    <w:p w14:paraId="0FDBB2C0">
      <w:pPr>
        <w:numPr>
          <w:ilvl w:val="0"/>
          <w:numId w:val="0"/>
        </w:numPr>
        <w:ind w:firstLine="636" w:firstLineChars="200"/>
        <w:rPr>
          <w:rFonts w:hint="eastAsia" w:ascii="仿宋_GB2312" w:hAnsi="宋体" w:eastAsia="仿宋_GB2312" w:cs="Courier New"/>
          <w:sz w:val="32"/>
          <w:szCs w:val="32"/>
          <w:lang w:val="en-US" w:eastAsia="zh-CN"/>
        </w:rPr>
      </w:pPr>
      <w:r>
        <w:rPr>
          <w:rFonts w:hint="eastAsia" w:ascii="楷体" w:hAnsi="楷体" w:eastAsia="楷体" w:cs="仿宋_GB2312"/>
          <w:spacing w:val="-1"/>
          <w:kern w:val="0"/>
          <w:sz w:val="32"/>
          <w:szCs w:val="32"/>
        </w:rPr>
        <w:t>（一）因公出国（境）费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5年下降0万元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4ADC13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fill="FFFFFF"/>
          <w:lang w:val="en-US" w:eastAsia="zh-CN" w:bidi="ar"/>
        </w:rPr>
        <w:t>（二）公务接待费1.43</w:t>
      </w:r>
      <w:r>
        <w:rPr>
          <w:rFonts w:hint="eastAsia" w:ascii="楷体" w:hAnsi="楷体" w:eastAsia="楷体" w:cs="楷体"/>
          <w:i w:val="0"/>
          <w:iCs w:val="0"/>
          <w:caps w:val="0"/>
          <w:color w:val="444444"/>
          <w:spacing w:val="0"/>
          <w:kern w:val="0"/>
          <w:sz w:val="32"/>
          <w:szCs w:val="32"/>
          <w:shd w:val="clear" w:fill="FFFFFF"/>
          <w:lang w:val="en-US" w:eastAsia="zh-CN" w:bidi="ar"/>
        </w:rPr>
        <w:t>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主要用于按规定开支的各类公务接待（含外宾接待）支出。预算数比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 年减少 0.</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，下降4.7%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。原因：严格控制“三公”经费支出，压减公务接待费。</w:t>
      </w:r>
    </w:p>
    <w:p w14:paraId="614CE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楷体" w:hAnsi="楷体" w:eastAsia="楷体" w:cs="楷体"/>
          <w:i w:val="0"/>
          <w:iCs w:val="0"/>
          <w:caps w:val="0"/>
          <w:color w:val="444444"/>
          <w:spacing w:val="-1"/>
          <w:kern w:val="0"/>
          <w:sz w:val="32"/>
          <w:szCs w:val="32"/>
          <w:shd w:val="clear" w:fill="FFFFFF"/>
          <w:lang w:val="en-US" w:eastAsia="zh-CN" w:bidi="ar"/>
        </w:rPr>
        <w:t>（三）公务用车购置及运行费</w:t>
      </w:r>
      <w:r>
        <w:rPr>
          <w:rFonts w:hint="eastAsia" w:ascii="楷体" w:hAnsi="楷体" w:eastAsia="楷体" w:cs="楷体"/>
          <w:i w:val="0"/>
          <w:iCs w:val="0"/>
          <w:caps w:val="0"/>
          <w:color w:val="444444"/>
          <w:spacing w:val="0"/>
          <w:kern w:val="0"/>
          <w:sz w:val="32"/>
          <w:szCs w:val="32"/>
          <w:shd w:val="clear" w:fill="FFFFFF"/>
          <w:lang w:val="en-US" w:eastAsia="zh-CN" w:bidi="ar"/>
        </w:rPr>
        <w:t> 1.81万元，</w:t>
      </w:r>
      <w:r>
        <w:rPr>
          <w:rFonts w:hint="eastAsia" w:ascii="仿宋_GB2312" w:hAnsi="Calibri" w:eastAsia="仿宋_GB2312" w:cs="Times New Roman"/>
          <w:snapToGrid/>
          <w:kern w:val="2"/>
          <w:sz w:val="32"/>
          <w:szCs w:val="32"/>
          <w:highlight w:val="none"/>
          <w:lang w:val="en-US" w:eastAsia="zh-CN" w:bidi="ar-SA"/>
        </w:rPr>
        <w:t>其中，公务用车购置费0万元，主要用于公务用车运行，比2025年减少0.09万元，下降4.7%，主要原因是：无购买车辆需求；</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公务用车运行维护费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万元，主要用于开展工作所需公务用车的燃料费、维修费、过路过桥费、保险费、安全奖励费用等支出。公务用车运行维护费预算数比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 xml:space="preserve"> 年</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减少</w:t>
      </w:r>
      <w:r>
        <w:rPr>
          <w:rFonts w:hint="eastAsia" w:ascii="仿宋_GB2312" w:hAnsi="Calibri" w:eastAsia="仿宋_GB2312" w:cs="Times New Roman"/>
          <w:snapToGrid/>
          <w:kern w:val="2"/>
          <w:sz w:val="32"/>
          <w:szCs w:val="32"/>
          <w:highlight w:val="none"/>
          <w:lang w:val="en-US" w:eastAsia="zh-CN" w:bidi="ar-SA"/>
        </w:rPr>
        <w:t>0.09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下降</w:t>
      </w:r>
      <w:r>
        <w:rPr>
          <w:rFonts w:hint="eastAsia" w:ascii="仿宋_GB2312" w:hAnsi="Calibri" w:eastAsia="仿宋_GB2312" w:cs="Times New Roman"/>
          <w:snapToGrid/>
          <w:kern w:val="2"/>
          <w:sz w:val="32"/>
          <w:szCs w:val="32"/>
          <w:highlight w:val="none"/>
          <w:lang w:val="en-US" w:eastAsia="zh-CN" w:bidi="ar-SA"/>
        </w:rPr>
        <w:t>4.7</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主要</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原因：</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严控三公经费支出。</w:t>
      </w:r>
    </w:p>
    <w:p w14:paraId="5F54D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九、政府性基金预算支出预算情况说明</w:t>
      </w:r>
    </w:p>
    <w:p w14:paraId="7B7F03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年无政府性基金收支安排。</w:t>
      </w:r>
    </w:p>
    <w:p w14:paraId="04DDCF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1"/>
          <w:kern w:val="0"/>
          <w:sz w:val="32"/>
          <w:szCs w:val="32"/>
          <w:shd w:val="clear" w:fill="FFFFFF"/>
          <w:lang w:val="en-US" w:eastAsia="zh-CN" w:bidi="ar"/>
        </w:rPr>
        <w:t>十、其他重要事项的情况说明</w:t>
      </w:r>
    </w:p>
    <w:p w14:paraId="7331D5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（一）机关运行经费支出情况</w:t>
      </w:r>
    </w:p>
    <w:p w14:paraId="06A2C6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jc w:val="left"/>
        <w:rPr>
          <w:rFonts w:hint="eastAsia" w:ascii="微软雅黑" w:hAnsi="微软雅黑" w:eastAsia="微软雅黑" w:cs="微软雅黑"/>
          <w:i w:val="0"/>
          <w:iCs w:val="0"/>
          <w:caps w:val="0"/>
          <w:color w:val="auto"/>
          <w:spacing w:val="0"/>
          <w:sz w:val="24"/>
          <w:szCs w:val="24"/>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渑池县退役军人事务局</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年机关运行经费支出预算</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24.53</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万元，主要保障机构正常运转及正常履职需要，比20</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25</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减少1.5</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减少3</w:t>
      </w:r>
      <w:bookmarkStart w:id="0" w:name="_GoBack"/>
      <w:bookmarkEnd w:id="0"/>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.26</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%，主要原因：</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人员增加，人员公用经费标准提高，机关运行经费增加</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w:t>
      </w:r>
    </w:p>
    <w:p w14:paraId="69562A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（二）政府采购支出情况</w:t>
      </w:r>
    </w:p>
    <w:p w14:paraId="157F3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年政府采购预算安排0万元，其中：政府采购货物预算0万元、政府采购工程预算0万元、政府采购服务预算0万元。</w:t>
      </w:r>
    </w:p>
    <w:p w14:paraId="7B9967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（三）关于预算绩效管理工作开展情况说明</w:t>
      </w:r>
    </w:p>
    <w:p w14:paraId="2E8498BD">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我部门2026年预算项目均按要求编制了绩效目标，从项目产出、项目效益、满意度等方面设置了绩效目标，综合反映项目预期完成的数量、实效、质量，预期达到的社会经济效益、可持续影响以及服务对象满意度等情况。</w:t>
      </w:r>
    </w:p>
    <w:p w14:paraId="3CE3D11A">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default"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2026年，我部门纳入预算绩效管理的支出总额为4029.41万元，其中人员经费支出188.48万元，公用经费支出24.53万元，支出项目共23个，支出总额3816.4万元，其中预算支出100万元及100万元以上项目8个，支出总额3476.45万元。2026年我部门拟组织对23个项目进行预算绩效评价，涉及资金3476.45万元。我部门2026年未开展重点项目预算的绩效目标。</w:t>
      </w:r>
    </w:p>
    <w:p w14:paraId="5D11D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楷体" w:hAnsi="楷体" w:eastAsia="楷体" w:cs="楷体"/>
          <w:i w:val="0"/>
          <w:iCs w:val="0"/>
          <w:caps w:val="0"/>
          <w:color w:val="444444"/>
          <w:spacing w:val="0"/>
          <w:kern w:val="0"/>
          <w:sz w:val="32"/>
          <w:szCs w:val="32"/>
          <w:shd w:val="clear" w:fill="FFFFFF"/>
          <w:lang w:val="en-US" w:eastAsia="zh-CN" w:bidi="ar"/>
        </w:rPr>
      </w:pPr>
      <w:r>
        <w:rPr>
          <w:rFonts w:hint="eastAsia" w:ascii="楷体" w:hAnsi="楷体" w:eastAsia="楷体" w:cs="楷体"/>
          <w:i w:val="0"/>
          <w:iCs w:val="0"/>
          <w:caps w:val="0"/>
          <w:color w:val="444444"/>
          <w:spacing w:val="0"/>
          <w:kern w:val="0"/>
          <w:sz w:val="32"/>
          <w:szCs w:val="32"/>
          <w:shd w:val="clear" w:fill="FFFFFF"/>
          <w:lang w:val="en-US" w:eastAsia="zh-CN" w:bidi="ar"/>
        </w:rPr>
        <w:t>（四）国有资产占用情况</w:t>
      </w:r>
    </w:p>
    <w:p w14:paraId="6DC98974">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0000FF"/>
          <w:kern w:val="2"/>
          <w:sz w:val="32"/>
          <w:szCs w:val="32"/>
          <w:highlight w:val="red"/>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2025年期末，我部门共有车辆0辆，其中：一般公务用车0辆、一般执法执勤用车0辆、特种专业技术用车0辆，其他用车0辆；单价50万元以上通用设备0套，单位价值100万元以上专用设备0套。</w:t>
      </w:r>
    </w:p>
    <w:p w14:paraId="74F8B3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楷体" w:hAnsi="楷体" w:eastAsia="楷体" w:cs="楷体"/>
          <w:i w:val="0"/>
          <w:iCs w:val="0"/>
          <w:caps w:val="0"/>
          <w:color w:val="444444"/>
          <w:spacing w:val="0"/>
          <w:kern w:val="0"/>
          <w:sz w:val="32"/>
          <w:szCs w:val="32"/>
          <w:shd w:val="clear" w:fill="FFFFFF"/>
          <w:lang w:val="en-US" w:eastAsia="zh-CN" w:bidi="ar"/>
        </w:rPr>
      </w:pPr>
      <w:r>
        <w:rPr>
          <w:rFonts w:hint="eastAsia" w:ascii="楷体" w:hAnsi="楷体" w:eastAsia="楷体" w:cs="楷体"/>
          <w:i w:val="0"/>
          <w:iCs w:val="0"/>
          <w:caps w:val="0"/>
          <w:color w:val="444444"/>
          <w:spacing w:val="0"/>
          <w:kern w:val="0"/>
          <w:sz w:val="32"/>
          <w:szCs w:val="32"/>
          <w:shd w:val="clear" w:fill="FFFFFF"/>
          <w:lang w:val="en-US" w:eastAsia="zh-CN" w:bidi="ar"/>
        </w:rPr>
        <w:t>（五）专项转移支付项目情况</w:t>
      </w:r>
    </w:p>
    <w:p w14:paraId="3C775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我单位</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年负责管理的专项转移支付项目共有0项，我单位将按照《预算法》等有关规定，积极做好项目分配前期准备工作，在规定的时间内向财政部门提出资金分配意见，根据有关要求做好项目申报公开等相关工作。</w:t>
      </w:r>
    </w:p>
    <w:p w14:paraId="19DC9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4CE64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p>
    <w:p w14:paraId="72D02E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6B126D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一、财政拨款收入：是指县级财政当年拨付的资金；包括一般公共预算拨款、政府性基金预算拨款、国有资本经营预算拨款。</w:t>
      </w:r>
    </w:p>
    <w:p w14:paraId="5D514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二、财政专户管理资金：是指缴入财政专户、实行专项管理的高中以上学费、住宿费、高校委托培养费、函大、电大、夜大及短训班培训费等教育收费。</w:t>
      </w:r>
    </w:p>
    <w:p w14:paraId="29C1A6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三、事业收入：是指事业单位开展专业活动及辅助活动所取得的收入，不包括教育收费。</w:t>
      </w:r>
    </w:p>
    <w:p w14:paraId="2B513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四、事业单位经营收入：是指事业单位在专业业务活动及其辅助活动之外开展非独立核算经营活动取得的收入。</w:t>
      </w:r>
    </w:p>
    <w:p w14:paraId="5EA30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五、其他收入：是指部门取得的除“财政拨款”、“事业收入”、“事业单位经营收入”等以外的收入。</w:t>
      </w:r>
    </w:p>
    <w:p w14:paraId="28DEEC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58A62F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七、基本支出：是指为保障机构正常运转、完成日常工作任务所必需的开支，其内容包括人员经费和日常公用经费两部分。</w:t>
      </w:r>
    </w:p>
    <w:p w14:paraId="3F2F12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八、项目支出：是指在基本支出之外，为完成特定的行政工作任务或事业发展目标所发生的支出。</w:t>
      </w:r>
    </w:p>
    <w:p w14:paraId="127B39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7F40C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7FDECB09">
      <w:pPr>
        <w:rPr>
          <w:color w:val="auto"/>
          <w:sz w:val="32"/>
          <w:szCs w:val="32"/>
          <w:highlight w:val="none"/>
        </w:rPr>
      </w:pPr>
    </w:p>
    <w:p w14:paraId="15210B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instrText xml:space="preserve"> HYPERLINK "http://www.mianchi.gov.cn/uploadfile/2022/0804/20220804081131141.xlsx" </w:instrTex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separate"/>
      </w:r>
      <w:r>
        <w:rPr>
          <w:rStyle w:val="5"/>
          <w:rFonts w:hint="eastAsia" w:ascii="黑体" w:hAnsi="宋体" w:eastAsia="黑体" w:cs="黑体"/>
          <w:i w:val="0"/>
          <w:iCs w:val="0"/>
          <w:caps w:val="0"/>
          <w:color w:val="333333"/>
          <w:spacing w:val="0"/>
          <w:sz w:val="32"/>
          <w:szCs w:val="32"/>
          <w:u w:val="none"/>
          <w:shd w:val="clear" w:fill="FFFFFF"/>
        </w:rPr>
        <w:t>附件：</w:t>
      </w:r>
      <w:r>
        <w:rPr>
          <w:rStyle w:val="5"/>
          <w:rFonts w:hint="eastAsia" w:ascii="黑体" w:hAnsi="宋体" w:eastAsia="黑体" w:cs="黑体"/>
          <w:i w:val="0"/>
          <w:iCs w:val="0"/>
          <w:caps w:val="0"/>
          <w:color w:val="333333"/>
          <w:spacing w:val="-32"/>
          <w:sz w:val="32"/>
          <w:szCs w:val="32"/>
          <w:u w:val="none"/>
          <w:shd w:val="clear" w:fill="FFFFFF"/>
        </w:rPr>
        <w:t> </w:t>
      </w:r>
      <w:r>
        <w:rPr>
          <w:rStyle w:val="5"/>
          <w:rFonts w:hint="eastAsia" w:ascii="黑体" w:hAnsi="宋体" w:eastAsia="黑体" w:cs="黑体"/>
          <w:i w:val="0"/>
          <w:iCs w:val="0"/>
          <w:caps w:val="0"/>
          <w:color w:val="333333"/>
          <w:spacing w:val="0"/>
          <w:sz w:val="32"/>
          <w:szCs w:val="32"/>
          <w:u w:val="none"/>
          <w:shd w:val="clear" w:fill="FFFFFF"/>
        </w:rPr>
        <w:t>渑池县退役军人事务局</w:t>
      </w:r>
      <w:r>
        <w:rPr>
          <w:rStyle w:val="5"/>
          <w:rFonts w:hint="eastAsia" w:ascii="黑体" w:hAnsi="宋体" w:eastAsia="黑体" w:cs="黑体"/>
          <w:i w:val="0"/>
          <w:iCs w:val="0"/>
          <w:caps w:val="0"/>
          <w:color w:val="333333"/>
          <w:spacing w:val="0"/>
          <w:sz w:val="32"/>
          <w:szCs w:val="32"/>
          <w:u w:val="none"/>
          <w:shd w:val="clear" w:fill="FFFFFF"/>
          <w:lang w:eastAsia="zh-CN"/>
        </w:rPr>
        <w:t>2026</w:t>
      </w:r>
      <w:r>
        <w:rPr>
          <w:rStyle w:val="5"/>
          <w:rFonts w:hint="eastAsia" w:ascii="黑体" w:hAnsi="宋体" w:eastAsia="黑体" w:cs="黑体"/>
          <w:i w:val="0"/>
          <w:iCs w:val="0"/>
          <w:caps w:val="0"/>
          <w:color w:val="333333"/>
          <w:spacing w:val="0"/>
          <w:sz w:val="32"/>
          <w:szCs w:val="32"/>
          <w:u w:val="none"/>
          <w:shd w:val="clear" w:fill="FFFFFF"/>
        </w:rPr>
        <w:t>年度部门预算表</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end"/>
      </w:r>
    </w:p>
    <w:p w14:paraId="553C09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6DB4F"/>
    <w:multiLevelType w:val="singleLevel"/>
    <w:tmpl w:val="29F6DB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0000000"/>
    <w:rsid w:val="024A6D3D"/>
    <w:rsid w:val="02DC78BE"/>
    <w:rsid w:val="04221DEB"/>
    <w:rsid w:val="04440C43"/>
    <w:rsid w:val="064D43F1"/>
    <w:rsid w:val="06DF70D3"/>
    <w:rsid w:val="0814730F"/>
    <w:rsid w:val="083245C7"/>
    <w:rsid w:val="09207404"/>
    <w:rsid w:val="09690D45"/>
    <w:rsid w:val="0B0C55A3"/>
    <w:rsid w:val="0BD3510E"/>
    <w:rsid w:val="0CD65770"/>
    <w:rsid w:val="0DCD2943"/>
    <w:rsid w:val="0EFD06AF"/>
    <w:rsid w:val="0FD16545"/>
    <w:rsid w:val="100117C4"/>
    <w:rsid w:val="10613C9B"/>
    <w:rsid w:val="14DF1632"/>
    <w:rsid w:val="152534E9"/>
    <w:rsid w:val="15F17635"/>
    <w:rsid w:val="197377B2"/>
    <w:rsid w:val="1F665A37"/>
    <w:rsid w:val="2479115B"/>
    <w:rsid w:val="24B54881"/>
    <w:rsid w:val="30A8029B"/>
    <w:rsid w:val="31994BEB"/>
    <w:rsid w:val="321218C1"/>
    <w:rsid w:val="333C7F24"/>
    <w:rsid w:val="35FA1C30"/>
    <w:rsid w:val="387D1690"/>
    <w:rsid w:val="3AA06FEA"/>
    <w:rsid w:val="3DDA2813"/>
    <w:rsid w:val="47862D65"/>
    <w:rsid w:val="4A0D5D1E"/>
    <w:rsid w:val="4C823226"/>
    <w:rsid w:val="4CC43B6F"/>
    <w:rsid w:val="4D7D77BB"/>
    <w:rsid w:val="4FE16D06"/>
    <w:rsid w:val="55855303"/>
    <w:rsid w:val="575907F5"/>
    <w:rsid w:val="611F660B"/>
    <w:rsid w:val="613F1DAA"/>
    <w:rsid w:val="639E5EDE"/>
    <w:rsid w:val="654B569B"/>
    <w:rsid w:val="65D774B5"/>
    <w:rsid w:val="66A039D8"/>
    <w:rsid w:val="67C74EE9"/>
    <w:rsid w:val="68FE11FC"/>
    <w:rsid w:val="690A5DF3"/>
    <w:rsid w:val="6A861B3F"/>
    <w:rsid w:val="6BBB0271"/>
    <w:rsid w:val="6C423ADC"/>
    <w:rsid w:val="6D201747"/>
    <w:rsid w:val="705767FA"/>
    <w:rsid w:val="735076E3"/>
    <w:rsid w:val="78150D12"/>
    <w:rsid w:val="7894025B"/>
    <w:rsid w:val="7CBD1F92"/>
    <w:rsid w:val="7D573754"/>
    <w:rsid w:val="7EC54923"/>
    <w:rsid w:val="7F8A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3639</Words>
  <Characters>3970</Characters>
  <Lines>0</Lines>
  <Paragraphs>0</Paragraphs>
  <TotalTime>83</TotalTime>
  <ScaleCrop>false</ScaleCrop>
  <LinksUpToDate>false</LinksUpToDate>
  <CharactersWithSpaces>4007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2023-03-27T12:41:00Z</dcterms:created>
  <dc:creator>admin</dc:creator>
  <cp:lastModifiedBy>我想</cp:lastModifiedBy>
  <dcterms:modified xsi:type="dcterms:W3CDTF">2026-05-26T02:04:24Z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E29CCBBCFED3456BB5641FA3166E673F_13</vt:lpwstr>
  </property>
  <property fmtid="{D5CDD505-2E9C-101B-9397-08002B2CF9AE}" pid="4" name="KSOTemplateDocerSaveRecord">
    <vt:lpwstr>eyJoZGlkIjoiZGZmMDU5N2U1ODhjZWE1MzcwOTYzY2E0ZGI4ZjIxMmYiLCJ1c2VySWQiOiI0NjIwODIzNjAifQ==</vt:lpwstr>
  </property>
</Properties>
</file>